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4"/>
        <w:pageBreakBefore w:val="0"/>
        <w:kinsoku/>
        <w:autoSpaceDN/>
        <w:bidi w:val="0"/>
        <w:spacing w:beforeAutospacing="0" w:afterAutospacing="0" w:line="560" w:lineRule="exact"/>
        <w:ind w:left="0" w:leftChars="0" w:firstLine="0" w:firstLineChars="0"/>
        <w:jc w:val="both"/>
        <w:textAlignment w:val="auto"/>
        <w:rPr>
          <w:rFonts w:hint="default" w:ascii="Times New Roman" w:hAnsi="Times New Roman" w:eastAsia="方正黑体_GBK" w:cs="Times New Roman"/>
          <w:sz w:val="32"/>
          <w:szCs w:val="32"/>
          <w:highlight w:val="none"/>
          <w:lang w:eastAsia="zh-CN"/>
        </w:rPr>
      </w:pPr>
      <w:r>
        <w:rPr>
          <w:rFonts w:hint="default" w:ascii="Times New Roman" w:hAnsi="Times New Roman" w:eastAsia="方正黑体_GBK" w:cs="Times New Roman"/>
          <w:sz w:val="32"/>
          <w:szCs w:val="32"/>
          <w:highlight w:val="none"/>
          <w:lang w:eastAsia="zh-CN"/>
        </w:rPr>
        <w:t>附件</w:t>
      </w:r>
    </w:p>
    <w:p>
      <w:pPr>
        <w:rPr>
          <w:rFonts w:hint="default"/>
        </w:rPr>
      </w:pPr>
    </w:p>
    <w:p>
      <w:pPr>
        <w:pStyle w:val="14"/>
        <w:pageBreakBefore w:val="0"/>
        <w:kinsoku/>
        <w:autoSpaceDN/>
        <w:bidi w:val="0"/>
        <w:spacing w:beforeAutospacing="0" w:afterAutospacing="0" w:line="560" w:lineRule="exact"/>
        <w:ind w:left="0" w:leftChars="0" w:firstLine="0" w:firstLineChars="0"/>
        <w:jc w:val="center"/>
        <w:textAlignment w:val="auto"/>
        <w:rPr>
          <w:rFonts w:hint="default" w:ascii="Times New Roman" w:hAnsi="Times New Roman" w:eastAsia="方正小标宋简体" w:cs="Times New Roman"/>
          <w:sz w:val="44"/>
          <w:szCs w:val="44"/>
          <w:highlight w:val="none"/>
        </w:rPr>
      </w:pPr>
      <w:r>
        <w:rPr>
          <w:rFonts w:hint="default" w:ascii="Times New Roman" w:hAnsi="Times New Roman" w:eastAsia="方正小标宋简体" w:cs="Times New Roman"/>
          <w:sz w:val="44"/>
          <w:szCs w:val="44"/>
          <w:highlight w:val="none"/>
        </w:rPr>
        <w:t>第五批新疆</w:t>
      </w:r>
      <w:r>
        <w:rPr>
          <w:rFonts w:hint="default" w:ascii="Times New Roman" w:hAnsi="Times New Roman" w:eastAsia="方正小标宋简体" w:cs="Times New Roman"/>
          <w:sz w:val="44"/>
          <w:szCs w:val="44"/>
          <w:highlight w:val="none"/>
          <w:lang w:eastAsia="zh-CN"/>
        </w:rPr>
        <w:t>重点人才计划</w:t>
      </w:r>
      <w:r>
        <w:rPr>
          <w:rFonts w:hint="default" w:ascii="Times New Roman" w:hAnsi="Times New Roman" w:eastAsia="方正小标宋简体" w:cs="Times New Roman"/>
          <w:sz w:val="44"/>
          <w:szCs w:val="44"/>
          <w:highlight w:val="none"/>
        </w:rPr>
        <w:t>工信领域</w:t>
      </w:r>
    </w:p>
    <w:p>
      <w:pPr>
        <w:pStyle w:val="14"/>
        <w:pageBreakBefore w:val="0"/>
        <w:kinsoku/>
        <w:autoSpaceDN/>
        <w:bidi w:val="0"/>
        <w:spacing w:beforeAutospacing="0" w:afterAutospacing="0" w:line="560" w:lineRule="exact"/>
        <w:ind w:left="0" w:leftChars="0" w:firstLine="0" w:firstLineChars="0"/>
        <w:jc w:val="center"/>
        <w:textAlignment w:val="auto"/>
        <w:rPr>
          <w:rFonts w:hint="default" w:ascii="Times New Roman" w:hAnsi="Times New Roman" w:cs="Times New Roman"/>
          <w:sz w:val="44"/>
          <w:szCs w:val="44"/>
          <w:highlight w:val="none"/>
        </w:rPr>
      </w:pPr>
      <w:r>
        <w:rPr>
          <w:rFonts w:hint="default" w:ascii="Times New Roman" w:hAnsi="Times New Roman" w:eastAsia="方正小标宋简体" w:cs="Times New Roman"/>
          <w:sz w:val="44"/>
          <w:szCs w:val="44"/>
          <w:highlight w:val="none"/>
        </w:rPr>
        <w:t>重点产业人才支持项目申报指南</w:t>
      </w:r>
    </w:p>
    <w:p>
      <w:pPr>
        <w:pStyle w:val="14"/>
        <w:pageBreakBefore w:val="0"/>
        <w:kinsoku/>
        <w:autoSpaceDN/>
        <w:bidi w:val="0"/>
        <w:spacing w:line="560" w:lineRule="exact"/>
        <w:textAlignment w:val="auto"/>
        <w:rPr>
          <w:rFonts w:hint="default" w:ascii="Times New Roman" w:hAnsi="Times New Roman" w:eastAsia="仿宋_GB2312" w:cs="Times New Roman"/>
          <w:sz w:val="32"/>
          <w:szCs w:val="32"/>
          <w:highlight w:val="none"/>
        </w:rPr>
      </w:pPr>
    </w:p>
    <w:p>
      <w:pPr>
        <w:pStyle w:val="14"/>
        <w:pageBreakBefore w:val="0"/>
        <w:kinsoku/>
        <w:autoSpaceDN/>
        <w:bidi w:val="0"/>
        <w:spacing w:line="600" w:lineRule="exact"/>
        <w:textAlignment w:val="auto"/>
        <w:rPr>
          <w:rFonts w:hint="default" w:ascii="Times New Roman" w:hAnsi="Times New Roman" w:eastAsia="仿宋_GB2312" w:cs="Times New Roman"/>
          <w:sz w:val="32"/>
          <w:szCs w:val="32"/>
          <w:highlight w:val="none"/>
          <w:lang w:eastAsia="zh-CN"/>
        </w:rPr>
      </w:pPr>
      <w:r>
        <w:rPr>
          <w:rFonts w:hint="default" w:ascii="Times New Roman" w:hAnsi="Times New Roman" w:eastAsia="仿宋_GB2312" w:cs="Times New Roman"/>
          <w:sz w:val="32"/>
          <w:szCs w:val="32"/>
          <w:highlight w:val="none"/>
        </w:rPr>
        <w:t>为深入贯彻落实新时代人才强区战略，</w:t>
      </w:r>
      <w:r>
        <w:rPr>
          <w:rFonts w:hint="default" w:ascii="Times New Roman" w:hAnsi="Times New Roman" w:cs="Times New Roman"/>
          <w:sz w:val="32"/>
          <w:szCs w:val="32"/>
          <w:highlight w:val="none"/>
          <w:lang w:val="en-US" w:eastAsia="zh-CN"/>
        </w:rPr>
        <w:t>全面落实《自治区党委 自治区人民政府关于加强和改进新时代人才工作的实施意见》（新党发</w:t>
      </w:r>
      <w:r>
        <w:rPr>
          <w:rFonts w:hint="default" w:ascii="Times New Roman" w:hAnsi="Times New Roman" w:eastAsia="仿宋_GB2312" w:cs="Times New Roman"/>
          <w:sz w:val="32"/>
          <w:szCs w:val="32"/>
          <w:highlight w:val="none"/>
          <w:lang w:val="en-US" w:eastAsia="zh-CN"/>
        </w:rPr>
        <w:t>〔</w:t>
      </w:r>
      <w:r>
        <w:rPr>
          <w:rFonts w:hint="default" w:ascii="Times New Roman" w:hAnsi="Times New Roman" w:cs="Times New Roman"/>
          <w:sz w:val="32"/>
          <w:szCs w:val="32"/>
          <w:highlight w:val="none"/>
          <w:lang w:val="en-US" w:eastAsia="zh-CN"/>
        </w:rPr>
        <w:t>2022</w:t>
      </w:r>
      <w:r>
        <w:rPr>
          <w:rFonts w:hint="default" w:ascii="Times New Roman" w:hAnsi="Times New Roman" w:eastAsia="仿宋_GB2312" w:cs="Times New Roman"/>
          <w:sz w:val="32"/>
          <w:szCs w:val="32"/>
          <w:highlight w:val="none"/>
          <w:lang w:val="en-US" w:eastAsia="zh-CN"/>
        </w:rPr>
        <w:t>〕</w:t>
      </w:r>
      <w:r>
        <w:rPr>
          <w:rFonts w:hint="default" w:ascii="Times New Roman" w:hAnsi="Times New Roman" w:cs="Times New Roman"/>
          <w:sz w:val="32"/>
          <w:szCs w:val="32"/>
          <w:highlight w:val="none"/>
          <w:lang w:val="en-US" w:eastAsia="zh-CN"/>
        </w:rPr>
        <w:t>8号）精神</w:t>
      </w:r>
      <w:r>
        <w:rPr>
          <w:rFonts w:hint="default" w:ascii="Times New Roman" w:hAnsi="Times New Roman" w:eastAsia="仿宋_GB2312" w:cs="Times New Roman"/>
          <w:sz w:val="32"/>
          <w:szCs w:val="32"/>
          <w:highlight w:val="none"/>
        </w:rPr>
        <w:t>，</w:t>
      </w:r>
      <w:r>
        <w:rPr>
          <w:rFonts w:hint="default" w:ascii="Times New Roman" w:hAnsi="Times New Roman" w:cs="Times New Roman"/>
          <w:sz w:val="32"/>
          <w:szCs w:val="32"/>
          <w:highlight w:val="none"/>
          <w:lang w:val="en-US" w:eastAsia="zh-CN"/>
        </w:rPr>
        <w:t>服务新时代人才强区战略和自治区特色优势现代化产业体系高质量发展需求，</w:t>
      </w:r>
      <w:r>
        <w:rPr>
          <w:rFonts w:hint="default" w:cs="Times New Roman"/>
          <w:sz w:val="32"/>
          <w:szCs w:val="32"/>
          <w:highlight w:val="none"/>
          <w:lang w:val="en-US" w:eastAsia="zh-CN"/>
        </w:rPr>
        <w:t>根据</w:t>
      </w:r>
      <w:r>
        <w:rPr>
          <w:rFonts w:hint="default" w:ascii="Times New Roman" w:hAnsi="Times New Roman" w:cs="Times New Roman"/>
          <w:sz w:val="32"/>
          <w:szCs w:val="32"/>
          <w:highlight w:val="none"/>
          <w:lang w:val="en-US" w:eastAsia="zh-CN"/>
        </w:rPr>
        <w:t>《新疆重点产业人才支持计划实施方案》</w:t>
      </w:r>
      <w:r>
        <w:rPr>
          <w:rFonts w:hint="default" w:ascii="Times New Roman" w:hAnsi="Times New Roman" w:eastAsia="仿宋_GB2312" w:cs="Times New Roman"/>
          <w:sz w:val="32"/>
          <w:szCs w:val="32"/>
          <w:highlight w:val="none"/>
        </w:rPr>
        <w:t>，经报请自治区党委人才工作领导小组办公室批准，</w:t>
      </w:r>
      <w:r>
        <w:rPr>
          <w:rFonts w:hint="default" w:cs="Times New Roman"/>
          <w:sz w:val="32"/>
          <w:szCs w:val="32"/>
          <w:highlight w:val="none"/>
          <w:lang w:eastAsia="zh-CN"/>
        </w:rPr>
        <w:t>启动</w:t>
      </w:r>
      <w:r>
        <w:rPr>
          <w:rFonts w:hint="default" w:ascii="Times New Roman" w:hAnsi="Times New Roman" w:eastAsia="仿宋_GB2312" w:cs="Times New Roman"/>
          <w:sz w:val="32"/>
          <w:szCs w:val="32"/>
          <w:highlight w:val="none"/>
        </w:rPr>
        <w:t>开展第五批新疆工信领域重点产业人才支持计划项目申报遴选工作</w:t>
      </w:r>
      <w:r>
        <w:rPr>
          <w:rFonts w:hint="default" w:cs="Times New Roman"/>
          <w:sz w:val="32"/>
          <w:szCs w:val="32"/>
          <w:highlight w:val="none"/>
          <w:lang w:eastAsia="zh-CN"/>
        </w:rPr>
        <w:t>。</w:t>
      </w:r>
    </w:p>
    <w:p>
      <w:pPr>
        <w:pStyle w:val="2"/>
        <w:pageBreakBefore w:val="0"/>
        <w:numPr>
          <w:ilvl w:val="0"/>
          <w:numId w:val="0"/>
        </w:numPr>
        <w:kinsoku/>
        <w:topLinePunct w:val="0"/>
        <w:autoSpaceDN/>
        <w:bidi w:val="0"/>
        <w:spacing w:line="600" w:lineRule="exact"/>
        <w:ind w:left="0" w:leftChars="0" w:firstLine="640"/>
        <w:textAlignment w:val="auto"/>
        <w:rPr>
          <w:rFonts w:hint="default" w:ascii="Times New Roman" w:hAnsi="Times New Roman" w:cs="Times New Roman"/>
          <w:b w:val="0"/>
          <w:sz w:val="32"/>
          <w:szCs w:val="32"/>
          <w:highlight w:val="none"/>
        </w:rPr>
      </w:pPr>
      <w:bookmarkStart w:id="0" w:name="heading_0"/>
      <w:r>
        <w:rPr>
          <w:rFonts w:hint="default" w:ascii="Times New Roman" w:hAnsi="Times New Roman" w:cs="Times New Roman"/>
          <w:sz w:val="32"/>
          <w:szCs w:val="32"/>
          <w:highlight w:val="none"/>
          <w:lang w:eastAsia="zh-CN"/>
        </w:rPr>
        <w:t>一、</w:t>
      </w:r>
      <w:r>
        <w:rPr>
          <w:rFonts w:hint="default" w:ascii="Times New Roman" w:hAnsi="Times New Roman" w:cs="Times New Roman"/>
          <w:sz w:val="32"/>
          <w:szCs w:val="32"/>
          <w:highlight w:val="none"/>
        </w:rPr>
        <w:t>工作目标</w:t>
      </w:r>
      <w:bookmarkEnd w:id="0"/>
    </w:p>
    <w:p>
      <w:pPr>
        <w:pStyle w:val="14"/>
        <w:pageBreakBefore w:val="0"/>
        <w:kinsoku/>
        <w:autoSpaceDN/>
        <w:bidi w:val="0"/>
        <w:spacing w:line="600" w:lineRule="exact"/>
        <w:textAlignment w:val="auto"/>
        <w:rPr>
          <w:rFonts w:hint="default" w:ascii="Times New Roman" w:hAnsi="Times New Roman" w:eastAsia="仿宋_GB2312" w:cs="Times New Roman"/>
          <w:sz w:val="32"/>
          <w:szCs w:val="32"/>
          <w:highlight w:val="none"/>
        </w:rPr>
      </w:pPr>
      <w:r>
        <w:rPr>
          <w:rFonts w:hint="default" w:ascii="Times New Roman" w:hAnsi="Times New Roman" w:cs="Times New Roman"/>
          <w:sz w:val="32"/>
          <w:szCs w:val="32"/>
          <w:highlight w:val="none"/>
          <w:lang w:val="en-US" w:eastAsia="zh-CN"/>
        </w:rPr>
        <w:t>深入贯彻党中央、国务院关于</w:t>
      </w:r>
      <w:r>
        <w:rPr>
          <w:rFonts w:hint="default" w:cs="Times New Roman"/>
          <w:sz w:val="32"/>
          <w:szCs w:val="32"/>
          <w:highlight w:val="none"/>
          <w:lang w:val="en-US" w:eastAsia="zh-CN"/>
        </w:rPr>
        <w:t>“</w:t>
      </w:r>
      <w:r>
        <w:rPr>
          <w:rFonts w:hint="default" w:ascii="Times New Roman" w:hAnsi="Times New Roman" w:cs="Times New Roman"/>
          <w:sz w:val="32"/>
          <w:szCs w:val="32"/>
          <w:highlight w:val="none"/>
          <w:lang w:val="en-US" w:eastAsia="zh-CN"/>
        </w:rPr>
        <w:t>推动重点产业提质升级</w:t>
      </w:r>
      <w:r>
        <w:rPr>
          <w:rFonts w:hint="default" w:cs="Times New Roman"/>
          <w:sz w:val="32"/>
          <w:szCs w:val="32"/>
          <w:highlight w:val="none"/>
          <w:lang w:val="en-US" w:eastAsia="zh-CN"/>
        </w:rPr>
        <w:t>”“</w:t>
      </w:r>
      <w:r>
        <w:rPr>
          <w:rFonts w:hint="default" w:ascii="Times New Roman" w:hAnsi="Times New Roman" w:cs="Times New Roman"/>
          <w:sz w:val="32"/>
          <w:szCs w:val="32"/>
          <w:highlight w:val="none"/>
          <w:lang w:val="en-US" w:eastAsia="zh-CN"/>
        </w:rPr>
        <w:t>以先进技术改造提升传统产业</w:t>
      </w:r>
      <w:r>
        <w:rPr>
          <w:rFonts w:hint="default" w:cs="Times New Roman"/>
          <w:sz w:val="32"/>
          <w:szCs w:val="32"/>
          <w:highlight w:val="none"/>
          <w:lang w:val="en-US" w:eastAsia="zh-CN"/>
        </w:rPr>
        <w:t>”“</w:t>
      </w:r>
      <w:r>
        <w:rPr>
          <w:rFonts w:hint="default" w:ascii="Times New Roman" w:hAnsi="Times New Roman" w:cs="Times New Roman"/>
          <w:sz w:val="32"/>
          <w:szCs w:val="32"/>
          <w:highlight w:val="none"/>
          <w:lang w:val="en-US" w:eastAsia="zh-CN"/>
        </w:rPr>
        <w:t>以原创性颠覆性科技创新培育壮大新兴产业和未来产业</w:t>
      </w:r>
      <w:r>
        <w:rPr>
          <w:rFonts w:hint="default" w:cs="Times New Roman"/>
          <w:sz w:val="32"/>
          <w:szCs w:val="32"/>
          <w:highlight w:val="none"/>
          <w:lang w:val="en-US" w:eastAsia="zh-CN"/>
        </w:rPr>
        <w:t>”等</w:t>
      </w:r>
      <w:r>
        <w:rPr>
          <w:rFonts w:hint="default" w:ascii="Times New Roman" w:hAnsi="Times New Roman" w:cs="Times New Roman"/>
          <w:sz w:val="32"/>
          <w:szCs w:val="32"/>
          <w:highlight w:val="none"/>
          <w:lang w:val="en-US" w:eastAsia="zh-CN"/>
        </w:rPr>
        <w:t>决策部署，精准衔接自治区“十五五”新型工业</w:t>
      </w:r>
      <w:r>
        <w:rPr>
          <w:rFonts w:hint="default" w:cs="Times New Roman"/>
          <w:sz w:val="32"/>
          <w:szCs w:val="32"/>
          <w:highlight w:val="none"/>
          <w:lang w:val="en-US" w:eastAsia="zh-CN"/>
        </w:rPr>
        <w:t>化发展规划、</w:t>
      </w:r>
      <w:r>
        <w:rPr>
          <w:rFonts w:hint="default" w:ascii="Times New Roman" w:hAnsi="Times New Roman" w:cs="Times New Roman"/>
          <w:sz w:val="32"/>
          <w:szCs w:val="32"/>
          <w:highlight w:val="none"/>
          <w:lang w:val="en-US" w:eastAsia="zh-CN"/>
        </w:rPr>
        <w:t>重点产业</w:t>
      </w:r>
      <w:r>
        <w:rPr>
          <w:rFonts w:hint="default" w:cs="Times New Roman"/>
          <w:sz w:val="32"/>
          <w:szCs w:val="32"/>
          <w:highlight w:val="none"/>
          <w:lang w:val="en-US" w:eastAsia="zh-CN"/>
        </w:rPr>
        <w:t>及</w:t>
      </w:r>
      <w:r>
        <w:rPr>
          <w:rFonts w:hint="default" w:ascii="Times New Roman" w:hAnsi="Times New Roman" w:cs="Times New Roman"/>
          <w:sz w:val="32"/>
          <w:szCs w:val="32"/>
          <w:highlight w:val="none"/>
          <w:lang w:val="en-US" w:eastAsia="zh-CN"/>
        </w:rPr>
        <w:t>新兴产业未来产业发展规划</w:t>
      </w:r>
      <w:r>
        <w:rPr>
          <w:rFonts w:hint="default" w:cs="Times New Roman"/>
          <w:sz w:val="32"/>
          <w:szCs w:val="32"/>
          <w:highlight w:val="none"/>
          <w:lang w:val="en-US" w:eastAsia="zh-CN"/>
        </w:rPr>
        <w:t>等</w:t>
      </w:r>
      <w:r>
        <w:rPr>
          <w:rFonts w:hint="default" w:ascii="Times New Roman" w:hAnsi="Times New Roman" w:cs="Times New Roman"/>
          <w:sz w:val="32"/>
          <w:szCs w:val="32"/>
          <w:highlight w:val="none"/>
          <w:lang w:val="en-US" w:eastAsia="zh-CN"/>
        </w:rPr>
        <w:t>，</w:t>
      </w:r>
      <w:r>
        <w:rPr>
          <w:rFonts w:hint="default" w:ascii="Times New Roman" w:hAnsi="Times New Roman" w:eastAsia="仿宋_GB2312" w:cs="Times New Roman"/>
          <w:sz w:val="32"/>
          <w:szCs w:val="32"/>
          <w:highlight w:val="none"/>
        </w:rPr>
        <w:t>聚焦自治区工信领域优势特色产业发展需求，通过</w:t>
      </w:r>
      <w:r>
        <w:rPr>
          <w:rFonts w:hint="default" w:cs="Times New Roman"/>
          <w:sz w:val="32"/>
          <w:szCs w:val="32"/>
          <w:highlight w:val="none"/>
          <w:lang w:eastAsia="zh-CN"/>
        </w:rPr>
        <w:t>“</w:t>
      </w:r>
      <w:r>
        <w:rPr>
          <w:rFonts w:hint="default" w:ascii="Times New Roman" w:hAnsi="Times New Roman" w:eastAsia="仿宋_GB2312" w:cs="Times New Roman"/>
          <w:sz w:val="32"/>
          <w:szCs w:val="32"/>
          <w:highlight w:val="none"/>
        </w:rPr>
        <w:t>公开竞争</w:t>
      </w:r>
      <w:r>
        <w:rPr>
          <w:rFonts w:hint="default" w:cs="Times New Roman"/>
          <w:sz w:val="32"/>
          <w:szCs w:val="32"/>
          <w:highlight w:val="none"/>
          <w:lang w:eastAsia="zh-CN"/>
        </w:rPr>
        <w:t>”</w:t>
      </w:r>
      <w:r>
        <w:rPr>
          <w:rFonts w:hint="default" w:ascii="Times New Roman" w:hAnsi="Times New Roman" w:eastAsia="仿宋_GB2312" w:cs="Times New Roman"/>
          <w:sz w:val="32"/>
          <w:szCs w:val="32"/>
          <w:highlight w:val="none"/>
        </w:rPr>
        <w:t>方式，在</w:t>
      </w:r>
      <w:r>
        <w:rPr>
          <w:rFonts w:hint="default" w:ascii="Times New Roman" w:hAnsi="Times New Roman" w:cs="Times New Roman"/>
          <w:sz w:val="32"/>
          <w:szCs w:val="32"/>
          <w:highlight w:val="none"/>
          <w:lang w:val="en-US" w:eastAsia="zh-CN"/>
        </w:rPr>
        <w:t>化石能源清洁高效利用</w:t>
      </w:r>
      <w:r>
        <w:rPr>
          <w:rFonts w:hint="default" w:ascii="Times New Roman" w:hAnsi="Times New Roman" w:eastAsia="仿宋_GB2312" w:cs="Times New Roman"/>
          <w:sz w:val="32"/>
          <w:szCs w:val="32"/>
          <w:highlight w:val="none"/>
        </w:rPr>
        <w:t>、</w:t>
      </w:r>
      <w:r>
        <w:rPr>
          <w:rFonts w:hint="default" w:ascii="Times New Roman" w:hAnsi="Times New Roman" w:cs="Times New Roman"/>
          <w:sz w:val="32"/>
          <w:szCs w:val="32"/>
          <w:highlight w:val="none"/>
          <w:lang w:val="en-US" w:eastAsia="zh-CN"/>
        </w:rPr>
        <w:t>纺织服装</w:t>
      </w:r>
      <w:r>
        <w:rPr>
          <w:rFonts w:hint="default" w:ascii="Times New Roman" w:hAnsi="Times New Roman" w:eastAsia="仿宋_GB2312" w:cs="Times New Roman"/>
          <w:sz w:val="32"/>
          <w:szCs w:val="32"/>
          <w:highlight w:val="none"/>
        </w:rPr>
        <w:t>、</w:t>
      </w:r>
      <w:r>
        <w:rPr>
          <w:rFonts w:hint="default" w:ascii="Times New Roman" w:hAnsi="Times New Roman" w:cs="Times New Roman"/>
          <w:sz w:val="32"/>
          <w:szCs w:val="32"/>
          <w:highlight w:val="none"/>
          <w:lang w:val="en-US" w:eastAsia="zh-CN"/>
        </w:rPr>
        <w:t>新材料</w:t>
      </w:r>
      <w:r>
        <w:rPr>
          <w:rFonts w:hint="default" w:ascii="Times New Roman" w:hAnsi="Times New Roman" w:eastAsia="仿宋_GB2312" w:cs="Times New Roman"/>
          <w:sz w:val="32"/>
          <w:szCs w:val="32"/>
          <w:highlight w:val="none"/>
        </w:rPr>
        <w:t>、先进装备</w:t>
      </w:r>
      <w:r>
        <w:rPr>
          <w:rFonts w:hint="default" w:ascii="Times New Roman" w:hAnsi="Times New Roman" w:cs="Times New Roman"/>
          <w:sz w:val="32"/>
          <w:szCs w:val="32"/>
          <w:highlight w:val="none"/>
          <w:lang w:val="en-US" w:eastAsia="zh-CN"/>
        </w:rPr>
        <w:t>制造</w:t>
      </w:r>
      <w:r>
        <w:rPr>
          <w:rFonts w:hint="default" w:ascii="Times New Roman" w:hAnsi="Times New Roman" w:eastAsia="仿宋_GB2312" w:cs="Times New Roman"/>
          <w:sz w:val="32"/>
          <w:szCs w:val="32"/>
          <w:highlight w:val="none"/>
        </w:rPr>
        <w:t>、</w:t>
      </w:r>
      <w:r>
        <w:rPr>
          <w:rFonts w:hint="default" w:ascii="Times New Roman" w:hAnsi="Times New Roman" w:cs="Times New Roman"/>
          <w:sz w:val="32"/>
          <w:szCs w:val="32"/>
          <w:highlight w:val="none"/>
          <w:lang w:val="en-US" w:eastAsia="zh-CN"/>
        </w:rPr>
        <w:t>绿色环保</w:t>
      </w:r>
      <w:r>
        <w:rPr>
          <w:rFonts w:hint="default" w:ascii="Times New Roman" w:hAnsi="Times New Roman" w:eastAsia="仿宋_GB2312" w:cs="Times New Roman"/>
          <w:sz w:val="32"/>
          <w:szCs w:val="32"/>
          <w:highlight w:val="none"/>
        </w:rPr>
        <w:t>、</w:t>
      </w:r>
      <w:r>
        <w:rPr>
          <w:rFonts w:hint="default" w:ascii="Times New Roman" w:hAnsi="Times New Roman" w:cs="Times New Roman"/>
          <w:sz w:val="32"/>
          <w:szCs w:val="32"/>
          <w:highlight w:val="none"/>
          <w:lang w:val="en-US" w:eastAsia="zh-CN"/>
        </w:rPr>
        <w:t>生物制造、人工智能等新一代信息技术</w:t>
      </w:r>
      <w:r>
        <w:rPr>
          <w:rFonts w:hint="default" w:cs="Times New Roman"/>
          <w:sz w:val="32"/>
          <w:szCs w:val="32"/>
          <w:highlight w:val="none"/>
          <w:lang w:val="en-US" w:eastAsia="zh-CN"/>
        </w:rPr>
        <w:t>七个</w:t>
      </w:r>
      <w:r>
        <w:rPr>
          <w:rFonts w:hint="default" w:ascii="Times New Roman" w:hAnsi="Times New Roman" w:eastAsia="仿宋_GB2312" w:cs="Times New Roman"/>
          <w:sz w:val="32"/>
          <w:szCs w:val="32"/>
          <w:highlight w:val="none"/>
        </w:rPr>
        <w:t>重点方向，推动先进技术产业化落地与规模化应用，面向</w:t>
      </w:r>
      <w:r>
        <w:rPr>
          <w:rFonts w:hint="default" w:cs="Times New Roman"/>
          <w:sz w:val="32"/>
          <w:szCs w:val="32"/>
          <w:highlight w:val="none"/>
          <w:lang w:eastAsia="zh-CN"/>
        </w:rPr>
        <w:t>重点</w:t>
      </w:r>
      <w:r>
        <w:rPr>
          <w:rFonts w:hint="default" w:ascii="Times New Roman" w:hAnsi="Times New Roman" w:eastAsia="仿宋_GB2312" w:cs="Times New Roman"/>
          <w:sz w:val="32"/>
          <w:szCs w:val="32"/>
          <w:highlight w:val="none"/>
        </w:rPr>
        <w:t>产业核心骨干企业和产业创新主体，集聚高层次工程技术及产业化人才团队，着力推动成熟技术中试转化，解决制约产业升级的关键技术，实现</w:t>
      </w:r>
      <w:r>
        <w:rPr>
          <w:rFonts w:hint="default" w:ascii="Times New Roman" w:hAnsi="Times New Roman" w:cs="Times New Roman"/>
          <w:sz w:val="32"/>
          <w:szCs w:val="32"/>
          <w:highlight w:val="none"/>
          <w:lang w:eastAsia="zh-CN"/>
        </w:rPr>
        <w:t>“</w:t>
      </w:r>
      <w:r>
        <w:rPr>
          <w:rFonts w:hint="default" w:ascii="Times New Roman" w:hAnsi="Times New Roman" w:eastAsia="仿宋_GB2312" w:cs="Times New Roman"/>
          <w:sz w:val="32"/>
          <w:szCs w:val="32"/>
          <w:highlight w:val="none"/>
        </w:rPr>
        <w:t>从1到100</w:t>
      </w:r>
      <w:r>
        <w:rPr>
          <w:rFonts w:hint="default" w:ascii="Times New Roman" w:hAnsi="Times New Roman" w:cs="Times New Roman"/>
          <w:sz w:val="32"/>
          <w:szCs w:val="32"/>
          <w:highlight w:val="none"/>
          <w:lang w:eastAsia="zh-CN"/>
        </w:rPr>
        <w:t>”</w:t>
      </w:r>
      <w:r>
        <w:rPr>
          <w:rFonts w:hint="default" w:ascii="Times New Roman" w:hAnsi="Times New Roman" w:eastAsia="仿宋_GB2312" w:cs="Times New Roman"/>
          <w:sz w:val="32"/>
          <w:szCs w:val="32"/>
          <w:highlight w:val="none"/>
        </w:rPr>
        <w:t>的产业技术跃变，打造具有竞争力的智能化、绿色化、融合化现代产业体系，以人才资源夯实产业高质量发展关键基石。</w:t>
      </w:r>
    </w:p>
    <w:p>
      <w:pPr>
        <w:pStyle w:val="2"/>
        <w:pageBreakBefore w:val="0"/>
        <w:numPr>
          <w:ilvl w:val="0"/>
          <w:numId w:val="0"/>
        </w:numPr>
        <w:kinsoku/>
        <w:topLinePunct w:val="0"/>
        <w:autoSpaceDN/>
        <w:bidi w:val="0"/>
        <w:spacing w:line="600" w:lineRule="exact"/>
        <w:ind w:left="0" w:leftChars="0" w:firstLine="640"/>
        <w:textAlignment w:val="auto"/>
        <w:rPr>
          <w:rFonts w:hint="default" w:ascii="Times New Roman" w:hAnsi="Times New Roman" w:cs="Times New Roman"/>
          <w:sz w:val="32"/>
          <w:szCs w:val="32"/>
          <w:highlight w:val="none"/>
          <w:lang w:val="en-US" w:eastAsia="zh-CN"/>
        </w:rPr>
      </w:pPr>
      <w:bookmarkStart w:id="1" w:name="heading_55"/>
      <w:r>
        <w:rPr>
          <w:rFonts w:hint="default" w:ascii="Times New Roman" w:hAnsi="Times New Roman" w:cs="Times New Roman"/>
          <w:sz w:val="32"/>
          <w:szCs w:val="32"/>
          <w:highlight w:val="none"/>
          <w:lang w:val="en-US" w:eastAsia="zh-CN"/>
        </w:rPr>
        <w:t>二、支持方向</w:t>
      </w:r>
    </w:p>
    <w:p>
      <w:pPr>
        <w:keepNext w:val="0"/>
        <w:keepLines w:val="0"/>
        <w:pageBreakBefore w:val="0"/>
        <w:widowControl w:val="0"/>
        <w:kinsoku/>
        <w:wordWrap/>
        <w:overflowPunct/>
        <w:topLinePunct/>
        <w:autoSpaceDE w:val="0"/>
        <w:autoSpaceDN/>
        <w:bidi w:val="0"/>
        <w:adjustRightInd w:val="0"/>
        <w:snapToGrid w:val="0"/>
        <w:spacing w:beforeAutospacing="0" w:afterAutospacing="0" w:line="600" w:lineRule="exact"/>
        <w:ind w:firstLine="616" w:firstLineChars="200"/>
        <w:textAlignment w:val="auto"/>
        <w:rPr>
          <w:rFonts w:hint="default" w:ascii="Times New Roman" w:hAnsi="Times New Roman" w:eastAsia="楷体_GB2312" w:cs="Times New Roman"/>
          <w:spacing w:val="-6"/>
          <w:sz w:val="32"/>
          <w:szCs w:val="32"/>
          <w:highlight w:val="none"/>
          <w:lang w:val="en-US" w:eastAsia="zh-CN"/>
        </w:rPr>
      </w:pPr>
      <w:r>
        <w:rPr>
          <w:rFonts w:hint="default" w:ascii="Times New Roman" w:hAnsi="Times New Roman" w:eastAsia="楷体_GB2312" w:cs="Times New Roman"/>
          <w:spacing w:val="-6"/>
          <w:sz w:val="32"/>
          <w:szCs w:val="32"/>
          <w:highlight w:val="none"/>
          <w:lang w:val="en-US" w:eastAsia="zh-CN"/>
        </w:rPr>
        <w:t>（一）化石能源清洁高效利用</w:t>
      </w:r>
    </w:p>
    <w:p>
      <w:pPr>
        <w:keepNext w:val="0"/>
        <w:keepLines w:val="0"/>
        <w:pageBreakBefore w:val="0"/>
        <w:widowControl w:val="0"/>
        <w:kinsoku/>
        <w:wordWrap/>
        <w:overflowPunct/>
        <w:topLinePunct/>
        <w:autoSpaceDE w:val="0"/>
        <w:autoSpaceDN/>
        <w:bidi w:val="0"/>
        <w:adjustRightInd w:val="0"/>
        <w:snapToGrid w:val="0"/>
        <w:spacing w:beforeAutospacing="0" w:afterAutospacing="0" w:line="600" w:lineRule="exact"/>
        <w:ind w:firstLine="616" w:firstLineChars="200"/>
        <w:textAlignment w:val="auto"/>
        <w:rPr>
          <w:rFonts w:hint="default" w:ascii="Times New Roman" w:hAnsi="Times New Roman" w:eastAsia="仿宋_GB2312" w:cs="Times New Roman"/>
          <w:spacing w:val="-6"/>
          <w:sz w:val="32"/>
          <w:szCs w:val="32"/>
          <w:highlight w:val="none"/>
          <w:lang w:val="en-US" w:eastAsia="zh-CN"/>
        </w:rPr>
      </w:pPr>
      <w:r>
        <w:rPr>
          <w:rFonts w:hint="default" w:ascii="Times New Roman" w:hAnsi="Times New Roman" w:eastAsia="仿宋_GB2312" w:cs="Times New Roman"/>
          <w:spacing w:val="-6"/>
          <w:sz w:val="32"/>
          <w:szCs w:val="32"/>
          <w:highlight w:val="none"/>
          <w:lang w:val="en-US" w:eastAsia="zh-CN"/>
        </w:rPr>
        <w:t>重点围绕煤炭绿色开发与清洁转化、炼化一体化工艺优化、高端化学品及高附加值衍生品生产等方面，聚焦化工</w:t>
      </w:r>
      <w:r>
        <w:rPr>
          <w:rFonts w:hint="default" w:eastAsia="仿宋_GB2312" w:cs="Times New Roman"/>
          <w:spacing w:val="-6"/>
          <w:sz w:val="32"/>
          <w:szCs w:val="32"/>
          <w:highlight w:val="none"/>
          <w:lang w:val="en-US" w:eastAsia="zh-CN"/>
        </w:rPr>
        <w:t>产业转型</w:t>
      </w:r>
      <w:r>
        <w:rPr>
          <w:rFonts w:hint="default" w:ascii="Times New Roman" w:hAnsi="Times New Roman" w:eastAsia="仿宋_GB2312" w:cs="Times New Roman"/>
          <w:spacing w:val="-6"/>
          <w:sz w:val="32"/>
          <w:szCs w:val="32"/>
          <w:highlight w:val="none"/>
          <w:lang w:val="en-US" w:eastAsia="zh-CN"/>
        </w:rPr>
        <w:t>升级、资源综合利用等方向，开展关键技术攻关、工艺系统优化集成和示范应用。</w:t>
      </w:r>
    </w:p>
    <w:p>
      <w:pPr>
        <w:keepNext w:val="0"/>
        <w:keepLines w:val="0"/>
        <w:pageBreakBefore w:val="0"/>
        <w:widowControl w:val="0"/>
        <w:kinsoku/>
        <w:wordWrap/>
        <w:overflowPunct/>
        <w:topLinePunct/>
        <w:autoSpaceDE w:val="0"/>
        <w:autoSpaceDN/>
        <w:bidi w:val="0"/>
        <w:adjustRightInd w:val="0"/>
        <w:snapToGrid w:val="0"/>
        <w:spacing w:beforeAutospacing="0" w:afterAutospacing="0" w:line="600" w:lineRule="exact"/>
        <w:ind w:firstLine="616" w:firstLineChars="200"/>
        <w:textAlignment w:val="auto"/>
        <w:rPr>
          <w:rFonts w:hint="default" w:ascii="Times New Roman" w:hAnsi="Times New Roman" w:eastAsia="楷体_GB2312" w:cs="Times New Roman"/>
          <w:spacing w:val="-6"/>
          <w:sz w:val="32"/>
          <w:szCs w:val="32"/>
          <w:highlight w:val="none"/>
          <w:lang w:val="en-US" w:eastAsia="zh-CN"/>
        </w:rPr>
      </w:pPr>
      <w:r>
        <w:rPr>
          <w:rFonts w:hint="default" w:ascii="Times New Roman" w:hAnsi="Times New Roman" w:eastAsia="楷体_GB2312" w:cs="Times New Roman"/>
          <w:spacing w:val="-6"/>
          <w:sz w:val="32"/>
          <w:szCs w:val="32"/>
          <w:highlight w:val="none"/>
          <w:lang w:val="en-US" w:eastAsia="zh-CN"/>
        </w:rPr>
        <w:t>（二）纺织服装</w:t>
      </w:r>
    </w:p>
    <w:p>
      <w:pPr>
        <w:keepNext w:val="0"/>
        <w:keepLines w:val="0"/>
        <w:pageBreakBefore w:val="0"/>
        <w:widowControl w:val="0"/>
        <w:numPr>
          <w:ilvl w:val="0"/>
          <w:numId w:val="0"/>
        </w:numPr>
        <w:kinsoku/>
        <w:wordWrap/>
        <w:overflowPunct/>
        <w:topLinePunct/>
        <w:autoSpaceDE w:val="0"/>
        <w:autoSpaceDN/>
        <w:bidi w:val="0"/>
        <w:adjustRightInd w:val="0"/>
        <w:snapToGrid w:val="0"/>
        <w:spacing w:beforeAutospacing="0" w:afterAutospacing="0" w:line="600" w:lineRule="exact"/>
        <w:ind w:firstLine="616" w:firstLineChars="200"/>
        <w:textAlignment w:val="auto"/>
        <w:rPr>
          <w:rFonts w:hint="default" w:ascii="Times New Roman" w:hAnsi="Times New Roman" w:eastAsia="仿宋_GB2312" w:cs="Times New Roman"/>
          <w:spacing w:val="-6"/>
          <w:sz w:val="32"/>
          <w:szCs w:val="32"/>
          <w:highlight w:val="none"/>
          <w:lang w:val="en-US" w:eastAsia="zh-CN"/>
        </w:rPr>
      </w:pPr>
      <w:r>
        <w:rPr>
          <w:rFonts w:hint="default" w:ascii="Times New Roman" w:hAnsi="Times New Roman" w:eastAsia="仿宋_GB2312" w:cs="Times New Roman"/>
          <w:spacing w:val="-6"/>
          <w:sz w:val="32"/>
          <w:szCs w:val="32"/>
          <w:highlight w:val="none"/>
          <w:lang w:val="en-US" w:eastAsia="zh-CN"/>
        </w:rPr>
        <w:t>重点围绕纺织原料</w:t>
      </w:r>
      <w:r>
        <w:rPr>
          <w:rFonts w:hint="default" w:eastAsia="仿宋_GB2312" w:cs="Times New Roman"/>
          <w:spacing w:val="-6"/>
          <w:sz w:val="32"/>
          <w:szCs w:val="32"/>
          <w:highlight w:val="none"/>
          <w:lang w:val="en-US" w:eastAsia="zh-CN"/>
        </w:rPr>
        <w:t>材料</w:t>
      </w:r>
      <w:r>
        <w:rPr>
          <w:rFonts w:hint="default" w:ascii="Times New Roman" w:hAnsi="Times New Roman" w:eastAsia="仿宋_GB2312" w:cs="Times New Roman"/>
          <w:spacing w:val="-6"/>
          <w:sz w:val="32"/>
          <w:szCs w:val="32"/>
          <w:highlight w:val="none"/>
          <w:lang w:val="en-US" w:eastAsia="zh-CN"/>
        </w:rPr>
        <w:t>、纺织品、服装等领域，开展智能纺纱、绿色染整、先进装备应用等关键技术攻关，加快印染废水资源化利用、先进纺纱工艺优化、特色纺织资源开发与应用。</w:t>
      </w:r>
    </w:p>
    <w:p>
      <w:pPr>
        <w:keepNext w:val="0"/>
        <w:keepLines w:val="0"/>
        <w:pageBreakBefore w:val="0"/>
        <w:widowControl w:val="0"/>
        <w:kinsoku/>
        <w:wordWrap/>
        <w:overflowPunct/>
        <w:topLinePunct/>
        <w:autoSpaceDE w:val="0"/>
        <w:autoSpaceDN/>
        <w:bidi w:val="0"/>
        <w:adjustRightInd w:val="0"/>
        <w:snapToGrid w:val="0"/>
        <w:spacing w:beforeAutospacing="0" w:afterAutospacing="0" w:line="600" w:lineRule="exact"/>
        <w:ind w:firstLine="616" w:firstLineChars="200"/>
        <w:textAlignment w:val="auto"/>
        <w:rPr>
          <w:rFonts w:hint="default" w:ascii="Times New Roman" w:hAnsi="Times New Roman" w:eastAsia="楷体_GB2312" w:cs="Times New Roman"/>
          <w:spacing w:val="-6"/>
          <w:sz w:val="32"/>
          <w:szCs w:val="32"/>
          <w:highlight w:val="none"/>
          <w:lang w:val="en-US" w:eastAsia="zh-CN"/>
        </w:rPr>
      </w:pPr>
      <w:r>
        <w:rPr>
          <w:rFonts w:hint="default" w:ascii="Times New Roman" w:hAnsi="Times New Roman" w:eastAsia="楷体_GB2312" w:cs="Times New Roman"/>
          <w:spacing w:val="-6"/>
          <w:sz w:val="32"/>
          <w:szCs w:val="32"/>
          <w:highlight w:val="none"/>
          <w:lang w:val="en-US" w:eastAsia="zh-CN"/>
        </w:rPr>
        <w:t>（三）新材料</w:t>
      </w:r>
    </w:p>
    <w:p>
      <w:pPr>
        <w:keepNext w:val="0"/>
        <w:keepLines w:val="0"/>
        <w:pageBreakBefore w:val="0"/>
        <w:widowControl w:val="0"/>
        <w:numPr>
          <w:ilvl w:val="0"/>
          <w:numId w:val="0"/>
        </w:numPr>
        <w:kinsoku/>
        <w:wordWrap/>
        <w:overflowPunct/>
        <w:topLinePunct/>
        <w:autoSpaceDE w:val="0"/>
        <w:autoSpaceDN/>
        <w:bidi w:val="0"/>
        <w:adjustRightInd w:val="0"/>
        <w:snapToGrid w:val="0"/>
        <w:spacing w:beforeAutospacing="0" w:afterAutospacing="0" w:line="600" w:lineRule="exact"/>
        <w:ind w:firstLine="616" w:firstLineChars="200"/>
        <w:textAlignment w:val="auto"/>
        <w:rPr>
          <w:rFonts w:hint="default" w:ascii="Times New Roman" w:hAnsi="Times New Roman" w:eastAsia="仿宋_GB2312" w:cs="Times New Roman"/>
          <w:spacing w:val="-6"/>
          <w:sz w:val="32"/>
          <w:szCs w:val="32"/>
          <w:highlight w:val="none"/>
          <w:lang w:eastAsia="zh-CN"/>
        </w:rPr>
      </w:pPr>
      <w:r>
        <w:rPr>
          <w:rFonts w:hint="default" w:ascii="Times New Roman" w:hAnsi="Times New Roman" w:eastAsia="仿宋_GB2312" w:cs="Times New Roman"/>
          <w:spacing w:val="-6"/>
          <w:sz w:val="32"/>
          <w:szCs w:val="32"/>
          <w:highlight w:val="none"/>
          <w:lang w:eastAsia="zh-CN"/>
        </w:rPr>
        <w:t>重点围绕先进化工材料，铝、钛、镁、锂等有色金属材料，硅、金刚石、玄武岩等无机非金属材料，开展材料研发制备、性能提升、中试熟化和规模化生产应用。</w:t>
      </w:r>
    </w:p>
    <w:p>
      <w:pPr>
        <w:keepNext w:val="0"/>
        <w:keepLines w:val="0"/>
        <w:pageBreakBefore w:val="0"/>
        <w:widowControl w:val="0"/>
        <w:kinsoku/>
        <w:wordWrap/>
        <w:overflowPunct/>
        <w:topLinePunct/>
        <w:autoSpaceDE w:val="0"/>
        <w:autoSpaceDN/>
        <w:bidi w:val="0"/>
        <w:adjustRightInd w:val="0"/>
        <w:snapToGrid w:val="0"/>
        <w:spacing w:beforeAutospacing="0" w:afterAutospacing="0" w:line="600" w:lineRule="exact"/>
        <w:ind w:firstLine="616" w:firstLineChars="200"/>
        <w:textAlignment w:val="auto"/>
        <w:rPr>
          <w:rFonts w:hint="default" w:ascii="Times New Roman" w:hAnsi="Times New Roman" w:eastAsia="楷体_GB2312" w:cs="Times New Roman"/>
          <w:spacing w:val="-6"/>
          <w:sz w:val="32"/>
          <w:szCs w:val="32"/>
          <w:highlight w:val="none"/>
          <w:lang w:val="en-US" w:eastAsia="zh-CN"/>
        </w:rPr>
      </w:pPr>
      <w:r>
        <w:rPr>
          <w:rFonts w:hint="default" w:ascii="Times New Roman" w:hAnsi="Times New Roman" w:eastAsia="楷体_GB2312" w:cs="Times New Roman"/>
          <w:spacing w:val="-6"/>
          <w:sz w:val="32"/>
          <w:szCs w:val="32"/>
          <w:highlight w:val="none"/>
          <w:lang w:val="en-US" w:eastAsia="zh-CN"/>
        </w:rPr>
        <w:t>（四）先进装备制造</w:t>
      </w:r>
    </w:p>
    <w:p>
      <w:pPr>
        <w:keepNext w:val="0"/>
        <w:keepLines w:val="0"/>
        <w:pageBreakBefore w:val="0"/>
        <w:widowControl w:val="0"/>
        <w:numPr>
          <w:ilvl w:val="0"/>
          <w:numId w:val="0"/>
        </w:numPr>
        <w:kinsoku/>
        <w:wordWrap/>
        <w:overflowPunct/>
        <w:topLinePunct/>
        <w:autoSpaceDE w:val="0"/>
        <w:autoSpaceDN/>
        <w:bidi w:val="0"/>
        <w:adjustRightInd w:val="0"/>
        <w:snapToGrid w:val="0"/>
        <w:spacing w:beforeAutospacing="0" w:afterAutospacing="0" w:line="600" w:lineRule="exact"/>
        <w:ind w:firstLine="616" w:firstLineChars="200"/>
        <w:textAlignment w:val="auto"/>
        <w:rPr>
          <w:rFonts w:hint="default" w:ascii="Times New Roman" w:hAnsi="Times New Roman" w:eastAsia="仿宋_GB2312" w:cs="Times New Roman"/>
          <w:spacing w:val="-6"/>
          <w:sz w:val="32"/>
          <w:szCs w:val="32"/>
          <w:highlight w:val="none"/>
          <w:lang w:eastAsia="zh-CN"/>
        </w:rPr>
      </w:pPr>
      <w:r>
        <w:rPr>
          <w:rFonts w:hint="default" w:ascii="Times New Roman" w:hAnsi="Times New Roman" w:eastAsia="仿宋_GB2312" w:cs="Times New Roman"/>
          <w:spacing w:val="-6"/>
          <w:sz w:val="32"/>
          <w:szCs w:val="32"/>
          <w:highlight w:val="none"/>
          <w:lang w:eastAsia="zh-CN"/>
        </w:rPr>
        <w:t>重点围绕输变电、新能源、智能农业、新能源与节能汽车、纺织等领域高端装备制造，开展智能装备部件、数字化装配、智能控制及产线集成等关键共性技术攻关。</w:t>
      </w:r>
    </w:p>
    <w:p>
      <w:pPr>
        <w:keepNext w:val="0"/>
        <w:keepLines w:val="0"/>
        <w:pageBreakBefore w:val="0"/>
        <w:widowControl w:val="0"/>
        <w:kinsoku/>
        <w:wordWrap/>
        <w:overflowPunct/>
        <w:topLinePunct/>
        <w:autoSpaceDE w:val="0"/>
        <w:autoSpaceDN/>
        <w:bidi w:val="0"/>
        <w:adjustRightInd w:val="0"/>
        <w:snapToGrid w:val="0"/>
        <w:spacing w:beforeAutospacing="0" w:afterAutospacing="0" w:line="600" w:lineRule="exact"/>
        <w:ind w:firstLine="616" w:firstLineChars="200"/>
        <w:textAlignment w:val="auto"/>
        <w:rPr>
          <w:rFonts w:hint="default" w:ascii="Times New Roman" w:hAnsi="Times New Roman" w:eastAsia="楷体_GB2312" w:cs="Times New Roman"/>
          <w:spacing w:val="-6"/>
          <w:sz w:val="32"/>
          <w:szCs w:val="32"/>
          <w:highlight w:val="none"/>
          <w:lang w:val="en-US" w:eastAsia="zh-CN"/>
        </w:rPr>
      </w:pPr>
      <w:r>
        <w:rPr>
          <w:rFonts w:hint="default" w:ascii="Times New Roman" w:hAnsi="Times New Roman" w:eastAsia="楷体_GB2312" w:cs="Times New Roman"/>
          <w:spacing w:val="-6"/>
          <w:sz w:val="32"/>
          <w:szCs w:val="32"/>
          <w:highlight w:val="none"/>
          <w:lang w:val="en-US" w:eastAsia="zh-CN"/>
        </w:rPr>
        <w:t>（五）绿色环保</w:t>
      </w:r>
    </w:p>
    <w:p>
      <w:pPr>
        <w:keepNext w:val="0"/>
        <w:keepLines w:val="0"/>
        <w:pageBreakBefore w:val="0"/>
        <w:widowControl w:val="0"/>
        <w:numPr>
          <w:ilvl w:val="0"/>
          <w:numId w:val="0"/>
        </w:numPr>
        <w:kinsoku/>
        <w:wordWrap/>
        <w:overflowPunct/>
        <w:topLinePunct/>
        <w:autoSpaceDE w:val="0"/>
        <w:autoSpaceDN/>
        <w:bidi w:val="0"/>
        <w:adjustRightInd w:val="0"/>
        <w:snapToGrid w:val="0"/>
        <w:spacing w:beforeAutospacing="0" w:afterAutospacing="0" w:line="600" w:lineRule="exact"/>
        <w:ind w:firstLine="616" w:firstLineChars="200"/>
        <w:textAlignment w:val="auto"/>
        <w:rPr>
          <w:rFonts w:hint="default" w:ascii="Times New Roman" w:hAnsi="Times New Roman" w:eastAsia="仿宋_GB2312" w:cs="Times New Roman"/>
          <w:spacing w:val="-6"/>
          <w:sz w:val="32"/>
          <w:szCs w:val="32"/>
          <w:highlight w:val="none"/>
          <w:lang w:val="en-US" w:eastAsia="zh-CN"/>
        </w:rPr>
      </w:pPr>
      <w:r>
        <w:rPr>
          <w:rFonts w:hint="default" w:ascii="Times New Roman" w:hAnsi="Times New Roman" w:eastAsia="仿宋_GB2312" w:cs="Times New Roman"/>
          <w:spacing w:val="-6"/>
          <w:sz w:val="32"/>
          <w:szCs w:val="32"/>
          <w:highlight w:val="none"/>
          <w:lang w:val="en-US" w:eastAsia="zh-CN"/>
        </w:rPr>
        <w:t>重点围绕节能环保、减污降碳、废弃物资源化利用等领域，在石油石化、现代煤化工、新能源等行业，开展碳捕集利用与封存（CCUS）、碳排放因子实测研究、节能降碳、污染物治理与资源化等关键技术集成攻关。</w:t>
      </w:r>
    </w:p>
    <w:p>
      <w:pPr>
        <w:keepNext w:val="0"/>
        <w:keepLines w:val="0"/>
        <w:pageBreakBefore w:val="0"/>
        <w:widowControl w:val="0"/>
        <w:kinsoku/>
        <w:wordWrap/>
        <w:overflowPunct/>
        <w:topLinePunct/>
        <w:autoSpaceDE w:val="0"/>
        <w:autoSpaceDN/>
        <w:bidi w:val="0"/>
        <w:adjustRightInd w:val="0"/>
        <w:snapToGrid w:val="0"/>
        <w:spacing w:beforeAutospacing="0" w:afterAutospacing="0" w:line="600" w:lineRule="exact"/>
        <w:ind w:firstLine="616" w:firstLineChars="200"/>
        <w:textAlignment w:val="auto"/>
        <w:rPr>
          <w:rFonts w:hint="default" w:ascii="Times New Roman" w:hAnsi="Times New Roman" w:eastAsia="楷体_GB2312" w:cs="Times New Roman"/>
          <w:spacing w:val="-6"/>
          <w:sz w:val="32"/>
          <w:szCs w:val="32"/>
          <w:highlight w:val="none"/>
          <w:lang w:val="en-US" w:eastAsia="zh-CN"/>
        </w:rPr>
      </w:pPr>
      <w:r>
        <w:rPr>
          <w:rFonts w:hint="default" w:ascii="Times New Roman" w:hAnsi="Times New Roman" w:eastAsia="楷体_GB2312" w:cs="Times New Roman"/>
          <w:spacing w:val="-6"/>
          <w:sz w:val="32"/>
          <w:szCs w:val="32"/>
          <w:highlight w:val="none"/>
          <w:lang w:val="en-US" w:eastAsia="zh-CN"/>
        </w:rPr>
        <w:t>（六）生物制造</w:t>
      </w:r>
    </w:p>
    <w:p>
      <w:pPr>
        <w:keepNext w:val="0"/>
        <w:keepLines w:val="0"/>
        <w:pageBreakBefore w:val="0"/>
        <w:widowControl w:val="0"/>
        <w:numPr>
          <w:ilvl w:val="0"/>
          <w:numId w:val="0"/>
        </w:numPr>
        <w:kinsoku/>
        <w:wordWrap/>
        <w:overflowPunct/>
        <w:topLinePunct/>
        <w:autoSpaceDE w:val="0"/>
        <w:autoSpaceDN/>
        <w:bidi w:val="0"/>
        <w:adjustRightInd w:val="0"/>
        <w:snapToGrid w:val="0"/>
        <w:spacing w:beforeAutospacing="0" w:afterAutospacing="0" w:line="600" w:lineRule="exact"/>
        <w:ind w:firstLine="616" w:firstLineChars="200"/>
        <w:textAlignment w:val="auto"/>
        <w:rPr>
          <w:rFonts w:hint="default" w:ascii="Times New Roman" w:hAnsi="Times New Roman" w:eastAsia="仿宋_GB2312" w:cs="Times New Roman"/>
          <w:spacing w:val="-6"/>
          <w:sz w:val="32"/>
          <w:szCs w:val="32"/>
          <w:highlight w:val="none"/>
          <w:lang w:val="en-US" w:eastAsia="zh-CN"/>
        </w:rPr>
      </w:pPr>
      <w:r>
        <w:rPr>
          <w:rFonts w:hint="default" w:ascii="Times New Roman" w:hAnsi="Times New Roman" w:eastAsia="仿宋_GB2312" w:cs="Times New Roman"/>
          <w:spacing w:val="-6"/>
          <w:sz w:val="32"/>
          <w:szCs w:val="32"/>
          <w:highlight w:val="none"/>
          <w:lang w:val="en-US" w:eastAsia="zh-CN"/>
        </w:rPr>
        <w:t>重点围绕生物医药、生物材料、生物农业、生物食品、生物能源等领域，聚焦经典名方开发、中药新药研发与生产、原料药—制剂一体化生产及临床急需药</w:t>
      </w:r>
      <w:r>
        <w:rPr>
          <w:rFonts w:hint="default" w:eastAsia="仿宋_GB2312" w:cs="Times New Roman"/>
          <w:spacing w:val="-6"/>
          <w:sz w:val="32"/>
          <w:szCs w:val="32"/>
          <w:highlight w:val="none"/>
          <w:lang w:val="en-US" w:eastAsia="zh-CN"/>
        </w:rPr>
        <w:t>物</w:t>
      </w:r>
      <w:r>
        <w:rPr>
          <w:rFonts w:hint="default" w:ascii="Times New Roman" w:hAnsi="Times New Roman" w:eastAsia="仿宋_GB2312" w:cs="Times New Roman"/>
          <w:spacing w:val="-6"/>
          <w:sz w:val="32"/>
          <w:szCs w:val="32"/>
          <w:highlight w:val="none"/>
          <w:lang w:val="en-US" w:eastAsia="zh-CN"/>
        </w:rPr>
        <w:t>创制，加快非粮原料生物基可降解材料、生物育种、微生物肥料、高端食品添加剂、生物质供暖等关键技术攻关与产业化示范。</w:t>
      </w:r>
    </w:p>
    <w:p>
      <w:pPr>
        <w:keepNext w:val="0"/>
        <w:keepLines w:val="0"/>
        <w:pageBreakBefore w:val="0"/>
        <w:widowControl w:val="0"/>
        <w:kinsoku/>
        <w:wordWrap/>
        <w:overflowPunct/>
        <w:topLinePunct/>
        <w:autoSpaceDE w:val="0"/>
        <w:autoSpaceDN/>
        <w:bidi w:val="0"/>
        <w:adjustRightInd w:val="0"/>
        <w:snapToGrid w:val="0"/>
        <w:spacing w:beforeAutospacing="0" w:afterAutospacing="0" w:line="600" w:lineRule="exact"/>
        <w:ind w:firstLine="616" w:firstLineChars="200"/>
        <w:textAlignment w:val="auto"/>
        <w:rPr>
          <w:rFonts w:hint="default" w:ascii="Times New Roman" w:hAnsi="Times New Roman" w:eastAsia="楷体_GB2312" w:cs="Times New Roman"/>
          <w:spacing w:val="-6"/>
          <w:sz w:val="32"/>
          <w:szCs w:val="32"/>
          <w:highlight w:val="none"/>
          <w:lang w:val="en-US" w:eastAsia="zh-CN"/>
        </w:rPr>
      </w:pPr>
      <w:r>
        <w:rPr>
          <w:rFonts w:hint="default" w:ascii="Times New Roman" w:hAnsi="Times New Roman" w:eastAsia="楷体_GB2312" w:cs="Times New Roman"/>
          <w:spacing w:val="-6"/>
          <w:sz w:val="32"/>
          <w:szCs w:val="32"/>
          <w:highlight w:val="none"/>
          <w:lang w:val="en-US" w:eastAsia="zh-CN"/>
        </w:rPr>
        <w:t>（七）人工智能等新一代信息技术</w:t>
      </w:r>
    </w:p>
    <w:p>
      <w:pPr>
        <w:keepNext w:val="0"/>
        <w:keepLines w:val="0"/>
        <w:pageBreakBefore w:val="0"/>
        <w:widowControl w:val="0"/>
        <w:kinsoku/>
        <w:wordWrap/>
        <w:overflowPunct/>
        <w:topLinePunct/>
        <w:autoSpaceDE w:val="0"/>
        <w:autoSpaceDN/>
        <w:bidi w:val="0"/>
        <w:adjustRightInd w:val="0"/>
        <w:snapToGrid w:val="0"/>
        <w:spacing w:beforeAutospacing="0" w:afterAutospacing="0" w:line="600" w:lineRule="exact"/>
        <w:ind w:firstLine="616" w:firstLineChars="200"/>
        <w:textAlignment w:val="auto"/>
        <w:rPr>
          <w:rFonts w:hint="default" w:ascii="Times New Roman" w:hAnsi="Times New Roman" w:eastAsia="仿宋_GB2312" w:cs="Times New Roman"/>
          <w:spacing w:val="-6"/>
          <w:sz w:val="32"/>
          <w:szCs w:val="32"/>
          <w:highlight w:val="none"/>
          <w:lang w:val="en-US" w:eastAsia="zh-CN"/>
        </w:rPr>
      </w:pPr>
      <w:r>
        <w:rPr>
          <w:rFonts w:hint="default" w:ascii="Times New Roman" w:hAnsi="Times New Roman" w:eastAsia="仿宋_GB2312" w:cs="Times New Roman"/>
          <w:spacing w:val="-6"/>
          <w:sz w:val="32"/>
          <w:szCs w:val="32"/>
          <w:highlight w:val="none"/>
          <w:lang w:val="en-US" w:eastAsia="zh-CN"/>
        </w:rPr>
        <w:t>深度赋能特色优势产业，涵盖行业应用软件、工业互联网、云计算、大数据、区块链、网络和数据安全、电子信息制造及数字化解决方案等领域，开展产品研发、检验检测与应用推广。重点围绕石化化工、有色金属、新材料、文化旅游等特色产业，支持行业数据集建设、专用模型与智能体</w:t>
      </w:r>
      <w:r>
        <w:rPr>
          <w:rFonts w:hint="default" w:eastAsia="仿宋_GB2312" w:cs="Times New Roman"/>
          <w:spacing w:val="-6"/>
          <w:sz w:val="32"/>
          <w:szCs w:val="32"/>
          <w:highlight w:val="none"/>
          <w:lang w:val="en-US" w:eastAsia="zh-CN"/>
        </w:rPr>
        <w:t>研发</w:t>
      </w:r>
      <w:r>
        <w:rPr>
          <w:rFonts w:hint="default" w:ascii="Times New Roman" w:hAnsi="Times New Roman" w:eastAsia="仿宋_GB2312" w:cs="Times New Roman"/>
          <w:spacing w:val="-6"/>
          <w:sz w:val="32"/>
          <w:szCs w:val="32"/>
          <w:highlight w:val="none"/>
          <w:lang w:val="en-US" w:eastAsia="zh-CN"/>
        </w:rPr>
        <w:t>，落地智能检测、工艺优化、能耗管理等典型应用。推进</w:t>
      </w:r>
      <w:r>
        <w:rPr>
          <w:rFonts w:hint="default" w:eastAsia="仿宋_GB2312" w:cs="Times New Roman"/>
          <w:spacing w:val="-6"/>
          <w:sz w:val="32"/>
          <w:szCs w:val="32"/>
          <w:highlight w:val="none"/>
          <w:lang w:val="en-US" w:eastAsia="zh-CN"/>
        </w:rPr>
        <w:t>“</w:t>
      </w:r>
      <w:r>
        <w:rPr>
          <w:rFonts w:hint="default" w:ascii="Times New Roman" w:hAnsi="Times New Roman" w:eastAsia="仿宋_GB2312" w:cs="Times New Roman"/>
          <w:spacing w:val="-6"/>
          <w:sz w:val="32"/>
          <w:szCs w:val="32"/>
          <w:highlight w:val="none"/>
          <w:lang w:val="en-US" w:eastAsia="zh-CN"/>
        </w:rPr>
        <w:t>模数共振</w:t>
      </w:r>
      <w:r>
        <w:rPr>
          <w:rFonts w:hint="default" w:eastAsia="仿宋_GB2312" w:cs="Times New Roman"/>
          <w:spacing w:val="-6"/>
          <w:sz w:val="32"/>
          <w:szCs w:val="32"/>
          <w:highlight w:val="none"/>
          <w:lang w:val="en-US" w:eastAsia="zh-CN"/>
        </w:rPr>
        <w:t>”</w:t>
      </w:r>
      <w:r>
        <w:rPr>
          <w:rFonts w:hint="default" w:ascii="Times New Roman" w:hAnsi="Times New Roman" w:eastAsia="仿宋_GB2312" w:cs="Times New Roman"/>
          <w:spacing w:val="-6"/>
          <w:sz w:val="32"/>
          <w:szCs w:val="32"/>
          <w:highlight w:val="none"/>
          <w:lang w:val="en-US" w:eastAsia="zh-CN"/>
        </w:rPr>
        <w:t>空间、可信数据</w:t>
      </w:r>
      <w:r>
        <w:rPr>
          <w:rFonts w:hint="default" w:ascii="Times New Roman" w:hAnsi="Times New Roman" w:eastAsia="仿宋_GB2312" w:cs="Times New Roman"/>
          <w:spacing w:val="1"/>
          <w:sz w:val="32"/>
          <w:szCs w:val="32"/>
          <w:highlight w:val="none"/>
          <w:lang w:val="en-US" w:eastAsia="zh-CN"/>
        </w:rPr>
        <w:t>流通建设，构建</w:t>
      </w:r>
      <w:r>
        <w:rPr>
          <w:rFonts w:hint="default" w:eastAsia="仿宋_GB2312" w:cs="Times New Roman"/>
          <w:spacing w:val="1"/>
          <w:sz w:val="32"/>
          <w:szCs w:val="32"/>
          <w:highlight w:val="none"/>
          <w:lang w:val="en-US" w:eastAsia="zh-CN"/>
        </w:rPr>
        <w:t>“</w:t>
      </w:r>
      <w:r>
        <w:rPr>
          <w:rFonts w:hint="default" w:ascii="Times New Roman" w:hAnsi="Times New Roman" w:eastAsia="仿宋_GB2312" w:cs="Times New Roman"/>
          <w:spacing w:val="1"/>
          <w:sz w:val="32"/>
          <w:szCs w:val="32"/>
          <w:highlight w:val="none"/>
          <w:lang w:val="en-US" w:eastAsia="zh-CN"/>
        </w:rPr>
        <w:t>数据—模型—场景应用</w:t>
      </w:r>
      <w:r>
        <w:rPr>
          <w:rFonts w:hint="default" w:eastAsia="仿宋_GB2312" w:cs="Times New Roman"/>
          <w:spacing w:val="1"/>
          <w:sz w:val="32"/>
          <w:szCs w:val="32"/>
          <w:highlight w:val="none"/>
          <w:lang w:val="en-US" w:eastAsia="zh-CN"/>
        </w:rPr>
        <w:t>”</w:t>
      </w:r>
      <w:r>
        <w:rPr>
          <w:rFonts w:hint="default" w:ascii="Times New Roman" w:hAnsi="Times New Roman" w:eastAsia="仿宋_GB2312" w:cs="Times New Roman"/>
          <w:spacing w:val="1"/>
          <w:sz w:val="32"/>
          <w:szCs w:val="32"/>
          <w:highlight w:val="none"/>
          <w:lang w:val="en-US" w:eastAsia="zh-CN"/>
        </w:rPr>
        <w:t>安全协同的生</w:t>
      </w:r>
      <w:r>
        <w:rPr>
          <w:rFonts w:hint="default" w:ascii="Times New Roman" w:hAnsi="Times New Roman" w:eastAsia="仿宋_GB2312" w:cs="Times New Roman"/>
          <w:spacing w:val="-6"/>
          <w:sz w:val="32"/>
          <w:szCs w:val="32"/>
          <w:highlight w:val="none"/>
          <w:lang w:val="en-US" w:eastAsia="zh-CN"/>
        </w:rPr>
        <w:t>态体系。</w:t>
      </w:r>
    </w:p>
    <w:p>
      <w:pPr>
        <w:pStyle w:val="2"/>
        <w:pageBreakBefore w:val="0"/>
        <w:numPr>
          <w:ilvl w:val="0"/>
          <w:numId w:val="0"/>
        </w:numPr>
        <w:kinsoku/>
        <w:topLinePunct w:val="0"/>
        <w:autoSpaceDN/>
        <w:bidi w:val="0"/>
        <w:spacing w:line="600" w:lineRule="exact"/>
        <w:ind w:left="0" w:leftChars="0" w:firstLine="640"/>
        <w:textAlignment w:val="auto"/>
        <w:rPr>
          <w:rFonts w:hint="default" w:ascii="Times New Roman" w:hAnsi="Times New Roman" w:cs="Times New Roman"/>
          <w:b w:val="0"/>
          <w:sz w:val="32"/>
          <w:szCs w:val="32"/>
          <w:highlight w:val="none"/>
        </w:rPr>
      </w:pPr>
      <w:r>
        <w:rPr>
          <w:rFonts w:hint="default" w:ascii="Times New Roman" w:hAnsi="Times New Roman" w:cs="Times New Roman"/>
          <w:sz w:val="32"/>
          <w:szCs w:val="32"/>
          <w:highlight w:val="none"/>
          <w:lang w:val="en-US" w:eastAsia="zh-CN"/>
        </w:rPr>
        <w:t>三</w:t>
      </w:r>
      <w:r>
        <w:rPr>
          <w:rFonts w:hint="default" w:ascii="Times New Roman" w:hAnsi="Times New Roman" w:cs="Times New Roman"/>
          <w:sz w:val="32"/>
          <w:szCs w:val="32"/>
          <w:highlight w:val="none"/>
          <w:lang w:eastAsia="zh-CN"/>
        </w:rPr>
        <w:t>、</w:t>
      </w:r>
      <w:r>
        <w:rPr>
          <w:rFonts w:hint="default" w:ascii="Times New Roman" w:hAnsi="Times New Roman" w:cs="Times New Roman"/>
          <w:sz w:val="32"/>
          <w:szCs w:val="32"/>
          <w:highlight w:val="none"/>
        </w:rPr>
        <w:t>重点任务</w:t>
      </w:r>
      <w:bookmarkEnd w:id="1"/>
    </w:p>
    <w:p>
      <w:pPr>
        <w:pStyle w:val="3"/>
        <w:pageBreakBefore w:val="0"/>
        <w:numPr>
          <w:ilvl w:val="0"/>
          <w:numId w:val="0"/>
        </w:numPr>
        <w:kinsoku/>
        <w:topLinePunct w:val="0"/>
        <w:autoSpaceDN/>
        <w:bidi w:val="0"/>
        <w:spacing w:line="600" w:lineRule="exact"/>
        <w:ind w:left="0" w:leftChars="0" w:firstLine="640"/>
        <w:textAlignment w:val="auto"/>
        <w:rPr>
          <w:rFonts w:hint="default" w:ascii="Times New Roman" w:hAnsi="Times New Roman" w:eastAsia="楷体_GB2312" w:cs="Times New Roman"/>
          <w:b w:val="0"/>
          <w:sz w:val="32"/>
          <w:szCs w:val="32"/>
          <w:highlight w:val="none"/>
        </w:rPr>
      </w:pPr>
      <w:bookmarkStart w:id="2" w:name="heading_56"/>
      <w:r>
        <w:rPr>
          <w:rFonts w:hint="default" w:ascii="Times New Roman" w:hAnsi="Times New Roman" w:cs="Times New Roman"/>
          <w:sz w:val="32"/>
          <w:szCs w:val="32"/>
          <w:highlight w:val="none"/>
          <w:lang w:eastAsia="zh-CN"/>
        </w:rPr>
        <w:t>（一）</w:t>
      </w:r>
      <w:r>
        <w:rPr>
          <w:rFonts w:hint="default" w:ascii="Times New Roman" w:hAnsi="Times New Roman" w:cs="Times New Roman"/>
          <w:sz w:val="32"/>
          <w:szCs w:val="32"/>
          <w:highlight w:val="none"/>
        </w:rPr>
        <w:t>工程化中试验证</w:t>
      </w:r>
      <w:bookmarkEnd w:id="2"/>
    </w:p>
    <w:p>
      <w:pPr>
        <w:pStyle w:val="14"/>
        <w:pageBreakBefore w:val="0"/>
        <w:kinsoku/>
        <w:autoSpaceDN/>
        <w:bidi w:val="0"/>
        <w:spacing w:line="600" w:lineRule="exact"/>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围绕重点产业发展需求，针对实验室阶段的成熟技术，开展工程化中试验证，突破规模化生产关键技术瓶颈，解决工艺放大、装备研制、质量控制等工程化问题，为产业化应用提供技术支撑。</w:t>
      </w:r>
    </w:p>
    <w:p>
      <w:pPr>
        <w:pStyle w:val="3"/>
        <w:pageBreakBefore w:val="0"/>
        <w:numPr>
          <w:ilvl w:val="0"/>
          <w:numId w:val="0"/>
        </w:numPr>
        <w:kinsoku/>
        <w:topLinePunct w:val="0"/>
        <w:autoSpaceDN/>
        <w:bidi w:val="0"/>
        <w:spacing w:line="600" w:lineRule="exact"/>
        <w:ind w:left="0" w:leftChars="0" w:firstLine="640"/>
        <w:textAlignment w:val="auto"/>
        <w:rPr>
          <w:rFonts w:hint="default" w:ascii="Times New Roman" w:hAnsi="Times New Roman" w:eastAsia="楷体_GB2312" w:cs="Times New Roman"/>
          <w:b w:val="0"/>
          <w:sz w:val="32"/>
          <w:szCs w:val="32"/>
          <w:highlight w:val="none"/>
        </w:rPr>
      </w:pPr>
      <w:bookmarkStart w:id="3" w:name="heading_57"/>
      <w:r>
        <w:rPr>
          <w:rFonts w:hint="default" w:ascii="Times New Roman" w:hAnsi="Times New Roman" w:cs="Times New Roman"/>
          <w:sz w:val="32"/>
          <w:szCs w:val="32"/>
          <w:highlight w:val="none"/>
          <w:lang w:eastAsia="zh-CN"/>
        </w:rPr>
        <w:t>（二）</w:t>
      </w:r>
      <w:r>
        <w:rPr>
          <w:rFonts w:hint="default" w:ascii="Times New Roman" w:hAnsi="Times New Roman" w:cs="Times New Roman"/>
          <w:sz w:val="32"/>
          <w:szCs w:val="32"/>
          <w:highlight w:val="none"/>
        </w:rPr>
        <w:t>产业化工艺定型</w:t>
      </w:r>
      <w:bookmarkEnd w:id="3"/>
    </w:p>
    <w:p>
      <w:pPr>
        <w:pStyle w:val="14"/>
        <w:pageBreakBefore w:val="0"/>
        <w:kinsoku/>
        <w:autoSpaceDN/>
        <w:bidi w:val="0"/>
        <w:spacing w:line="600" w:lineRule="exact"/>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针对已完成中试验证的技术成果，开展产业化工艺定型研究，优化生产工艺路线，完善质量标准体系，降低生产成本，提高生产效率，形成稳定可靠的产业化生产技术方案。</w:t>
      </w:r>
    </w:p>
    <w:p>
      <w:pPr>
        <w:pStyle w:val="3"/>
        <w:pageBreakBefore w:val="0"/>
        <w:numPr>
          <w:ilvl w:val="0"/>
          <w:numId w:val="0"/>
        </w:numPr>
        <w:kinsoku/>
        <w:topLinePunct w:val="0"/>
        <w:autoSpaceDN/>
        <w:bidi w:val="0"/>
        <w:spacing w:line="600" w:lineRule="exact"/>
        <w:ind w:left="0" w:leftChars="0" w:firstLine="640"/>
        <w:textAlignment w:val="auto"/>
        <w:rPr>
          <w:rFonts w:hint="default" w:ascii="Times New Roman" w:hAnsi="Times New Roman" w:eastAsia="楷体_GB2312" w:cs="Times New Roman"/>
          <w:b w:val="0"/>
          <w:sz w:val="32"/>
          <w:szCs w:val="32"/>
          <w:highlight w:val="none"/>
        </w:rPr>
      </w:pPr>
      <w:bookmarkStart w:id="4" w:name="heading_58"/>
      <w:r>
        <w:rPr>
          <w:rFonts w:hint="default" w:ascii="Times New Roman" w:hAnsi="Times New Roman" w:cs="Times New Roman"/>
          <w:sz w:val="32"/>
          <w:szCs w:val="32"/>
          <w:highlight w:val="none"/>
          <w:lang w:eastAsia="zh-CN"/>
        </w:rPr>
        <w:t>（三）</w:t>
      </w:r>
      <w:bookmarkEnd w:id="4"/>
      <w:r>
        <w:rPr>
          <w:rFonts w:hint="default" w:ascii="Times New Roman" w:hAnsi="Times New Roman" w:cs="Times New Roman"/>
          <w:sz w:val="32"/>
          <w:szCs w:val="32"/>
          <w:highlight w:val="none"/>
          <w:lang w:eastAsia="zh-CN"/>
        </w:rPr>
        <w:t>场景培育与产品、技术应用示范</w:t>
      </w:r>
    </w:p>
    <w:p>
      <w:pPr>
        <w:keepNext w:val="0"/>
        <w:keepLines w:val="0"/>
        <w:pageBreakBefore w:val="0"/>
        <w:widowControl w:val="0"/>
        <w:kinsoku/>
        <w:wordWrap/>
        <w:overflowPunct/>
        <w:topLinePunct w:val="0"/>
        <w:autoSpaceDE/>
        <w:autoSpaceDN/>
        <w:bidi w:val="0"/>
        <w:adjustRightInd/>
        <w:snapToGrid/>
        <w:spacing w:line="600" w:lineRule="exact"/>
        <w:ind w:firstLine="616" w:firstLineChars="200"/>
        <w:textAlignment w:val="auto"/>
        <w:rPr>
          <w:rFonts w:hint="default" w:ascii="Times New Roman" w:hAnsi="Times New Roman" w:eastAsia="仿宋_GB2312" w:cs="Times New Roman"/>
          <w:spacing w:val="-6"/>
          <w:sz w:val="32"/>
          <w:szCs w:val="32"/>
          <w:highlight w:val="none"/>
        </w:rPr>
      </w:pPr>
      <w:bookmarkStart w:id="5" w:name="heading_59"/>
      <w:r>
        <w:rPr>
          <w:rFonts w:hint="default" w:ascii="Times New Roman" w:hAnsi="Times New Roman" w:eastAsia="仿宋_GB2312" w:cs="Times New Roman"/>
          <w:spacing w:val="-6"/>
          <w:sz w:val="32"/>
          <w:szCs w:val="32"/>
          <w:highlight w:val="none"/>
        </w:rPr>
        <w:t>针对重大技术装备、</w:t>
      </w:r>
      <w:r>
        <w:rPr>
          <w:rFonts w:hint="default" w:eastAsia="仿宋_GB2312" w:cs="Times New Roman"/>
          <w:spacing w:val="-6"/>
          <w:sz w:val="32"/>
          <w:szCs w:val="32"/>
          <w:highlight w:val="none"/>
          <w:lang w:eastAsia="zh-CN"/>
        </w:rPr>
        <w:t>新材料、软件等</w:t>
      </w:r>
      <w:r>
        <w:rPr>
          <w:rFonts w:hint="default" w:ascii="Times New Roman" w:hAnsi="Times New Roman" w:eastAsia="仿宋_GB2312" w:cs="Times New Roman"/>
          <w:spacing w:val="-6"/>
          <w:sz w:val="32"/>
          <w:szCs w:val="32"/>
          <w:highlight w:val="none"/>
        </w:rPr>
        <w:t>关键核心产品</w:t>
      </w:r>
      <w:r>
        <w:rPr>
          <w:rFonts w:hint="default" w:eastAsia="仿宋_GB2312" w:cs="Times New Roman"/>
          <w:spacing w:val="-6"/>
          <w:sz w:val="32"/>
          <w:szCs w:val="32"/>
          <w:highlight w:val="none"/>
          <w:lang w:eastAsia="zh-CN"/>
        </w:rPr>
        <w:t>，</w:t>
      </w:r>
      <w:r>
        <w:rPr>
          <w:rFonts w:hint="default" w:ascii="Times New Roman" w:hAnsi="Times New Roman" w:eastAsia="仿宋_GB2312" w:cs="Times New Roman"/>
          <w:spacing w:val="-6"/>
          <w:sz w:val="32"/>
          <w:szCs w:val="32"/>
          <w:highlight w:val="none"/>
        </w:rPr>
        <w:t>开展首台（套）、首批次、首版次</w:t>
      </w:r>
      <w:r>
        <w:rPr>
          <w:rFonts w:hint="default" w:eastAsia="仿宋_GB2312" w:cs="Times New Roman"/>
          <w:spacing w:val="-6"/>
          <w:sz w:val="32"/>
          <w:szCs w:val="32"/>
          <w:highlight w:val="none"/>
          <w:lang w:eastAsia="zh-CN"/>
        </w:rPr>
        <w:t>产品</w:t>
      </w:r>
      <w:r>
        <w:rPr>
          <w:rFonts w:hint="default" w:ascii="Times New Roman" w:hAnsi="Times New Roman" w:eastAsia="仿宋_GB2312" w:cs="Times New Roman"/>
          <w:spacing w:val="-6"/>
          <w:sz w:val="32"/>
          <w:szCs w:val="32"/>
          <w:highlight w:val="none"/>
        </w:rPr>
        <w:t>应用示范，突破落地应用瓶颈，建立应用标准和规范。培育典型应用场景，推动技术成果迭代升级，加速市场推广应用。</w:t>
      </w:r>
    </w:p>
    <w:p>
      <w:pPr>
        <w:pStyle w:val="3"/>
        <w:pageBreakBefore w:val="0"/>
        <w:numPr>
          <w:ilvl w:val="0"/>
          <w:numId w:val="0"/>
        </w:numPr>
        <w:kinsoku/>
        <w:topLinePunct w:val="0"/>
        <w:autoSpaceDN/>
        <w:bidi w:val="0"/>
        <w:spacing w:line="600" w:lineRule="exact"/>
        <w:ind w:left="0" w:leftChars="0" w:firstLine="640"/>
        <w:textAlignment w:val="auto"/>
        <w:rPr>
          <w:rFonts w:hint="default" w:ascii="Times New Roman" w:hAnsi="Times New Roman" w:eastAsia="楷体_GB2312" w:cs="Times New Roman"/>
          <w:b w:val="0"/>
          <w:sz w:val="32"/>
          <w:szCs w:val="32"/>
          <w:highlight w:val="none"/>
        </w:rPr>
      </w:pPr>
      <w:r>
        <w:rPr>
          <w:rFonts w:hint="default" w:ascii="Times New Roman" w:hAnsi="Times New Roman" w:cs="Times New Roman"/>
          <w:sz w:val="32"/>
          <w:szCs w:val="32"/>
          <w:highlight w:val="none"/>
          <w:lang w:eastAsia="zh-CN"/>
        </w:rPr>
        <w:t>（四）</w:t>
      </w:r>
      <w:r>
        <w:rPr>
          <w:rFonts w:hint="default" w:ascii="Times New Roman" w:hAnsi="Times New Roman" w:cs="Times New Roman"/>
          <w:sz w:val="32"/>
          <w:szCs w:val="32"/>
          <w:highlight w:val="none"/>
        </w:rPr>
        <w:t>规模化生产建设</w:t>
      </w:r>
      <w:bookmarkEnd w:id="5"/>
    </w:p>
    <w:p>
      <w:pPr>
        <w:pStyle w:val="14"/>
        <w:pageBreakBefore w:val="0"/>
        <w:kinsoku/>
        <w:autoSpaceDN/>
        <w:bidi w:val="0"/>
        <w:spacing w:line="600" w:lineRule="exact"/>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针对市场前景好、技术成熟度高的产品，建设规模化生产线，形成产业规模，提升市场竞争力，打造具有区域特色的优势产业集群。</w:t>
      </w:r>
    </w:p>
    <w:p>
      <w:pPr>
        <w:pStyle w:val="3"/>
        <w:pageBreakBefore w:val="0"/>
        <w:numPr>
          <w:ilvl w:val="0"/>
          <w:numId w:val="0"/>
        </w:numPr>
        <w:kinsoku/>
        <w:topLinePunct w:val="0"/>
        <w:autoSpaceDN/>
        <w:bidi w:val="0"/>
        <w:spacing w:line="600" w:lineRule="exact"/>
        <w:ind w:left="0" w:leftChars="0" w:firstLine="640"/>
        <w:textAlignment w:val="auto"/>
        <w:rPr>
          <w:rFonts w:hint="default" w:ascii="Times New Roman" w:hAnsi="Times New Roman" w:eastAsia="楷体_GB2312" w:cs="Times New Roman"/>
          <w:b w:val="0"/>
          <w:sz w:val="32"/>
          <w:szCs w:val="32"/>
          <w:highlight w:val="none"/>
        </w:rPr>
      </w:pPr>
      <w:bookmarkStart w:id="6" w:name="heading_60"/>
      <w:r>
        <w:rPr>
          <w:rFonts w:hint="default" w:ascii="Times New Roman" w:hAnsi="Times New Roman" w:cs="Times New Roman"/>
          <w:sz w:val="32"/>
          <w:szCs w:val="32"/>
          <w:highlight w:val="none"/>
          <w:lang w:eastAsia="zh-CN"/>
        </w:rPr>
        <w:t>（五）</w:t>
      </w:r>
      <w:r>
        <w:rPr>
          <w:rFonts w:hint="default" w:ascii="Times New Roman" w:hAnsi="Times New Roman" w:cs="Times New Roman"/>
          <w:sz w:val="32"/>
          <w:szCs w:val="32"/>
          <w:highlight w:val="none"/>
        </w:rPr>
        <w:t>人才团队建设</w:t>
      </w:r>
      <w:bookmarkEnd w:id="6"/>
    </w:p>
    <w:p>
      <w:pPr>
        <w:pStyle w:val="14"/>
        <w:pageBreakBefore w:val="0"/>
        <w:kinsoku/>
        <w:autoSpaceDN/>
        <w:bidi w:val="0"/>
        <w:spacing w:line="600" w:lineRule="exact"/>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依托项目实施，集聚和培养高层次工程技术人才及产业化人才团队，建立人才培养和激励机制，打造一支结构合理、素质优良、富有创新精神的产业人才队伍。</w:t>
      </w:r>
    </w:p>
    <w:p>
      <w:pPr>
        <w:pStyle w:val="2"/>
        <w:pageBreakBefore w:val="0"/>
        <w:numPr>
          <w:ilvl w:val="0"/>
          <w:numId w:val="0"/>
        </w:numPr>
        <w:kinsoku/>
        <w:topLinePunct w:val="0"/>
        <w:autoSpaceDN/>
        <w:bidi w:val="0"/>
        <w:spacing w:line="600" w:lineRule="exact"/>
        <w:ind w:left="0" w:leftChars="0" w:firstLine="640"/>
        <w:textAlignment w:val="auto"/>
        <w:rPr>
          <w:rFonts w:hint="default" w:ascii="Times New Roman" w:hAnsi="Times New Roman" w:cs="Times New Roman"/>
          <w:b w:val="0"/>
          <w:sz w:val="32"/>
          <w:szCs w:val="32"/>
          <w:highlight w:val="none"/>
        </w:rPr>
      </w:pPr>
      <w:bookmarkStart w:id="7" w:name="heading_61"/>
      <w:r>
        <w:rPr>
          <w:rFonts w:hint="default" w:ascii="Times New Roman" w:hAnsi="Times New Roman" w:cs="Times New Roman"/>
          <w:sz w:val="32"/>
          <w:szCs w:val="32"/>
          <w:highlight w:val="none"/>
          <w:lang w:eastAsia="zh-CN"/>
        </w:rPr>
        <w:t>四、</w:t>
      </w:r>
      <w:r>
        <w:rPr>
          <w:rFonts w:hint="default" w:ascii="Times New Roman" w:hAnsi="Times New Roman" w:cs="Times New Roman"/>
          <w:sz w:val="32"/>
          <w:szCs w:val="32"/>
          <w:highlight w:val="none"/>
        </w:rPr>
        <w:t>项目申报要求</w:t>
      </w:r>
      <w:bookmarkEnd w:id="7"/>
    </w:p>
    <w:p>
      <w:pPr>
        <w:pStyle w:val="3"/>
        <w:pageBreakBefore w:val="0"/>
        <w:numPr>
          <w:ilvl w:val="0"/>
          <w:numId w:val="0"/>
        </w:numPr>
        <w:kinsoku/>
        <w:topLinePunct w:val="0"/>
        <w:autoSpaceDN/>
        <w:bidi w:val="0"/>
        <w:spacing w:line="600" w:lineRule="exact"/>
        <w:ind w:left="0" w:leftChars="0" w:firstLine="640"/>
        <w:textAlignment w:val="auto"/>
        <w:rPr>
          <w:rFonts w:hint="default" w:ascii="Times New Roman" w:hAnsi="Times New Roman" w:eastAsia="楷体_GB2312" w:cs="Times New Roman"/>
          <w:b w:val="0"/>
          <w:sz w:val="32"/>
          <w:szCs w:val="32"/>
          <w:highlight w:val="none"/>
        </w:rPr>
      </w:pPr>
      <w:bookmarkStart w:id="8" w:name="heading_62"/>
      <w:r>
        <w:rPr>
          <w:rFonts w:hint="default" w:ascii="Times New Roman" w:hAnsi="Times New Roman" w:cs="Times New Roman"/>
          <w:sz w:val="32"/>
          <w:szCs w:val="32"/>
          <w:highlight w:val="none"/>
          <w:lang w:eastAsia="zh-CN"/>
        </w:rPr>
        <w:t>（一）</w:t>
      </w:r>
      <w:r>
        <w:rPr>
          <w:rFonts w:hint="default" w:ascii="Times New Roman" w:hAnsi="Times New Roman" w:cs="Times New Roman"/>
          <w:sz w:val="32"/>
          <w:szCs w:val="32"/>
          <w:highlight w:val="none"/>
        </w:rPr>
        <w:t>申报单位</w:t>
      </w:r>
      <w:r>
        <w:rPr>
          <w:rFonts w:hint="default" w:ascii="Times New Roman" w:hAnsi="Times New Roman" w:cs="Times New Roman"/>
          <w:sz w:val="32"/>
          <w:szCs w:val="32"/>
          <w:highlight w:val="none"/>
          <w:lang w:eastAsia="zh-CN"/>
        </w:rPr>
        <w:t>（项目承担单位）</w:t>
      </w:r>
      <w:r>
        <w:rPr>
          <w:rFonts w:hint="default" w:ascii="Times New Roman" w:hAnsi="Times New Roman" w:cs="Times New Roman"/>
          <w:sz w:val="32"/>
          <w:szCs w:val="32"/>
          <w:highlight w:val="none"/>
        </w:rPr>
        <w:t>要求</w:t>
      </w:r>
      <w:bookmarkEnd w:id="8"/>
    </w:p>
    <w:p>
      <w:pPr>
        <w:pStyle w:val="14"/>
        <w:pageBreakBefore w:val="0"/>
        <w:numPr>
          <w:ilvl w:val="0"/>
          <w:numId w:val="0"/>
        </w:numPr>
        <w:kinsoku/>
        <w:autoSpaceDN/>
        <w:bidi w:val="0"/>
        <w:spacing w:line="600" w:lineRule="exact"/>
        <w:ind w:left="0" w:leftChars="0" w:firstLine="616"/>
        <w:textAlignment w:val="auto"/>
        <w:rPr>
          <w:rFonts w:hint="default" w:ascii="Times New Roman" w:hAnsi="Times New Roman" w:eastAsia="仿宋_GB2312" w:cs="Times New Roman"/>
          <w:b w:val="0"/>
          <w:color w:val="3370FF"/>
          <w:sz w:val="32"/>
          <w:szCs w:val="32"/>
          <w:highlight w:val="none"/>
        </w:rPr>
      </w:pPr>
      <w:r>
        <w:rPr>
          <w:rFonts w:hint="default" w:ascii="Times New Roman" w:hAnsi="Times New Roman" w:cs="Times New Roman"/>
          <w:sz w:val="32"/>
          <w:szCs w:val="32"/>
          <w:highlight w:val="none"/>
          <w:lang w:eastAsia="zh-CN"/>
        </w:rPr>
        <w:t>1.申报单位（项目承担单位）</w:t>
      </w:r>
      <w:r>
        <w:rPr>
          <w:rFonts w:hint="default" w:cs="Times New Roman"/>
          <w:sz w:val="32"/>
          <w:szCs w:val="32"/>
          <w:highlight w:val="none"/>
          <w:lang w:eastAsia="zh-CN"/>
        </w:rPr>
        <w:t>应</w:t>
      </w:r>
      <w:r>
        <w:rPr>
          <w:rFonts w:hint="default" w:ascii="Times New Roman" w:hAnsi="Times New Roman" w:eastAsia="仿宋_GB2312" w:cs="Times New Roman"/>
          <w:sz w:val="32"/>
          <w:szCs w:val="32"/>
          <w:highlight w:val="none"/>
        </w:rPr>
        <w:t>具有健全的财务管理制度和良好的财务信用状况，注册时间为2026年1月1日之前。</w:t>
      </w:r>
    </w:p>
    <w:p>
      <w:pPr>
        <w:pStyle w:val="14"/>
        <w:pageBreakBefore w:val="0"/>
        <w:numPr>
          <w:ilvl w:val="0"/>
          <w:numId w:val="0"/>
        </w:numPr>
        <w:kinsoku/>
        <w:autoSpaceDN/>
        <w:bidi w:val="0"/>
        <w:spacing w:line="600" w:lineRule="exact"/>
        <w:ind w:left="0" w:leftChars="0" w:firstLine="616"/>
        <w:textAlignment w:val="auto"/>
        <w:rPr>
          <w:rFonts w:hint="default" w:ascii="Times New Roman" w:hAnsi="Times New Roman" w:eastAsia="仿宋_GB2312" w:cs="Times New Roman"/>
          <w:b w:val="0"/>
          <w:color w:val="3370FF"/>
          <w:sz w:val="32"/>
          <w:szCs w:val="32"/>
          <w:highlight w:val="none"/>
        </w:rPr>
      </w:pPr>
      <w:r>
        <w:rPr>
          <w:rFonts w:hint="default" w:ascii="Times New Roman" w:hAnsi="Times New Roman" w:cs="Times New Roman"/>
          <w:sz w:val="32"/>
          <w:szCs w:val="32"/>
          <w:highlight w:val="none"/>
          <w:lang w:eastAsia="zh-CN"/>
        </w:rPr>
        <w:t>2.</w:t>
      </w:r>
      <w:r>
        <w:rPr>
          <w:rFonts w:hint="default" w:ascii="Times New Roman" w:hAnsi="Times New Roman" w:eastAsia="仿宋_GB2312" w:cs="Times New Roman"/>
          <w:sz w:val="32"/>
          <w:szCs w:val="32"/>
          <w:highlight w:val="none"/>
        </w:rPr>
        <w:t>申报单位</w:t>
      </w:r>
      <w:r>
        <w:rPr>
          <w:rFonts w:hint="default" w:ascii="Times New Roman" w:hAnsi="Times New Roman" w:cs="Times New Roman"/>
          <w:sz w:val="32"/>
          <w:szCs w:val="32"/>
          <w:highlight w:val="none"/>
          <w:lang w:eastAsia="zh-CN"/>
        </w:rPr>
        <w:t>（项目承担单位）</w:t>
      </w:r>
      <w:r>
        <w:rPr>
          <w:rFonts w:hint="default" w:ascii="Times New Roman" w:hAnsi="Times New Roman" w:eastAsia="仿宋_GB2312" w:cs="Times New Roman"/>
          <w:sz w:val="32"/>
          <w:szCs w:val="32"/>
          <w:highlight w:val="none"/>
        </w:rPr>
        <w:t>应具有较强的研发能力和产业化基础，在相关产业领域具有明显的技术优势和市场竞争力。</w:t>
      </w:r>
    </w:p>
    <w:p>
      <w:pPr>
        <w:pStyle w:val="14"/>
        <w:pageBreakBefore w:val="0"/>
        <w:numPr>
          <w:ilvl w:val="0"/>
          <w:numId w:val="0"/>
        </w:numPr>
        <w:kinsoku/>
        <w:autoSpaceDN/>
        <w:bidi w:val="0"/>
        <w:spacing w:line="600" w:lineRule="exact"/>
        <w:ind w:left="0" w:leftChars="0" w:firstLine="616"/>
        <w:textAlignment w:val="auto"/>
        <w:rPr>
          <w:rFonts w:hint="default" w:ascii="Times New Roman" w:hAnsi="Times New Roman" w:eastAsia="仿宋_GB2312" w:cs="Times New Roman"/>
          <w:b w:val="0"/>
          <w:color w:val="3370FF"/>
          <w:sz w:val="32"/>
          <w:szCs w:val="32"/>
          <w:highlight w:val="none"/>
        </w:rPr>
      </w:pPr>
      <w:r>
        <w:rPr>
          <w:rFonts w:hint="default" w:ascii="Times New Roman" w:hAnsi="Times New Roman" w:cs="Times New Roman"/>
          <w:sz w:val="32"/>
          <w:szCs w:val="32"/>
          <w:highlight w:val="none"/>
          <w:lang w:eastAsia="zh-CN"/>
        </w:rPr>
        <w:t>3.</w:t>
      </w:r>
      <w:r>
        <w:rPr>
          <w:rFonts w:hint="default" w:ascii="Times New Roman" w:hAnsi="Times New Roman" w:eastAsia="仿宋_GB2312" w:cs="Times New Roman"/>
          <w:sz w:val="32"/>
          <w:szCs w:val="32"/>
          <w:highlight w:val="none"/>
        </w:rPr>
        <w:t>申报单位</w:t>
      </w:r>
      <w:r>
        <w:rPr>
          <w:rFonts w:hint="default" w:ascii="Times New Roman" w:hAnsi="Times New Roman" w:cs="Times New Roman"/>
          <w:sz w:val="32"/>
          <w:szCs w:val="32"/>
          <w:highlight w:val="none"/>
          <w:lang w:eastAsia="zh-CN"/>
        </w:rPr>
        <w:t>（项目承担单位）</w:t>
      </w:r>
      <w:r>
        <w:rPr>
          <w:rFonts w:hint="default" w:ascii="Times New Roman" w:hAnsi="Times New Roman" w:eastAsia="仿宋_GB2312" w:cs="Times New Roman"/>
          <w:sz w:val="32"/>
          <w:szCs w:val="32"/>
          <w:highlight w:val="none"/>
        </w:rPr>
        <w:t>应具有完成项目所需的研发团队、研发条件和资金保障能力，能够自筹项目所需的配套资金。</w:t>
      </w:r>
    </w:p>
    <w:p>
      <w:pPr>
        <w:pStyle w:val="14"/>
        <w:pageBreakBefore w:val="0"/>
        <w:numPr>
          <w:ilvl w:val="0"/>
          <w:numId w:val="0"/>
        </w:numPr>
        <w:kinsoku/>
        <w:autoSpaceDN/>
        <w:bidi w:val="0"/>
        <w:spacing w:line="600" w:lineRule="exact"/>
        <w:ind w:left="0" w:leftChars="0" w:firstLine="616"/>
        <w:textAlignment w:val="auto"/>
        <w:rPr>
          <w:rFonts w:hint="default" w:ascii="Times New Roman" w:hAnsi="Times New Roman" w:eastAsia="仿宋_GB2312" w:cs="Times New Roman"/>
          <w:b w:val="0"/>
          <w:color w:val="3370FF"/>
          <w:sz w:val="32"/>
          <w:szCs w:val="32"/>
          <w:highlight w:val="none"/>
        </w:rPr>
      </w:pPr>
      <w:r>
        <w:rPr>
          <w:rFonts w:hint="default" w:ascii="Times New Roman" w:hAnsi="Times New Roman" w:cs="Times New Roman"/>
          <w:sz w:val="32"/>
          <w:szCs w:val="32"/>
          <w:highlight w:val="none"/>
          <w:lang w:eastAsia="zh-CN"/>
        </w:rPr>
        <w:t>4.</w:t>
      </w:r>
      <w:r>
        <w:rPr>
          <w:rFonts w:hint="default" w:ascii="Times New Roman" w:hAnsi="Times New Roman" w:eastAsia="仿宋_GB2312" w:cs="Times New Roman"/>
          <w:sz w:val="32"/>
          <w:szCs w:val="32"/>
          <w:highlight w:val="none"/>
        </w:rPr>
        <w:t>申报</w:t>
      </w:r>
      <w:r>
        <w:rPr>
          <w:rFonts w:hint="default" w:ascii="Times New Roman" w:hAnsi="Times New Roman" w:cs="Times New Roman"/>
          <w:sz w:val="32"/>
          <w:szCs w:val="32"/>
          <w:highlight w:val="none"/>
          <w:lang w:eastAsia="zh-CN"/>
        </w:rPr>
        <w:t>主体</w:t>
      </w:r>
      <w:r>
        <w:rPr>
          <w:rFonts w:hint="default" w:ascii="Times New Roman" w:hAnsi="Times New Roman" w:eastAsia="仿宋_GB2312" w:cs="Times New Roman"/>
          <w:sz w:val="32"/>
          <w:szCs w:val="32"/>
          <w:highlight w:val="none"/>
        </w:rPr>
        <w:t>（</w:t>
      </w:r>
      <w:r>
        <w:rPr>
          <w:rFonts w:hint="default" w:ascii="Times New Roman" w:hAnsi="Times New Roman" w:cs="Times New Roman"/>
          <w:sz w:val="32"/>
          <w:szCs w:val="32"/>
          <w:highlight w:val="none"/>
          <w:lang w:eastAsia="zh-CN"/>
        </w:rPr>
        <w:t>项目承担单位及技术支持单位</w:t>
      </w:r>
      <w:r>
        <w:rPr>
          <w:rFonts w:hint="default" w:ascii="Times New Roman" w:hAnsi="Times New Roman" w:eastAsia="仿宋_GB2312" w:cs="Times New Roman"/>
          <w:sz w:val="32"/>
          <w:szCs w:val="32"/>
          <w:highlight w:val="none"/>
        </w:rPr>
        <w:t>）诚信状况良好，无在惩戒执行期内的科研严重失信行为记录和相关社会领域信用</w:t>
      </w:r>
      <w:r>
        <w:rPr>
          <w:rFonts w:hint="default" w:cs="Times New Roman"/>
          <w:sz w:val="32"/>
          <w:szCs w:val="32"/>
          <w:highlight w:val="none"/>
          <w:lang w:eastAsia="zh-CN"/>
        </w:rPr>
        <w:t>“</w:t>
      </w:r>
      <w:r>
        <w:rPr>
          <w:rFonts w:hint="default" w:ascii="Times New Roman" w:hAnsi="Times New Roman" w:eastAsia="仿宋_GB2312" w:cs="Times New Roman"/>
          <w:sz w:val="32"/>
          <w:szCs w:val="32"/>
          <w:highlight w:val="none"/>
        </w:rPr>
        <w:t>黑名单</w:t>
      </w:r>
      <w:r>
        <w:rPr>
          <w:rFonts w:hint="default" w:cs="Times New Roman"/>
          <w:sz w:val="32"/>
          <w:szCs w:val="32"/>
          <w:highlight w:val="none"/>
          <w:lang w:eastAsia="zh-CN"/>
        </w:rPr>
        <w:t>”</w:t>
      </w:r>
      <w:r>
        <w:rPr>
          <w:rFonts w:hint="default" w:ascii="Times New Roman" w:hAnsi="Times New Roman" w:eastAsia="仿宋_GB2312" w:cs="Times New Roman"/>
          <w:sz w:val="32"/>
          <w:szCs w:val="32"/>
          <w:highlight w:val="none"/>
        </w:rPr>
        <w:t>记录。</w:t>
      </w:r>
    </w:p>
    <w:p>
      <w:pPr>
        <w:pStyle w:val="3"/>
        <w:pageBreakBefore w:val="0"/>
        <w:numPr>
          <w:ilvl w:val="0"/>
          <w:numId w:val="0"/>
        </w:numPr>
        <w:kinsoku/>
        <w:topLinePunct w:val="0"/>
        <w:autoSpaceDN/>
        <w:bidi w:val="0"/>
        <w:spacing w:line="600" w:lineRule="exact"/>
        <w:ind w:left="0" w:leftChars="0" w:firstLine="640"/>
        <w:textAlignment w:val="auto"/>
        <w:rPr>
          <w:rFonts w:hint="default" w:ascii="Times New Roman" w:hAnsi="Times New Roman" w:eastAsia="楷体_GB2312" w:cs="Times New Roman"/>
          <w:b w:val="0"/>
          <w:sz w:val="32"/>
          <w:szCs w:val="32"/>
          <w:highlight w:val="none"/>
        </w:rPr>
      </w:pPr>
      <w:bookmarkStart w:id="9" w:name="heading_63"/>
      <w:r>
        <w:rPr>
          <w:rFonts w:hint="default" w:ascii="Times New Roman" w:hAnsi="Times New Roman" w:cs="Times New Roman"/>
          <w:sz w:val="32"/>
          <w:szCs w:val="32"/>
          <w:highlight w:val="none"/>
          <w:lang w:eastAsia="zh-CN"/>
        </w:rPr>
        <w:t>（二）</w:t>
      </w:r>
      <w:r>
        <w:rPr>
          <w:rFonts w:hint="default" w:ascii="Times New Roman" w:hAnsi="Times New Roman" w:cs="Times New Roman"/>
          <w:sz w:val="32"/>
          <w:szCs w:val="32"/>
          <w:highlight w:val="none"/>
        </w:rPr>
        <w:t>项目责任人及项目负责人要求</w:t>
      </w:r>
      <w:bookmarkEnd w:id="9"/>
    </w:p>
    <w:p>
      <w:pPr>
        <w:pStyle w:val="14"/>
        <w:pageBreakBefore w:val="0"/>
        <w:numPr>
          <w:ilvl w:val="0"/>
          <w:numId w:val="0"/>
        </w:numPr>
        <w:kinsoku/>
        <w:autoSpaceDN/>
        <w:bidi w:val="0"/>
        <w:spacing w:line="600" w:lineRule="exact"/>
        <w:ind w:left="0" w:leftChars="0" w:firstLine="616"/>
        <w:textAlignment w:val="auto"/>
        <w:rPr>
          <w:rFonts w:hint="default" w:ascii="Times New Roman" w:hAnsi="Times New Roman" w:eastAsia="仿宋_GB2312" w:cs="Times New Roman"/>
          <w:b w:val="0"/>
          <w:color w:val="3370FF"/>
          <w:sz w:val="32"/>
          <w:szCs w:val="32"/>
          <w:highlight w:val="none"/>
        </w:rPr>
      </w:pPr>
      <w:r>
        <w:rPr>
          <w:rFonts w:hint="default" w:ascii="Times New Roman" w:hAnsi="Times New Roman" w:cs="Times New Roman"/>
          <w:spacing w:val="-6"/>
          <w:sz w:val="32"/>
          <w:szCs w:val="32"/>
          <w:highlight w:val="none"/>
          <w:lang w:eastAsia="zh-CN"/>
        </w:rPr>
        <w:t>1</w:t>
      </w:r>
      <w:r>
        <w:rPr>
          <w:rFonts w:hint="default" w:ascii="Times New Roman" w:hAnsi="Times New Roman" w:cs="Times New Roman"/>
          <w:spacing w:val="18"/>
          <w:sz w:val="32"/>
          <w:szCs w:val="32"/>
          <w:highlight w:val="none"/>
          <w:lang w:eastAsia="zh-CN"/>
        </w:rPr>
        <w:t>.</w:t>
      </w:r>
      <w:r>
        <w:rPr>
          <w:rFonts w:hint="default" w:ascii="Times New Roman" w:hAnsi="Times New Roman" w:eastAsia="仿宋_GB2312" w:cs="Times New Roman"/>
          <w:spacing w:val="18"/>
          <w:sz w:val="32"/>
          <w:szCs w:val="32"/>
          <w:highlight w:val="none"/>
        </w:rPr>
        <w:t>项目责任人应为申报单位主要负责人，对项目实施</w:t>
      </w:r>
      <w:r>
        <w:rPr>
          <w:rFonts w:hint="default" w:ascii="Times New Roman" w:hAnsi="Times New Roman" w:eastAsia="仿宋_GB2312" w:cs="Times New Roman"/>
          <w:spacing w:val="-6"/>
          <w:sz w:val="32"/>
          <w:szCs w:val="32"/>
          <w:highlight w:val="none"/>
        </w:rPr>
        <w:t>负</w:t>
      </w:r>
      <w:r>
        <w:rPr>
          <w:rFonts w:hint="default" w:ascii="Times New Roman" w:hAnsi="Times New Roman" w:eastAsia="仿宋_GB2312" w:cs="Times New Roman"/>
          <w:sz w:val="32"/>
          <w:szCs w:val="32"/>
          <w:highlight w:val="none"/>
        </w:rPr>
        <w:t>总责。</w:t>
      </w:r>
    </w:p>
    <w:p>
      <w:pPr>
        <w:pStyle w:val="14"/>
        <w:pageBreakBefore w:val="0"/>
        <w:numPr>
          <w:ilvl w:val="0"/>
          <w:numId w:val="0"/>
        </w:numPr>
        <w:kinsoku/>
        <w:autoSpaceDN/>
        <w:bidi w:val="0"/>
        <w:spacing w:line="600" w:lineRule="exact"/>
        <w:ind w:left="0" w:leftChars="0" w:firstLine="616"/>
        <w:textAlignment w:val="auto"/>
        <w:rPr>
          <w:rFonts w:hint="default" w:ascii="Times New Roman" w:hAnsi="Times New Roman" w:eastAsia="仿宋_GB2312" w:cs="Times New Roman"/>
          <w:b w:val="0"/>
          <w:color w:val="3370FF"/>
          <w:sz w:val="32"/>
          <w:szCs w:val="32"/>
          <w:highlight w:val="none"/>
        </w:rPr>
      </w:pPr>
      <w:r>
        <w:rPr>
          <w:rFonts w:hint="default" w:ascii="Times New Roman" w:hAnsi="Times New Roman" w:cs="Times New Roman"/>
          <w:sz w:val="32"/>
          <w:szCs w:val="32"/>
          <w:highlight w:val="none"/>
          <w:lang w:eastAsia="zh-CN"/>
        </w:rPr>
        <w:t>2.</w:t>
      </w:r>
      <w:r>
        <w:rPr>
          <w:rFonts w:hint="default" w:ascii="Times New Roman" w:hAnsi="Times New Roman" w:eastAsia="仿宋_GB2312" w:cs="Times New Roman"/>
          <w:sz w:val="32"/>
          <w:szCs w:val="32"/>
          <w:highlight w:val="none"/>
        </w:rPr>
        <w:t>项目负责人应具有高级职称或博士学位，或具有10年以上行业一线研发及产业化实践经验、取得突出产业成果，作为主要完成人承担过省部级以上科研项目或产业化项目。</w:t>
      </w:r>
    </w:p>
    <w:p>
      <w:pPr>
        <w:pStyle w:val="14"/>
        <w:pageBreakBefore w:val="0"/>
        <w:numPr>
          <w:ilvl w:val="0"/>
          <w:numId w:val="0"/>
        </w:numPr>
        <w:kinsoku/>
        <w:autoSpaceDN/>
        <w:bidi w:val="0"/>
        <w:spacing w:line="600" w:lineRule="exact"/>
        <w:ind w:left="0" w:leftChars="0" w:firstLine="616"/>
        <w:textAlignment w:val="auto"/>
        <w:rPr>
          <w:rFonts w:hint="default" w:ascii="Times New Roman" w:hAnsi="Times New Roman" w:eastAsia="仿宋_GB2312" w:cs="Times New Roman"/>
          <w:b w:val="0"/>
          <w:color w:val="3370FF"/>
          <w:sz w:val="32"/>
          <w:szCs w:val="32"/>
          <w:highlight w:val="none"/>
        </w:rPr>
      </w:pPr>
      <w:r>
        <w:rPr>
          <w:rFonts w:hint="default" w:cs="Times New Roman"/>
          <w:spacing w:val="-6"/>
          <w:sz w:val="32"/>
          <w:szCs w:val="32"/>
          <w:highlight w:val="none"/>
          <w:lang w:val="en-US" w:eastAsia="zh-CN"/>
        </w:rPr>
        <w:t>3</w:t>
      </w:r>
      <w:r>
        <w:rPr>
          <w:rFonts w:hint="default" w:ascii="Times New Roman" w:hAnsi="Times New Roman" w:cs="Times New Roman"/>
          <w:spacing w:val="5"/>
          <w:sz w:val="32"/>
          <w:szCs w:val="32"/>
          <w:highlight w:val="none"/>
          <w:lang w:eastAsia="zh-CN"/>
        </w:rPr>
        <w:t>.</w:t>
      </w:r>
      <w:r>
        <w:rPr>
          <w:rFonts w:hint="default" w:ascii="Times New Roman" w:hAnsi="Times New Roman" w:eastAsia="仿宋_GB2312" w:cs="Times New Roman"/>
          <w:spacing w:val="5"/>
          <w:sz w:val="32"/>
          <w:szCs w:val="32"/>
          <w:highlight w:val="none"/>
        </w:rPr>
        <w:t>项目负责人</w:t>
      </w:r>
      <w:r>
        <w:rPr>
          <w:rFonts w:hint="default" w:ascii="Times New Roman" w:hAnsi="Times New Roman" w:cs="Times New Roman"/>
          <w:spacing w:val="5"/>
          <w:sz w:val="32"/>
          <w:szCs w:val="32"/>
          <w:highlight w:val="none"/>
          <w:lang w:eastAsia="zh-CN"/>
        </w:rPr>
        <w:t>及核心骨干成员</w:t>
      </w:r>
      <w:r>
        <w:rPr>
          <w:rFonts w:hint="default" w:ascii="Times New Roman" w:hAnsi="Times New Roman" w:eastAsia="仿宋_GB2312" w:cs="Times New Roman"/>
          <w:spacing w:val="5"/>
          <w:sz w:val="32"/>
          <w:szCs w:val="32"/>
          <w:highlight w:val="none"/>
        </w:rPr>
        <w:t>在项目实施期内</w:t>
      </w:r>
      <w:r>
        <w:rPr>
          <w:rFonts w:hint="default" w:ascii="Times New Roman" w:hAnsi="Times New Roman" w:cs="Times New Roman"/>
          <w:spacing w:val="5"/>
          <w:sz w:val="32"/>
          <w:szCs w:val="32"/>
          <w:highlight w:val="none"/>
          <w:lang w:eastAsia="zh-CN"/>
        </w:rPr>
        <w:t>，</w:t>
      </w:r>
      <w:r>
        <w:rPr>
          <w:rFonts w:hint="default" w:ascii="Times New Roman" w:hAnsi="Times New Roman" w:eastAsia="仿宋_GB2312" w:cs="Times New Roman"/>
          <w:spacing w:val="5"/>
          <w:sz w:val="32"/>
          <w:szCs w:val="32"/>
          <w:highlight w:val="none"/>
        </w:rPr>
        <w:t>每年在疆工作时间不少于</w:t>
      </w:r>
      <w:r>
        <w:rPr>
          <w:rFonts w:hint="default" w:cs="Times New Roman"/>
          <w:spacing w:val="-68"/>
          <w:sz w:val="32"/>
          <w:szCs w:val="32"/>
          <w:highlight w:val="none"/>
          <w:lang w:val="en-US" w:eastAsia="zh-CN"/>
        </w:rPr>
        <w:t>6</w:t>
      </w:r>
      <w:r>
        <w:rPr>
          <w:rFonts w:hint="default" w:cs="Times New Roman"/>
          <w:sz w:val="32"/>
          <w:szCs w:val="32"/>
          <w:highlight w:val="none"/>
          <w:lang w:eastAsia="zh-CN"/>
        </w:rPr>
        <w:t>个月</w:t>
      </w:r>
      <w:r>
        <w:rPr>
          <w:rFonts w:hint="default" w:ascii="Times New Roman" w:hAnsi="Times New Roman" w:eastAsia="仿宋_GB2312" w:cs="Times New Roman"/>
          <w:sz w:val="32"/>
          <w:szCs w:val="32"/>
          <w:highlight w:val="none"/>
        </w:rPr>
        <w:t>。</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autoSpaceDN/>
        <w:bidi w:val="0"/>
        <w:spacing w:before="0" w:beforeAutospacing="0" w:after="0" w:afterAutospacing="0" w:line="600" w:lineRule="exact"/>
        <w:ind w:left="0" w:right="0"/>
        <w:jc w:val="left"/>
        <w:textAlignment w:val="auto"/>
        <w:rPr>
          <w:rFonts w:hint="default" w:ascii="Times New Roman" w:hAnsi="Times New Roman" w:eastAsia="楷体_GB2312" w:cs="Times New Roman"/>
          <w:sz w:val="32"/>
          <w:szCs w:val="32"/>
          <w:highlight w:val="none"/>
        </w:rPr>
      </w:pPr>
      <w:bookmarkStart w:id="10" w:name="heading_64"/>
      <w:r>
        <w:rPr>
          <w:rFonts w:hint="default" w:ascii="Times New Roman" w:hAnsi="Times New Roman" w:cs="Times New Roman"/>
          <w:sz w:val="32"/>
          <w:szCs w:val="32"/>
          <w:highlight w:val="none"/>
          <w:lang w:eastAsia="zh-CN"/>
        </w:rPr>
        <w:t>（</w:t>
      </w:r>
      <w:r>
        <w:rPr>
          <w:rFonts w:hint="default" w:ascii="Times New Roman" w:hAnsi="Times New Roman" w:cs="Times New Roman"/>
          <w:sz w:val="32"/>
          <w:szCs w:val="32"/>
          <w:highlight w:val="none"/>
          <w:lang w:val="en-US" w:eastAsia="zh-CN"/>
        </w:rPr>
        <w:t>三</w:t>
      </w:r>
      <w:r>
        <w:rPr>
          <w:rFonts w:hint="default" w:ascii="Times New Roman" w:hAnsi="Times New Roman" w:cs="Times New Roman"/>
          <w:sz w:val="32"/>
          <w:szCs w:val="32"/>
          <w:highlight w:val="none"/>
          <w:lang w:eastAsia="zh-CN"/>
        </w:rPr>
        <w:t>）</w:t>
      </w:r>
      <w:bookmarkEnd w:id="10"/>
      <w:r>
        <w:rPr>
          <w:rFonts w:hint="default" w:ascii="Times New Roman" w:hAnsi="Times New Roman" w:eastAsia="楷体_GB2312" w:cs="Times New Roman"/>
          <w:sz w:val="32"/>
          <w:szCs w:val="32"/>
          <w:highlight w:val="none"/>
        </w:rPr>
        <w:t>限制申报情形</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60" w:firstLineChars="200"/>
        <w:jc w:val="both"/>
        <w:textAlignment w:val="auto"/>
        <w:rPr>
          <w:rFonts w:hint="default" w:ascii="Times New Roman" w:hAnsi="Times New Roman" w:eastAsia="仿宋_GB2312" w:cs="Times New Roman"/>
          <w:spacing w:val="5"/>
          <w:sz w:val="32"/>
          <w:szCs w:val="32"/>
          <w:highlight w:val="none"/>
          <w:lang w:val="en-US" w:eastAsia="zh-CN"/>
        </w:rPr>
      </w:pPr>
      <w:r>
        <w:rPr>
          <w:rFonts w:hint="default" w:ascii="Times New Roman" w:hAnsi="Times New Roman" w:eastAsia="仿宋_GB2312" w:cs="Times New Roman"/>
          <w:spacing w:val="5"/>
          <w:sz w:val="32"/>
          <w:szCs w:val="32"/>
          <w:highlight w:val="none"/>
          <w:lang w:val="en-US" w:eastAsia="zh-CN"/>
        </w:rPr>
        <w:t>1.重复申报限制</w:t>
      </w:r>
      <w:r>
        <w:rPr>
          <w:rFonts w:hint="default" w:eastAsia="仿宋_GB2312" w:cs="Times New Roman"/>
          <w:spacing w:val="5"/>
          <w:sz w:val="32"/>
          <w:szCs w:val="32"/>
          <w:highlight w:val="none"/>
          <w:lang w:val="en-US" w:eastAsia="zh-CN"/>
        </w:rPr>
        <w:t>。</w:t>
      </w:r>
      <w:r>
        <w:rPr>
          <w:rFonts w:hint="default" w:ascii="Times New Roman" w:hAnsi="Times New Roman" w:eastAsia="仿宋_GB2312" w:cs="Times New Roman"/>
          <w:spacing w:val="5"/>
          <w:sz w:val="32"/>
          <w:szCs w:val="32"/>
          <w:highlight w:val="none"/>
          <w:lang w:val="en-US" w:eastAsia="zh-CN"/>
        </w:rPr>
        <w:t>同一申报年度内，申报单位（承担单位）只能在新疆科技前沿人才支持计划项目、新疆重点产业人才支持计划项目、新疆重大需求人才支持计划项目中申报一项</w:t>
      </w:r>
      <w:r>
        <w:rPr>
          <w:rFonts w:hint="default" w:eastAsia="仿宋_GB2312" w:cs="Times New Roman"/>
          <w:spacing w:val="5"/>
          <w:sz w:val="32"/>
          <w:szCs w:val="32"/>
          <w:highlight w:val="none"/>
          <w:lang w:val="en-US" w:eastAsia="zh-CN"/>
        </w:rPr>
        <w:t>（“3+2”人才计划项目中的“3”）</w:t>
      </w:r>
      <w:r>
        <w:rPr>
          <w:rFonts w:hint="default" w:ascii="Times New Roman" w:hAnsi="Times New Roman" w:eastAsia="仿宋_GB2312" w:cs="Times New Roman"/>
          <w:spacing w:val="5"/>
          <w:sz w:val="32"/>
          <w:szCs w:val="32"/>
          <w:highlight w:val="none"/>
          <w:lang w:val="en-US" w:eastAsia="zh-CN"/>
        </w:rPr>
        <w:t>；同时项目不得与其他已获得财政专项资金支持的项目重复申报。</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60" w:firstLineChars="200"/>
        <w:jc w:val="both"/>
        <w:textAlignment w:val="auto"/>
        <w:rPr>
          <w:rFonts w:hint="default" w:ascii="Times New Roman" w:hAnsi="Times New Roman" w:eastAsia="仿宋_GB2312" w:cs="Times New Roman"/>
          <w:spacing w:val="5"/>
          <w:sz w:val="32"/>
          <w:szCs w:val="32"/>
          <w:highlight w:val="none"/>
          <w:lang w:val="en-US" w:eastAsia="zh-CN"/>
        </w:rPr>
      </w:pPr>
      <w:r>
        <w:rPr>
          <w:rFonts w:hint="default" w:ascii="Times New Roman" w:hAnsi="Times New Roman" w:eastAsia="仿宋_GB2312" w:cs="Times New Roman"/>
          <w:spacing w:val="5"/>
          <w:sz w:val="32"/>
          <w:szCs w:val="32"/>
          <w:highlight w:val="none"/>
          <w:lang w:val="en-US" w:eastAsia="zh-CN"/>
        </w:rPr>
        <w:t>2.申报互斥原则</w:t>
      </w:r>
      <w:r>
        <w:rPr>
          <w:rFonts w:hint="default" w:eastAsia="仿宋_GB2312" w:cs="Times New Roman"/>
          <w:spacing w:val="5"/>
          <w:sz w:val="32"/>
          <w:szCs w:val="32"/>
          <w:highlight w:val="none"/>
          <w:lang w:val="en-US" w:eastAsia="zh-CN"/>
        </w:rPr>
        <w:t>。</w:t>
      </w:r>
      <w:r>
        <w:rPr>
          <w:rFonts w:hint="default" w:ascii="Times New Roman" w:hAnsi="Times New Roman" w:eastAsia="仿宋_GB2312" w:cs="Times New Roman"/>
          <w:spacing w:val="5"/>
          <w:sz w:val="32"/>
          <w:szCs w:val="32"/>
          <w:highlight w:val="none"/>
          <w:lang w:val="en-US" w:eastAsia="zh-CN"/>
        </w:rPr>
        <w:t>申报单位已入选前三批自治区</w:t>
      </w:r>
      <w:r>
        <w:rPr>
          <w:rFonts w:hint="default" w:eastAsia="仿宋_GB2312" w:cs="Times New Roman"/>
          <w:spacing w:val="5"/>
          <w:sz w:val="32"/>
          <w:szCs w:val="32"/>
          <w:highlight w:val="none"/>
          <w:lang w:val="en-US" w:eastAsia="zh-CN"/>
        </w:rPr>
        <w:t>“</w:t>
      </w:r>
      <w:r>
        <w:rPr>
          <w:rFonts w:hint="default" w:ascii="Times New Roman" w:hAnsi="Times New Roman" w:eastAsia="仿宋_GB2312" w:cs="Times New Roman"/>
          <w:spacing w:val="5"/>
          <w:sz w:val="32"/>
          <w:szCs w:val="32"/>
          <w:highlight w:val="none"/>
          <w:lang w:val="en-US" w:eastAsia="zh-CN"/>
        </w:rPr>
        <w:t>2+5</w:t>
      </w:r>
      <w:r>
        <w:rPr>
          <w:rFonts w:hint="default" w:eastAsia="仿宋_GB2312" w:cs="Times New Roman"/>
          <w:spacing w:val="5"/>
          <w:sz w:val="32"/>
          <w:szCs w:val="32"/>
          <w:highlight w:val="none"/>
          <w:lang w:val="en-US" w:eastAsia="zh-CN"/>
        </w:rPr>
        <w:t>”、第一批“</w:t>
      </w:r>
      <w:r>
        <w:rPr>
          <w:rFonts w:hint="default" w:ascii="Times New Roman" w:hAnsi="Times New Roman" w:eastAsia="仿宋_GB2312" w:cs="Times New Roman"/>
          <w:spacing w:val="5"/>
          <w:sz w:val="32"/>
          <w:szCs w:val="32"/>
          <w:highlight w:val="none"/>
          <w:lang w:val="en-US" w:eastAsia="zh-CN"/>
        </w:rPr>
        <w:t>3+2</w:t>
      </w:r>
      <w:r>
        <w:rPr>
          <w:rFonts w:hint="default" w:eastAsia="仿宋_GB2312" w:cs="Times New Roman"/>
          <w:spacing w:val="5"/>
          <w:sz w:val="32"/>
          <w:szCs w:val="32"/>
          <w:highlight w:val="none"/>
          <w:lang w:val="en-US" w:eastAsia="zh-CN"/>
        </w:rPr>
        <w:t>”</w:t>
      </w:r>
      <w:r>
        <w:rPr>
          <w:rFonts w:hint="default" w:ascii="Times New Roman" w:hAnsi="Times New Roman" w:eastAsia="仿宋_GB2312" w:cs="Times New Roman"/>
          <w:spacing w:val="5"/>
          <w:sz w:val="32"/>
          <w:szCs w:val="32"/>
          <w:highlight w:val="none"/>
          <w:lang w:val="en-US" w:eastAsia="zh-CN"/>
        </w:rPr>
        <w:t>人才支持计划</w:t>
      </w:r>
      <w:r>
        <w:rPr>
          <w:rFonts w:hint="default" w:eastAsia="仿宋_GB2312" w:cs="Times New Roman"/>
          <w:spacing w:val="5"/>
          <w:sz w:val="32"/>
          <w:szCs w:val="32"/>
          <w:highlight w:val="none"/>
          <w:lang w:val="en-US" w:eastAsia="zh-CN"/>
        </w:rPr>
        <w:t>，</w:t>
      </w:r>
      <w:r>
        <w:rPr>
          <w:rFonts w:hint="default" w:ascii="Times New Roman" w:hAnsi="Times New Roman" w:eastAsia="仿宋_GB2312" w:cs="Times New Roman"/>
          <w:spacing w:val="5"/>
          <w:sz w:val="32"/>
          <w:szCs w:val="32"/>
          <w:highlight w:val="none"/>
          <w:lang w:val="en-US" w:eastAsia="zh-CN"/>
        </w:rPr>
        <w:t>且</w:t>
      </w:r>
      <w:r>
        <w:rPr>
          <w:rFonts w:hint="default" w:eastAsia="仿宋_GB2312" w:cs="Times New Roman"/>
          <w:spacing w:val="5"/>
          <w:sz w:val="32"/>
          <w:szCs w:val="32"/>
          <w:highlight w:val="none"/>
          <w:lang w:val="en-US" w:eastAsia="zh-CN"/>
        </w:rPr>
        <w:t>仍</w:t>
      </w:r>
      <w:r>
        <w:rPr>
          <w:rFonts w:hint="default" w:ascii="Times New Roman" w:hAnsi="Times New Roman" w:eastAsia="仿宋_GB2312" w:cs="Times New Roman"/>
          <w:spacing w:val="5"/>
          <w:sz w:val="32"/>
          <w:szCs w:val="32"/>
          <w:highlight w:val="none"/>
          <w:lang w:val="en-US" w:eastAsia="zh-CN"/>
        </w:rPr>
        <w:t>在支持期内的单位不得单独或作为</w:t>
      </w:r>
      <w:r>
        <w:rPr>
          <w:rFonts w:hint="default" w:eastAsia="仿宋_GB2312" w:cs="Times New Roman"/>
          <w:spacing w:val="5"/>
          <w:sz w:val="32"/>
          <w:szCs w:val="32"/>
          <w:highlight w:val="none"/>
          <w:lang w:val="en-US" w:eastAsia="zh-CN"/>
        </w:rPr>
        <w:t>项目承担</w:t>
      </w:r>
      <w:r>
        <w:rPr>
          <w:rFonts w:hint="default" w:ascii="Times New Roman" w:hAnsi="Times New Roman" w:eastAsia="仿宋_GB2312" w:cs="Times New Roman"/>
          <w:spacing w:val="5"/>
          <w:sz w:val="32"/>
          <w:szCs w:val="32"/>
          <w:highlight w:val="none"/>
          <w:lang w:val="en-US" w:eastAsia="zh-CN"/>
        </w:rPr>
        <w:t>单位申报；支持期满并验收合格后当年可申报新项目，连续获得支持不超过2个周期。</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60" w:firstLineChars="200"/>
        <w:jc w:val="left"/>
        <w:textAlignment w:val="auto"/>
        <w:rPr>
          <w:rFonts w:hint="default" w:ascii="Times New Roman" w:hAnsi="Times New Roman" w:eastAsia="仿宋_GB2312" w:cs="Times New Roman"/>
          <w:spacing w:val="5"/>
          <w:sz w:val="32"/>
          <w:szCs w:val="32"/>
          <w:highlight w:val="none"/>
          <w:lang w:val="en-US" w:eastAsia="zh-CN"/>
        </w:rPr>
      </w:pPr>
      <w:r>
        <w:rPr>
          <w:rFonts w:hint="default" w:ascii="Times New Roman" w:hAnsi="Times New Roman" w:eastAsia="仿宋_GB2312" w:cs="Times New Roman"/>
          <w:spacing w:val="5"/>
          <w:sz w:val="32"/>
          <w:szCs w:val="32"/>
          <w:highlight w:val="none"/>
          <w:lang w:val="en-US" w:eastAsia="zh-CN"/>
        </w:rPr>
        <w:t>3.项目负责人限项</w:t>
      </w:r>
      <w:r>
        <w:rPr>
          <w:rFonts w:hint="default" w:eastAsia="仿宋_GB2312" w:cs="Times New Roman"/>
          <w:spacing w:val="5"/>
          <w:sz w:val="32"/>
          <w:szCs w:val="32"/>
          <w:highlight w:val="none"/>
          <w:lang w:val="en-US" w:eastAsia="zh-CN"/>
        </w:rPr>
        <w:t>。仍</w:t>
      </w:r>
      <w:r>
        <w:rPr>
          <w:rFonts w:hint="default" w:ascii="Times New Roman" w:hAnsi="Times New Roman" w:eastAsia="仿宋_GB2312" w:cs="Times New Roman"/>
          <w:spacing w:val="5"/>
          <w:sz w:val="32"/>
          <w:szCs w:val="32"/>
          <w:highlight w:val="none"/>
          <w:lang w:val="en-US" w:eastAsia="zh-CN"/>
        </w:rPr>
        <w:t>在支持期内的历批重点人才计划项目负责人，不得重复申报本项目。</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60" w:firstLineChars="200"/>
        <w:jc w:val="left"/>
        <w:textAlignment w:val="auto"/>
        <w:rPr>
          <w:rFonts w:hint="default" w:ascii="Times New Roman" w:hAnsi="Times New Roman" w:eastAsia="仿宋_GB2312" w:cs="Times New Roman"/>
          <w:spacing w:val="5"/>
          <w:sz w:val="32"/>
          <w:szCs w:val="32"/>
          <w:highlight w:val="none"/>
          <w:lang w:val="en-US" w:eastAsia="zh-CN"/>
        </w:rPr>
      </w:pPr>
      <w:r>
        <w:rPr>
          <w:rFonts w:hint="default" w:ascii="Times New Roman" w:hAnsi="Times New Roman" w:eastAsia="仿宋_GB2312" w:cs="Times New Roman"/>
          <w:spacing w:val="5"/>
          <w:sz w:val="32"/>
          <w:szCs w:val="32"/>
          <w:highlight w:val="none"/>
          <w:lang w:val="en-US" w:eastAsia="zh-CN"/>
        </w:rPr>
        <w:t>4.存在科研失信行为且在惩戒期内</w:t>
      </w:r>
      <w:r>
        <w:rPr>
          <w:rFonts w:hint="default" w:eastAsia="仿宋_GB2312" w:cs="Times New Roman"/>
          <w:spacing w:val="5"/>
          <w:sz w:val="32"/>
          <w:szCs w:val="32"/>
          <w:highlight w:val="none"/>
          <w:lang w:val="en-US" w:eastAsia="zh-CN"/>
        </w:rPr>
        <w:t>，</w:t>
      </w:r>
      <w:r>
        <w:rPr>
          <w:rFonts w:hint="default" w:ascii="Times New Roman" w:hAnsi="Times New Roman" w:eastAsia="仿宋_GB2312" w:cs="Times New Roman"/>
          <w:spacing w:val="5"/>
          <w:sz w:val="32"/>
          <w:szCs w:val="32"/>
          <w:highlight w:val="none"/>
          <w:lang w:val="en-US" w:eastAsia="zh-CN"/>
        </w:rPr>
        <w:t>过往项目验收不合格且整改不到位的单位及个人，不得申报。</w:t>
      </w:r>
    </w:p>
    <w:p>
      <w:pPr>
        <w:keepNext w:val="0"/>
        <w:keepLines w:val="0"/>
        <w:pageBreakBefore w:val="0"/>
        <w:widowControl w:val="0"/>
        <w:kinsoku/>
        <w:wordWrap/>
        <w:overflowPunct/>
        <w:topLinePunct w:val="0"/>
        <w:autoSpaceDE/>
        <w:autoSpaceDN/>
        <w:bidi w:val="0"/>
        <w:adjustRightInd/>
        <w:snapToGrid/>
        <w:spacing w:line="600" w:lineRule="exact"/>
        <w:ind w:firstLine="660" w:firstLineChars="200"/>
        <w:textAlignment w:val="auto"/>
        <w:rPr>
          <w:rFonts w:hint="default" w:ascii="Times New Roman" w:hAnsi="Times New Roman" w:cs="Times New Roman"/>
          <w:sz w:val="32"/>
          <w:szCs w:val="32"/>
          <w:highlight w:val="none"/>
        </w:rPr>
      </w:pPr>
      <w:r>
        <w:rPr>
          <w:rFonts w:hint="default" w:ascii="Times New Roman" w:hAnsi="Times New Roman" w:eastAsia="仿宋_GB2312" w:cs="Times New Roman"/>
          <w:spacing w:val="5"/>
          <w:sz w:val="32"/>
          <w:szCs w:val="32"/>
          <w:highlight w:val="none"/>
          <w:lang w:val="en-US" w:eastAsia="zh-CN"/>
        </w:rPr>
        <w:t>5.近三年存在重大安全、环保、质量事故，重大违法违规记录，严重不良信用记录的单位及个人，不得申报。</w:t>
      </w:r>
    </w:p>
    <w:p>
      <w:pPr>
        <w:pStyle w:val="2"/>
        <w:pageBreakBefore w:val="0"/>
        <w:numPr>
          <w:ilvl w:val="0"/>
          <w:numId w:val="0"/>
        </w:numPr>
        <w:kinsoku/>
        <w:topLinePunct w:val="0"/>
        <w:autoSpaceDN/>
        <w:bidi w:val="0"/>
        <w:spacing w:line="600" w:lineRule="exact"/>
        <w:ind w:left="0" w:leftChars="0" w:firstLine="640"/>
        <w:textAlignment w:val="auto"/>
        <w:rPr>
          <w:rFonts w:hint="default" w:ascii="Times New Roman" w:hAnsi="Times New Roman" w:cs="Times New Roman"/>
          <w:b w:val="0"/>
          <w:sz w:val="32"/>
          <w:szCs w:val="32"/>
          <w:highlight w:val="none"/>
        </w:rPr>
      </w:pPr>
      <w:bookmarkStart w:id="11" w:name="heading_65"/>
      <w:r>
        <w:rPr>
          <w:rFonts w:hint="default" w:ascii="Times New Roman" w:hAnsi="Times New Roman" w:cs="Times New Roman"/>
          <w:sz w:val="32"/>
          <w:szCs w:val="32"/>
          <w:highlight w:val="none"/>
          <w:lang w:eastAsia="zh-CN"/>
        </w:rPr>
        <w:t>五、</w:t>
      </w:r>
      <w:r>
        <w:rPr>
          <w:rFonts w:hint="default" w:ascii="Times New Roman" w:hAnsi="Times New Roman" w:cs="Times New Roman"/>
          <w:sz w:val="32"/>
          <w:szCs w:val="32"/>
          <w:highlight w:val="none"/>
          <w:lang w:val="en-US" w:eastAsia="zh-CN"/>
        </w:rPr>
        <w:t>申报</w:t>
      </w:r>
      <w:r>
        <w:rPr>
          <w:rFonts w:hint="default" w:ascii="Times New Roman" w:hAnsi="Times New Roman" w:cs="Times New Roman"/>
          <w:sz w:val="32"/>
          <w:szCs w:val="32"/>
          <w:highlight w:val="none"/>
        </w:rPr>
        <w:t>程序</w:t>
      </w:r>
      <w:bookmarkEnd w:id="11"/>
    </w:p>
    <w:p>
      <w:pPr>
        <w:keepNext w:val="0"/>
        <w:keepLines w:val="0"/>
        <w:pageBreakBefore w:val="0"/>
        <w:widowControl w:val="0"/>
        <w:kinsoku/>
        <w:wordWrap w:val="0"/>
        <w:overflowPunct/>
        <w:topLinePunct w:val="0"/>
        <w:autoSpaceDE/>
        <w:autoSpaceDN/>
        <w:bidi w:val="0"/>
        <w:adjustRightInd/>
        <w:snapToGrid/>
        <w:spacing w:line="600" w:lineRule="exact"/>
        <w:ind w:firstLine="616" w:firstLineChars="200"/>
        <w:textAlignment w:val="auto"/>
        <w:rPr>
          <w:rFonts w:hint="default" w:ascii="Times New Roman" w:hAnsi="Times New Roman" w:eastAsia="仿宋_GB2312" w:cs="Times New Roman"/>
          <w:spacing w:val="-6"/>
          <w:sz w:val="32"/>
          <w:szCs w:val="32"/>
          <w:highlight w:val="none"/>
          <w:lang w:val="en-US" w:eastAsia="zh-CN"/>
        </w:rPr>
      </w:pPr>
      <w:bookmarkStart w:id="12" w:name="heading_66"/>
      <w:r>
        <w:rPr>
          <w:rFonts w:hint="default" w:ascii="Times New Roman" w:hAnsi="Times New Roman" w:eastAsia="仿宋_GB2312" w:cs="Times New Roman"/>
          <w:spacing w:val="-6"/>
          <w:sz w:val="32"/>
          <w:szCs w:val="32"/>
          <w:highlight w:val="none"/>
        </w:rPr>
        <w:t>本次申报实行线上申报、线上审核</w:t>
      </w:r>
      <w:r>
        <w:rPr>
          <w:rFonts w:hint="default" w:ascii="Times New Roman" w:hAnsi="Times New Roman" w:eastAsia="仿宋_GB2312" w:cs="Times New Roman"/>
          <w:spacing w:val="-6"/>
          <w:sz w:val="32"/>
          <w:szCs w:val="32"/>
          <w:highlight w:val="none"/>
          <w:lang w:eastAsia="zh-CN"/>
        </w:rPr>
        <w:t>、线上评审</w:t>
      </w:r>
      <w:r>
        <w:rPr>
          <w:rFonts w:hint="default" w:ascii="Times New Roman" w:hAnsi="Times New Roman" w:eastAsia="仿宋_GB2312" w:cs="Times New Roman"/>
          <w:spacing w:val="-6"/>
          <w:sz w:val="32"/>
          <w:szCs w:val="32"/>
          <w:highlight w:val="none"/>
        </w:rPr>
        <w:t>，依托</w:t>
      </w:r>
      <w:r>
        <w:rPr>
          <w:rFonts w:hint="default" w:eastAsia="仿宋_GB2312" w:cs="Times New Roman"/>
          <w:spacing w:val="-6"/>
          <w:sz w:val="32"/>
          <w:szCs w:val="32"/>
          <w:highlight w:val="none"/>
          <w:lang w:eastAsia="zh-CN"/>
        </w:rPr>
        <w:t>“</w:t>
      </w:r>
      <w:r>
        <w:rPr>
          <w:rFonts w:hint="default" w:ascii="Times New Roman" w:hAnsi="Times New Roman" w:eastAsia="仿宋_GB2312" w:cs="Times New Roman"/>
          <w:spacing w:val="-6"/>
          <w:sz w:val="32"/>
          <w:szCs w:val="32"/>
          <w:highlight w:val="none"/>
        </w:rPr>
        <w:t>新疆智慧人才服务管理平台</w:t>
      </w:r>
      <w:r>
        <w:rPr>
          <w:rFonts w:hint="default" w:eastAsia="仿宋_GB2312" w:cs="Times New Roman"/>
          <w:spacing w:val="-6"/>
          <w:sz w:val="32"/>
          <w:szCs w:val="32"/>
          <w:highlight w:val="none"/>
          <w:lang w:eastAsia="zh-CN"/>
        </w:rPr>
        <w:t>”</w:t>
      </w:r>
      <w:r>
        <w:rPr>
          <w:rFonts w:hint="default" w:ascii="Times New Roman" w:hAnsi="Times New Roman" w:eastAsia="仿宋_GB2312" w:cs="Times New Roman"/>
          <w:spacing w:val="-6"/>
          <w:sz w:val="32"/>
          <w:szCs w:val="32"/>
          <w:highlight w:val="none"/>
          <w:lang w:eastAsia="zh-CN"/>
        </w:rPr>
        <w:t>（以下简称</w:t>
      </w:r>
      <w:r>
        <w:rPr>
          <w:rFonts w:hint="default" w:eastAsia="仿宋_GB2312" w:cs="Times New Roman"/>
          <w:spacing w:val="-6"/>
          <w:sz w:val="32"/>
          <w:szCs w:val="32"/>
          <w:highlight w:val="none"/>
          <w:lang w:eastAsia="zh-CN"/>
        </w:rPr>
        <w:t>“</w:t>
      </w:r>
      <w:r>
        <w:rPr>
          <w:rFonts w:hint="default" w:ascii="Times New Roman" w:hAnsi="Times New Roman" w:eastAsia="仿宋_GB2312" w:cs="Times New Roman"/>
          <w:spacing w:val="-6"/>
          <w:sz w:val="32"/>
          <w:szCs w:val="32"/>
          <w:highlight w:val="none"/>
          <w:lang w:eastAsia="zh-CN"/>
        </w:rPr>
        <w:t>平台</w:t>
      </w:r>
      <w:r>
        <w:rPr>
          <w:rFonts w:hint="default" w:eastAsia="仿宋_GB2312" w:cs="Times New Roman"/>
          <w:spacing w:val="-6"/>
          <w:sz w:val="32"/>
          <w:szCs w:val="32"/>
          <w:highlight w:val="none"/>
          <w:lang w:eastAsia="zh-CN"/>
        </w:rPr>
        <w:t>”</w:t>
      </w:r>
      <w:r>
        <w:rPr>
          <w:rFonts w:hint="default" w:ascii="Times New Roman" w:hAnsi="Times New Roman" w:eastAsia="仿宋_GB2312" w:cs="Times New Roman"/>
          <w:spacing w:val="-6"/>
          <w:sz w:val="32"/>
          <w:szCs w:val="32"/>
          <w:highlight w:val="none"/>
          <w:lang w:eastAsia="zh-CN"/>
        </w:rPr>
        <w:t>，网址</w:t>
      </w:r>
      <w:r>
        <w:rPr>
          <w:rFonts w:hint="default" w:ascii="Times New Roman" w:hAnsi="Times New Roman" w:eastAsia="仿宋_GB2312" w:cs="Times New Roman"/>
          <w:spacing w:val="-6"/>
          <w:sz w:val="32"/>
          <w:szCs w:val="32"/>
          <w:highlight w:val="none"/>
        </w:rPr>
        <w:t>https:</w:t>
      </w:r>
      <w:r>
        <w:rPr>
          <w:rFonts w:hint="default" w:ascii="Times New Roman" w:hAnsi="Times New Roman" w:eastAsia="仿宋_GB2312" w:cs="Times New Roman"/>
          <w:spacing w:val="-6"/>
          <w:sz w:val="32"/>
          <w:szCs w:val="32"/>
          <w:highlight w:val="none"/>
          <w:lang w:eastAsia="zh-CN"/>
        </w:rPr>
        <w:t>//</w:t>
      </w:r>
      <w:r>
        <w:rPr>
          <w:rFonts w:hint="default" w:ascii="Times New Roman" w:hAnsi="Times New Roman" w:eastAsia="仿宋_GB2312" w:cs="Times New Roman"/>
          <w:spacing w:val="-6"/>
          <w:sz w:val="32"/>
          <w:szCs w:val="32"/>
          <w:highlight w:val="none"/>
        </w:rPr>
        <w:t>rcweb.xjkunlun.cn</w:t>
      </w:r>
      <w:r>
        <w:rPr>
          <w:rFonts w:hint="default" w:ascii="Times New Roman" w:hAnsi="Times New Roman" w:eastAsia="仿宋_GB2312" w:cs="Times New Roman"/>
          <w:spacing w:val="-6"/>
          <w:sz w:val="32"/>
          <w:szCs w:val="32"/>
          <w:highlight w:val="none"/>
          <w:lang w:eastAsia="zh-CN"/>
        </w:rPr>
        <w:t>/</w:t>
      </w:r>
      <w:r>
        <w:rPr>
          <w:rFonts w:hint="default" w:ascii="Times New Roman" w:hAnsi="Times New Roman" w:eastAsia="仿宋_GB2312" w:cs="Times New Roman"/>
          <w:spacing w:val="-6"/>
          <w:sz w:val="32"/>
          <w:szCs w:val="32"/>
          <w:highlight w:val="none"/>
        </w:rPr>
        <w:t>xmtcweb</w:t>
      </w:r>
      <w:r>
        <w:rPr>
          <w:rFonts w:hint="default" w:ascii="Times New Roman" w:hAnsi="Times New Roman" w:eastAsia="仿宋_GB2312" w:cs="Times New Roman"/>
          <w:spacing w:val="-6"/>
          <w:sz w:val="32"/>
          <w:szCs w:val="32"/>
          <w:highlight w:val="none"/>
          <w:lang w:eastAsia="zh-CN"/>
        </w:rPr>
        <w:t>/</w:t>
      </w:r>
      <w:r>
        <w:rPr>
          <w:rFonts w:hint="default" w:ascii="Times New Roman" w:hAnsi="Times New Roman" w:eastAsia="仿宋_GB2312" w:cs="Times New Roman"/>
          <w:spacing w:val="-6"/>
          <w:sz w:val="32"/>
          <w:szCs w:val="32"/>
          <w:highlight w:val="none"/>
        </w:rPr>
        <w:t>#</w:t>
      </w:r>
      <w:r>
        <w:rPr>
          <w:rFonts w:hint="default" w:ascii="Times New Roman" w:hAnsi="Times New Roman" w:eastAsia="仿宋_GB2312" w:cs="Times New Roman"/>
          <w:spacing w:val="-6"/>
          <w:sz w:val="32"/>
          <w:szCs w:val="32"/>
          <w:highlight w:val="none"/>
          <w:lang w:eastAsia="zh-CN"/>
        </w:rPr>
        <w:t>/</w:t>
      </w:r>
      <w:r>
        <w:rPr>
          <w:rFonts w:hint="default" w:ascii="Times New Roman" w:hAnsi="Times New Roman" w:eastAsia="仿宋_GB2312" w:cs="Times New Roman"/>
          <w:spacing w:val="-6"/>
          <w:sz w:val="32"/>
          <w:szCs w:val="32"/>
          <w:highlight w:val="none"/>
        </w:rPr>
        <w:t>login</w:t>
      </w:r>
      <w:r>
        <w:rPr>
          <w:rFonts w:hint="default" w:ascii="Times New Roman" w:hAnsi="Times New Roman" w:eastAsia="仿宋_GB2312" w:cs="Times New Roman"/>
          <w:spacing w:val="-6"/>
          <w:sz w:val="32"/>
          <w:szCs w:val="32"/>
          <w:highlight w:val="none"/>
          <w:lang w:eastAsia="zh-CN"/>
        </w:rPr>
        <w:t>）</w:t>
      </w:r>
      <w:r>
        <w:rPr>
          <w:rFonts w:hint="default" w:ascii="Times New Roman" w:hAnsi="Times New Roman" w:eastAsia="仿宋_GB2312" w:cs="Times New Roman"/>
          <w:spacing w:val="-6"/>
          <w:sz w:val="32"/>
          <w:szCs w:val="32"/>
          <w:highlight w:val="none"/>
        </w:rPr>
        <w:t>全流程办理</w:t>
      </w:r>
      <w:r>
        <w:rPr>
          <w:rFonts w:hint="default" w:ascii="Times New Roman" w:hAnsi="Times New Roman" w:eastAsia="仿宋_GB2312" w:cs="Times New Roman"/>
          <w:spacing w:val="-6"/>
          <w:sz w:val="32"/>
          <w:szCs w:val="32"/>
          <w:highlight w:val="none"/>
          <w:lang w:eastAsia="zh-CN"/>
        </w:rPr>
        <w:t>，平台对各</w:t>
      </w:r>
      <w:r>
        <w:rPr>
          <w:rFonts w:hint="default" w:ascii="Times New Roman" w:hAnsi="Times New Roman" w:eastAsia="仿宋_GB2312" w:cs="Times New Roman"/>
          <w:spacing w:val="-6"/>
          <w:sz w:val="32"/>
          <w:szCs w:val="32"/>
          <w:highlight w:val="none"/>
        </w:rPr>
        <w:t>环节设定</w:t>
      </w:r>
      <w:r>
        <w:rPr>
          <w:rFonts w:hint="default" w:ascii="Times New Roman" w:hAnsi="Times New Roman" w:eastAsia="仿宋_GB2312" w:cs="Times New Roman"/>
          <w:spacing w:val="-6"/>
          <w:sz w:val="32"/>
          <w:szCs w:val="32"/>
          <w:highlight w:val="none"/>
          <w:lang w:eastAsia="zh-CN"/>
        </w:rPr>
        <w:t>系统开放</w:t>
      </w:r>
      <w:r>
        <w:rPr>
          <w:rFonts w:hint="default" w:ascii="Times New Roman" w:hAnsi="Times New Roman" w:eastAsia="仿宋_GB2312" w:cs="Times New Roman"/>
          <w:spacing w:val="-6"/>
          <w:sz w:val="32"/>
          <w:szCs w:val="32"/>
          <w:highlight w:val="none"/>
        </w:rPr>
        <w:t>时限，逾期自动关闭</w:t>
      </w:r>
      <w:r>
        <w:rPr>
          <w:rFonts w:hint="default" w:ascii="Times New Roman" w:hAnsi="Times New Roman" w:eastAsia="仿宋_GB2312" w:cs="Times New Roman"/>
          <w:spacing w:val="-6"/>
          <w:sz w:val="32"/>
          <w:szCs w:val="32"/>
          <w:highlight w:val="none"/>
          <w:lang w:eastAsia="zh-CN"/>
        </w:rPr>
        <w:t>。涉密项目可线下报送，由申报单位按隶属关系提交纸质材料。</w:t>
      </w:r>
      <w:r>
        <w:rPr>
          <w:rFonts w:hint="default" w:eastAsia="仿宋_GB2312" w:cs="Times New Roman"/>
          <w:spacing w:val="-6"/>
          <w:sz w:val="32"/>
          <w:szCs w:val="32"/>
          <w:highlight w:val="none"/>
          <w:lang w:eastAsia="zh-CN"/>
        </w:rPr>
        <w:t>申报时间自</w:t>
      </w:r>
      <w:r>
        <w:rPr>
          <w:rFonts w:hint="default" w:eastAsia="仿宋_GB2312" w:cs="Times New Roman"/>
          <w:spacing w:val="-6"/>
          <w:sz w:val="32"/>
          <w:szCs w:val="32"/>
          <w:highlight w:val="none"/>
          <w:lang w:val="en-US" w:eastAsia="zh-CN"/>
        </w:rPr>
        <w:t>8月17日开始，至9月16日截止。</w:t>
      </w:r>
    </w:p>
    <w:p>
      <w:pPr>
        <w:pStyle w:val="3"/>
        <w:pageBreakBefore w:val="0"/>
        <w:numPr>
          <w:ilvl w:val="0"/>
          <w:numId w:val="0"/>
        </w:numPr>
        <w:kinsoku/>
        <w:topLinePunct w:val="0"/>
        <w:autoSpaceDN/>
        <w:bidi w:val="0"/>
        <w:spacing w:line="600" w:lineRule="exact"/>
        <w:ind w:left="0" w:leftChars="0" w:firstLine="640"/>
        <w:textAlignment w:val="auto"/>
        <w:rPr>
          <w:rFonts w:hint="default" w:ascii="Times New Roman" w:hAnsi="Times New Roman" w:eastAsia="楷体_GB2312" w:cs="Times New Roman"/>
          <w:b w:val="0"/>
          <w:sz w:val="32"/>
          <w:szCs w:val="32"/>
          <w:highlight w:val="none"/>
        </w:rPr>
      </w:pPr>
      <w:r>
        <w:rPr>
          <w:rFonts w:hint="default" w:ascii="Times New Roman" w:hAnsi="Times New Roman" w:cs="Times New Roman"/>
          <w:sz w:val="32"/>
          <w:szCs w:val="32"/>
          <w:highlight w:val="none"/>
          <w:lang w:eastAsia="zh-CN"/>
        </w:rPr>
        <w:t>（一）</w:t>
      </w:r>
      <w:r>
        <w:rPr>
          <w:rFonts w:hint="default" w:ascii="Times New Roman" w:hAnsi="Times New Roman" w:cs="Times New Roman"/>
          <w:sz w:val="32"/>
          <w:szCs w:val="32"/>
          <w:highlight w:val="none"/>
          <w:lang w:val="en-US" w:eastAsia="zh-CN"/>
        </w:rPr>
        <w:t>单位</w:t>
      </w:r>
      <w:r>
        <w:rPr>
          <w:rFonts w:hint="default" w:ascii="Times New Roman" w:hAnsi="Times New Roman" w:cs="Times New Roman"/>
          <w:sz w:val="32"/>
          <w:szCs w:val="32"/>
          <w:highlight w:val="none"/>
        </w:rPr>
        <w:t>申报</w:t>
      </w:r>
      <w:bookmarkEnd w:id="12"/>
    </w:p>
    <w:p>
      <w:pPr>
        <w:pStyle w:val="14"/>
        <w:pageBreakBefore w:val="0"/>
        <w:kinsoku/>
        <w:autoSpaceDN/>
        <w:bidi w:val="0"/>
        <w:spacing w:line="600" w:lineRule="exact"/>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申报单位根据《第五批新疆重点人才计划工信领域重点产业人才项目支持</w:t>
      </w:r>
      <w:r>
        <w:rPr>
          <w:rFonts w:hint="default" w:cs="Times New Roman"/>
          <w:sz w:val="32"/>
          <w:szCs w:val="32"/>
          <w:highlight w:val="none"/>
          <w:lang w:eastAsia="zh-CN"/>
        </w:rPr>
        <w:t>方向</w:t>
      </w:r>
      <w:r>
        <w:rPr>
          <w:rFonts w:hint="default" w:ascii="Times New Roman" w:hAnsi="Times New Roman" w:eastAsia="仿宋_GB2312" w:cs="Times New Roman"/>
          <w:sz w:val="32"/>
          <w:szCs w:val="32"/>
          <w:highlight w:val="none"/>
        </w:rPr>
        <w:t>》（以下简称《</w:t>
      </w:r>
      <w:r>
        <w:rPr>
          <w:rFonts w:hint="default" w:cs="Times New Roman"/>
          <w:sz w:val="32"/>
          <w:szCs w:val="32"/>
          <w:highlight w:val="none"/>
          <w:lang w:eastAsia="zh-CN"/>
        </w:rPr>
        <w:t>支持方向</w:t>
      </w:r>
      <w:r>
        <w:rPr>
          <w:rFonts w:hint="default" w:ascii="Times New Roman" w:hAnsi="Times New Roman" w:eastAsia="仿宋_GB2312" w:cs="Times New Roman"/>
          <w:sz w:val="32"/>
          <w:szCs w:val="32"/>
          <w:highlight w:val="none"/>
        </w:rPr>
        <w:t>》，详见附件1）</w:t>
      </w:r>
      <w:r>
        <w:rPr>
          <w:rFonts w:hint="default" w:ascii="Times New Roman" w:hAnsi="Times New Roman" w:cs="Times New Roman"/>
          <w:sz w:val="32"/>
          <w:szCs w:val="32"/>
          <w:highlight w:val="none"/>
          <w:lang w:eastAsia="zh-CN"/>
        </w:rPr>
        <w:t>和本指南</w:t>
      </w:r>
      <w:r>
        <w:rPr>
          <w:rFonts w:hint="default" w:ascii="Times New Roman" w:hAnsi="Times New Roman" w:eastAsia="仿宋_GB2312" w:cs="Times New Roman"/>
          <w:sz w:val="32"/>
          <w:szCs w:val="32"/>
          <w:highlight w:val="none"/>
        </w:rPr>
        <w:t>相关要求，编制《新疆重点人才计划工信领域重点产业人才支持项目申报书》（详见附件</w:t>
      </w:r>
      <w:r>
        <w:rPr>
          <w:rFonts w:hint="default" w:ascii="Times New Roman" w:hAnsi="Times New Roman" w:cs="Times New Roman"/>
          <w:sz w:val="32"/>
          <w:szCs w:val="32"/>
          <w:highlight w:val="none"/>
          <w:lang w:val="en-US" w:eastAsia="zh-CN"/>
        </w:rPr>
        <w:t>2</w:t>
      </w:r>
      <w:r>
        <w:rPr>
          <w:rFonts w:hint="default" w:ascii="Times New Roman" w:hAnsi="Times New Roman" w:eastAsia="仿宋_GB2312" w:cs="Times New Roman"/>
          <w:sz w:val="32"/>
          <w:szCs w:val="32"/>
          <w:highlight w:val="none"/>
        </w:rPr>
        <w:t>）。申报材料须覆盖相应《</w:t>
      </w:r>
      <w:r>
        <w:rPr>
          <w:rFonts w:hint="default" w:cs="Times New Roman"/>
          <w:sz w:val="32"/>
          <w:szCs w:val="32"/>
          <w:highlight w:val="none"/>
          <w:lang w:eastAsia="zh-CN"/>
        </w:rPr>
        <w:t>支持方向</w:t>
      </w:r>
      <w:r>
        <w:rPr>
          <w:rFonts w:hint="default" w:ascii="Times New Roman" w:hAnsi="Times New Roman" w:eastAsia="仿宋_GB2312" w:cs="Times New Roman"/>
          <w:sz w:val="32"/>
          <w:szCs w:val="32"/>
          <w:highlight w:val="none"/>
        </w:rPr>
        <w:t>》的全部指标</w:t>
      </w:r>
      <w:r>
        <w:rPr>
          <w:rFonts w:hint="default" w:ascii="Times New Roman" w:hAnsi="Times New Roman" w:cs="Times New Roman"/>
          <w:sz w:val="32"/>
          <w:szCs w:val="32"/>
          <w:highlight w:val="none"/>
          <w:lang w:eastAsia="zh-CN"/>
        </w:rPr>
        <w:t>，并</w:t>
      </w:r>
      <w:r>
        <w:rPr>
          <w:rFonts w:hint="default" w:ascii="Times New Roman" w:hAnsi="Times New Roman" w:eastAsia="仿宋_GB2312" w:cs="Times New Roman"/>
          <w:sz w:val="32"/>
          <w:szCs w:val="32"/>
          <w:highlight w:val="none"/>
        </w:rPr>
        <w:t>按以下渠道提交申报：</w:t>
      </w:r>
    </w:p>
    <w:p>
      <w:pPr>
        <w:keepNext w:val="0"/>
        <w:keepLines w:val="0"/>
        <w:pageBreakBefore w:val="0"/>
        <w:widowControl w:val="0"/>
        <w:kinsoku/>
        <w:wordWrap w:val="0"/>
        <w:overflowPunct/>
        <w:topLinePunct w:val="0"/>
        <w:autoSpaceDE/>
        <w:autoSpaceDN/>
        <w:bidi w:val="0"/>
        <w:adjustRightInd/>
        <w:snapToGrid/>
        <w:spacing w:line="600" w:lineRule="exact"/>
        <w:ind w:firstLine="616" w:firstLineChars="200"/>
        <w:textAlignment w:val="auto"/>
        <w:rPr>
          <w:rFonts w:hint="default" w:ascii="Times New Roman" w:hAnsi="Times New Roman" w:eastAsia="仿宋_GB2312" w:cs="Times New Roman"/>
          <w:spacing w:val="-6"/>
          <w:sz w:val="32"/>
          <w:szCs w:val="32"/>
          <w:highlight w:val="none"/>
        </w:rPr>
      </w:pPr>
      <w:r>
        <w:rPr>
          <w:rFonts w:hint="default" w:ascii="Times New Roman" w:hAnsi="Times New Roman" w:eastAsia="仿宋_GB2312" w:cs="Times New Roman"/>
          <w:spacing w:val="-6"/>
          <w:sz w:val="32"/>
          <w:szCs w:val="32"/>
          <w:highlight w:val="none"/>
          <w:lang w:val="en-US" w:eastAsia="zh-CN"/>
        </w:rPr>
        <w:t>1.</w:t>
      </w:r>
      <w:r>
        <w:rPr>
          <w:rFonts w:hint="default" w:ascii="Times New Roman" w:hAnsi="Times New Roman" w:eastAsia="仿宋_GB2312" w:cs="Times New Roman"/>
          <w:spacing w:val="-6"/>
          <w:sz w:val="32"/>
          <w:szCs w:val="32"/>
          <w:highlight w:val="none"/>
        </w:rPr>
        <w:t>各地</w:t>
      </w:r>
      <w:r>
        <w:rPr>
          <w:rFonts w:hint="default" w:ascii="Times New Roman" w:hAnsi="Times New Roman" w:eastAsia="仿宋_GB2312" w:cs="Times New Roman"/>
          <w:spacing w:val="-6"/>
          <w:sz w:val="32"/>
          <w:szCs w:val="32"/>
          <w:highlight w:val="none"/>
          <w:lang w:eastAsia="zh-CN"/>
        </w:rPr>
        <w:t>（</w:t>
      </w:r>
      <w:r>
        <w:rPr>
          <w:rFonts w:hint="default" w:ascii="Times New Roman" w:hAnsi="Times New Roman" w:eastAsia="仿宋_GB2312" w:cs="Times New Roman"/>
          <w:spacing w:val="-6"/>
          <w:sz w:val="32"/>
          <w:szCs w:val="32"/>
          <w:highlight w:val="none"/>
        </w:rPr>
        <w:t>州</w:t>
      </w:r>
      <w:r>
        <w:rPr>
          <w:rFonts w:hint="default" w:ascii="Times New Roman" w:hAnsi="Times New Roman" w:eastAsia="仿宋_GB2312" w:cs="Times New Roman"/>
          <w:spacing w:val="-6"/>
          <w:sz w:val="32"/>
          <w:szCs w:val="32"/>
          <w:highlight w:val="none"/>
          <w:lang w:eastAsia="zh-CN"/>
        </w:rPr>
        <w:t>、</w:t>
      </w:r>
      <w:r>
        <w:rPr>
          <w:rFonts w:hint="default" w:ascii="Times New Roman" w:hAnsi="Times New Roman" w:eastAsia="仿宋_GB2312" w:cs="Times New Roman"/>
          <w:spacing w:val="-6"/>
          <w:sz w:val="32"/>
          <w:szCs w:val="32"/>
          <w:highlight w:val="none"/>
        </w:rPr>
        <w:t>市</w:t>
      </w:r>
      <w:r>
        <w:rPr>
          <w:rFonts w:hint="default" w:ascii="Times New Roman" w:hAnsi="Times New Roman" w:eastAsia="仿宋_GB2312" w:cs="Times New Roman"/>
          <w:spacing w:val="-6"/>
          <w:sz w:val="32"/>
          <w:szCs w:val="32"/>
          <w:highlight w:val="none"/>
          <w:lang w:eastAsia="zh-CN"/>
        </w:rPr>
        <w:t>）</w:t>
      </w:r>
      <w:r>
        <w:rPr>
          <w:rFonts w:hint="default" w:eastAsia="仿宋_GB2312" w:cs="Times New Roman"/>
          <w:spacing w:val="-6"/>
          <w:sz w:val="32"/>
          <w:szCs w:val="32"/>
          <w:highlight w:val="none"/>
          <w:lang w:eastAsia="zh-CN"/>
        </w:rPr>
        <w:t>、</w:t>
      </w:r>
      <w:r>
        <w:rPr>
          <w:rFonts w:hint="default" w:eastAsia="仿宋_GB2312" w:cs="Times New Roman"/>
          <w:spacing w:val="-6"/>
          <w:sz w:val="32"/>
          <w:szCs w:val="32"/>
          <w:highlight w:val="none"/>
          <w:lang w:val="en-US" w:eastAsia="zh-CN"/>
        </w:rPr>
        <w:t>兵团各师市</w:t>
      </w:r>
      <w:r>
        <w:rPr>
          <w:rFonts w:hint="default" w:ascii="Times New Roman" w:hAnsi="Times New Roman" w:eastAsia="仿宋_GB2312" w:cs="Times New Roman"/>
          <w:spacing w:val="-6"/>
          <w:sz w:val="32"/>
          <w:szCs w:val="32"/>
          <w:highlight w:val="none"/>
        </w:rPr>
        <w:t>辖区内申报单位，向所在地</w:t>
      </w:r>
      <w:r>
        <w:rPr>
          <w:rFonts w:hint="default" w:ascii="Times New Roman" w:hAnsi="Times New Roman" w:eastAsia="仿宋_GB2312" w:cs="Times New Roman"/>
          <w:spacing w:val="-6"/>
          <w:sz w:val="32"/>
          <w:szCs w:val="32"/>
          <w:highlight w:val="none"/>
          <w:lang w:eastAsia="zh-CN"/>
        </w:rPr>
        <w:t>（</w:t>
      </w:r>
      <w:r>
        <w:rPr>
          <w:rFonts w:hint="default" w:ascii="Times New Roman" w:hAnsi="Times New Roman" w:eastAsia="仿宋_GB2312" w:cs="Times New Roman"/>
          <w:spacing w:val="-6"/>
          <w:sz w:val="32"/>
          <w:szCs w:val="32"/>
          <w:highlight w:val="none"/>
        </w:rPr>
        <w:t>州</w:t>
      </w:r>
      <w:r>
        <w:rPr>
          <w:rFonts w:hint="default" w:ascii="Times New Roman" w:hAnsi="Times New Roman" w:eastAsia="仿宋_GB2312" w:cs="Times New Roman"/>
          <w:spacing w:val="-6"/>
          <w:sz w:val="32"/>
          <w:szCs w:val="32"/>
          <w:highlight w:val="none"/>
          <w:lang w:eastAsia="zh-CN"/>
        </w:rPr>
        <w:t>、</w:t>
      </w:r>
      <w:r>
        <w:rPr>
          <w:rFonts w:hint="default" w:ascii="Times New Roman" w:hAnsi="Times New Roman" w:eastAsia="仿宋_GB2312" w:cs="Times New Roman"/>
          <w:spacing w:val="-6"/>
          <w:sz w:val="32"/>
          <w:szCs w:val="32"/>
          <w:highlight w:val="none"/>
        </w:rPr>
        <w:t>市</w:t>
      </w:r>
      <w:r>
        <w:rPr>
          <w:rFonts w:hint="default" w:ascii="Times New Roman" w:hAnsi="Times New Roman" w:eastAsia="仿宋_GB2312" w:cs="Times New Roman"/>
          <w:spacing w:val="-6"/>
          <w:sz w:val="32"/>
          <w:szCs w:val="32"/>
          <w:highlight w:val="none"/>
          <w:lang w:eastAsia="zh-CN"/>
        </w:rPr>
        <w:t>）</w:t>
      </w:r>
      <w:r>
        <w:rPr>
          <w:rFonts w:hint="default" w:eastAsia="仿宋_GB2312" w:cs="Times New Roman"/>
          <w:spacing w:val="-6"/>
          <w:sz w:val="32"/>
          <w:szCs w:val="32"/>
          <w:highlight w:val="none"/>
          <w:lang w:val="en-US" w:eastAsia="zh-CN"/>
        </w:rPr>
        <w:t>工业和信息化局</w:t>
      </w:r>
      <w:r>
        <w:rPr>
          <w:rFonts w:hint="default" w:eastAsia="仿宋_GB2312" w:cs="Times New Roman"/>
          <w:spacing w:val="-6"/>
          <w:sz w:val="32"/>
          <w:szCs w:val="32"/>
          <w:highlight w:val="none"/>
          <w:lang w:eastAsia="zh-CN"/>
        </w:rPr>
        <w:t>、</w:t>
      </w:r>
      <w:r>
        <w:rPr>
          <w:rFonts w:hint="default" w:eastAsia="仿宋_GB2312" w:cs="Times New Roman"/>
          <w:spacing w:val="-6"/>
          <w:sz w:val="32"/>
          <w:szCs w:val="32"/>
          <w:highlight w:val="none"/>
          <w:lang w:val="en-US" w:eastAsia="zh-CN"/>
        </w:rPr>
        <w:t>兵团各师市</w:t>
      </w:r>
      <w:r>
        <w:rPr>
          <w:rFonts w:hint="default" w:ascii="Times New Roman" w:hAnsi="Times New Roman" w:eastAsia="仿宋_GB2312" w:cs="Times New Roman"/>
          <w:spacing w:val="-6"/>
          <w:sz w:val="32"/>
          <w:szCs w:val="32"/>
          <w:highlight w:val="none"/>
        </w:rPr>
        <w:t>工业和信息化</w:t>
      </w:r>
      <w:r>
        <w:rPr>
          <w:rFonts w:hint="default" w:eastAsia="仿宋_GB2312" w:cs="Times New Roman"/>
          <w:spacing w:val="-6"/>
          <w:sz w:val="32"/>
          <w:szCs w:val="32"/>
          <w:highlight w:val="none"/>
          <w:lang w:val="en-US" w:eastAsia="zh-CN"/>
        </w:rPr>
        <w:t>局</w:t>
      </w:r>
      <w:r>
        <w:rPr>
          <w:rFonts w:hint="default" w:ascii="Times New Roman" w:hAnsi="Times New Roman" w:eastAsia="仿宋_GB2312" w:cs="Times New Roman"/>
          <w:spacing w:val="-6"/>
          <w:sz w:val="32"/>
          <w:szCs w:val="32"/>
          <w:highlight w:val="none"/>
          <w:lang w:eastAsia="zh-CN"/>
        </w:rPr>
        <w:t>提交申报材料</w:t>
      </w:r>
      <w:r>
        <w:rPr>
          <w:rFonts w:hint="default" w:ascii="Times New Roman" w:hAnsi="Times New Roman" w:eastAsia="仿宋_GB2312" w:cs="Times New Roman"/>
          <w:spacing w:val="-6"/>
          <w:sz w:val="32"/>
          <w:szCs w:val="32"/>
          <w:highlight w:val="none"/>
        </w:rPr>
        <w:t>；</w:t>
      </w:r>
    </w:p>
    <w:p>
      <w:pPr>
        <w:keepNext w:val="0"/>
        <w:keepLines w:val="0"/>
        <w:pageBreakBefore w:val="0"/>
        <w:widowControl w:val="0"/>
        <w:kinsoku/>
        <w:wordWrap w:val="0"/>
        <w:overflowPunct/>
        <w:topLinePunct w:val="0"/>
        <w:autoSpaceDE/>
        <w:autoSpaceDN/>
        <w:bidi w:val="0"/>
        <w:adjustRightInd/>
        <w:snapToGrid/>
        <w:spacing w:line="600" w:lineRule="exact"/>
        <w:ind w:firstLine="616" w:firstLineChars="200"/>
        <w:textAlignment w:val="auto"/>
        <w:rPr>
          <w:rFonts w:hint="default" w:ascii="Times New Roman" w:hAnsi="Times New Roman" w:eastAsia="仿宋_GB2312" w:cs="Times New Roman"/>
          <w:spacing w:val="-6"/>
          <w:sz w:val="32"/>
          <w:szCs w:val="32"/>
          <w:highlight w:val="none"/>
          <w:lang w:eastAsia="zh-CN"/>
        </w:rPr>
      </w:pPr>
      <w:r>
        <w:rPr>
          <w:rFonts w:hint="default" w:ascii="Times New Roman" w:hAnsi="Times New Roman" w:eastAsia="仿宋_GB2312" w:cs="Times New Roman"/>
          <w:spacing w:val="-6"/>
          <w:sz w:val="32"/>
          <w:szCs w:val="32"/>
          <w:highlight w:val="none"/>
          <w:lang w:val="en-US" w:eastAsia="zh-CN"/>
        </w:rPr>
        <w:t>2.</w:t>
      </w:r>
      <w:r>
        <w:rPr>
          <w:rFonts w:hint="default" w:ascii="Times New Roman" w:hAnsi="Times New Roman" w:eastAsia="仿宋_GB2312" w:cs="Times New Roman"/>
          <w:spacing w:val="-6"/>
          <w:sz w:val="32"/>
          <w:szCs w:val="32"/>
          <w:highlight w:val="none"/>
        </w:rPr>
        <w:t>中央驻疆</w:t>
      </w:r>
      <w:r>
        <w:rPr>
          <w:rFonts w:hint="default" w:ascii="Times New Roman" w:hAnsi="Times New Roman" w:eastAsia="仿宋_GB2312" w:cs="Times New Roman"/>
          <w:spacing w:val="-6"/>
          <w:sz w:val="32"/>
          <w:szCs w:val="32"/>
          <w:highlight w:val="none"/>
          <w:lang w:val="en-US" w:eastAsia="zh-CN"/>
        </w:rPr>
        <w:t>企业</w:t>
      </w:r>
      <w:r>
        <w:rPr>
          <w:rFonts w:hint="default" w:ascii="Times New Roman" w:hAnsi="Times New Roman" w:eastAsia="仿宋_GB2312" w:cs="Times New Roman"/>
          <w:spacing w:val="-6"/>
          <w:sz w:val="32"/>
          <w:szCs w:val="32"/>
          <w:highlight w:val="none"/>
        </w:rPr>
        <w:t>、自治区直属国有企业，直接向自治区工业和信息化厅提交申报</w:t>
      </w:r>
      <w:r>
        <w:rPr>
          <w:rFonts w:hint="default" w:ascii="Times New Roman" w:hAnsi="Times New Roman" w:eastAsia="仿宋_GB2312" w:cs="Times New Roman"/>
          <w:spacing w:val="-6"/>
          <w:sz w:val="32"/>
          <w:szCs w:val="32"/>
          <w:highlight w:val="none"/>
          <w:lang w:eastAsia="zh-CN"/>
        </w:rPr>
        <w:t>材料</w:t>
      </w:r>
      <w:r>
        <w:rPr>
          <w:rFonts w:hint="default" w:ascii="Times New Roman" w:hAnsi="Times New Roman" w:eastAsia="仿宋_GB2312" w:cs="Times New Roman"/>
          <w:spacing w:val="-6"/>
          <w:sz w:val="32"/>
          <w:szCs w:val="32"/>
          <w:highlight w:val="none"/>
        </w:rPr>
        <w:t>；</w:t>
      </w:r>
      <w:r>
        <w:rPr>
          <w:rFonts w:hint="default" w:eastAsia="仿宋_GB2312" w:cs="Times New Roman"/>
          <w:spacing w:val="-6"/>
          <w:sz w:val="32"/>
          <w:szCs w:val="32"/>
          <w:highlight w:val="none"/>
          <w:lang w:eastAsia="zh-CN"/>
        </w:rPr>
        <w:t>兵团直属国有企业，直接向兵团工业和信息化局提交申报资料；</w:t>
      </w:r>
    </w:p>
    <w:p>
      <w:pPr>
        <w:keepNext w:val="0"/>
        <w:keepLines w:val="0"/>
        <w:pageBreakBefore w:val="0"/>
        <w:widowControl w:val="0"/>
        <w:kinsoku/>
        <w:wordWrap w:val="0"/>
        <w:overflowPunct/>
        <w:topLinePunct w:val="0"/>
        <w:autoSpaceDE/>
        <w:autoSpaceDN/>
        <w:bidi w:val="0"/>
        <w:adjustRightInd/>
        <w:snapToGrid/>
        <w:spacing w:line="600" w:lineRule="exact"/>
        <w:ind w:firstLine="616" w:firstLineChars="200"/>
        <w:textAlignment w:val="auto"/>
        <w:rPr>
          <w:rFonts w:hint="default" w:ascii="Times New Roman" w:hAnsi="Times New Roman" w:eastAsia="仿宋_GB2312" w:cs="Times New Roman"/>
          <w:spacing w:val="-6"/>
          <w:sz w:val="32"/>
          <w:szCs w:val="32"/>
          <w:highlight w:val="none"/>
        </w:rPr>
      </w:pPr>
      <w:r>
        <w:rPr>
          <w:rFonts w:hint="default" w:ascii="Times New Roman" w:hAnsi="Times New Roman" w:eastAsia="仿宋_GB2312" w:cs="Times New Roman"/>
          <w:spacing w:val="-6"/>
          <w:sz w:val="32"/>
          <w:szCs w:val="32"/>
          <w:highlight w:val="none"/>
          <w:lang w:val="en-US" w:eastAsia="zh-CN"/>
        </w:rPr>
        <w:t>申报单位对申报材料的真实性、准确性、完整性负主体责任，</w:t>
      </w:r>
      <w:r>
        <w:rPr>
          <w:rFonts w:hint="default" w:eastAsia="仿宋_GB2312" w:cs="Times New Roman"/>
          <w:spacing w:val="-6"/>
          <w:sz w:val="32"/>
          <w:szCs w:val="32"/>
          <w:highlight w:val="none"/>
          <w:lang w:val="en-US" w:eastAsia="zh-CN"/>
        </w:rPr>
        <w:t>并</w:t>
      </w:r>
      <w:r>
        <w:rPr>
          <w:rFonts w:hint="default" w:ascii="Times New Roman" w:hAnsi="Times New Roman" w:eastAsia="仿宋_GB2312" w:cs="Times New Roman"/>
          <w:spacing w:val="-6"/>
          <w:sz w:val="32"/>
          <w:szCs w:val="32"/>
          <w:highlight w:val="none"/>
          <w:lang w:val="en-US" w:eastAsia="zh-CN"/>
        </w:rPr>
        <w:t>作出诚信申报承诺。</w:t>
      </w:r>
    </w:p>
    <w:p>
      <w:pPr>
        <w:pStyle w:val="3"/>
        <w:pageBreakBefore w:val="0"/>
        <w:numPr>
          <w:ilvl w:val="0"/>
          <w:numId w:val="0"/>
        </w:numPr>
        <w:kinsoku/>
        <w:topLinePunct w:val="0"/>
        <w:autoSpaceDN/>
        <w:bidi w:val="0"/>
        <w:spacing w:line="600" w:lineRule="exact"/>
        <w:ind w:left="0" w:leftChars="0" w:firstLine="640"/>
        <w:textAlignment w:val="auto"/>
        <w:rPr>
          <w:rFonts w:hint="default" w:ascii="Times New Roman" w:hAnsi="Times New Roman" w:eastAsia="楷体_GB2312" w:cs="Times New Roman"/>
          <w:b w:val="0"/>
          <w:sz w:val="32"/>
          <w:szCs w:val="32"/>
          <w:highlight w:val="none"/>
        </w:rPr>
      </w:pPr>
      <w:bookmarkStart w:id="13" w:name="heading_67"/>
      <w:r>
        <w:rPr>
          <w:rFonts w:hint="default" w:ascii="Times New Roman" w:hAnsi="Times New Roman" w:cs="Times New Roman"/>
          <w:sz w:val="32"/>
          <w:szCs w:val="32"/>
          <w:highlight w:val="none"/>
          <w:lang w:eastAsia="zh-CN"/>
        </w:rPr>
        <w:t>（二）</w:t>
      </w:r>
      <w:bookmarkEnd w:id="13"/>
      <w:r>
        <w:rPr>
          <w:rFonts w:hint="default" w:ascii="Times New Roman" w:hAnsi="Times New Roman" w:cs="Times New Roman"/>
          <w:sz w:val="32"/>
          <w:szCs w:val="32"/>
          <w:highlight w:val="none"/>
          <w:lang w:eastAsia="zh-CN"/>
        </w:rPr>
        <w:t>推荐单位初审</w:t>
      </w:r>
    </w:p>
    <w:p>
      <w:pPr>
        <w:pStyle w:val="14"/>
        <w:pageBreakBefore w:val="0"/>
        <w:kinsoku/>
        <w:autoSpaceDN/>
        <w:bidi w:val="0"/>
        <w:spacing w:line="600" w:lineRule="exact"/>
        <w:textAlignment w:val="auto"/>
        <w:rPr>
          <w:rFonts w:hint="default" w:ascii="Times New Roman" w:hAnsi="Times New Roman" w:eastAsia="仿宋_GB2312" w:cs="Times New Roman"/>
          <w:spacing w:val="-6"/>
          <w:sz w:val="32"/>
          <w:szCs w:val="32"/>
          <w:highlight w:val="none"/>
          <w:lang w:eastAsia="zh-CN"/>
        </w:rPr>
      </w:pPr>
      <w:r>
        <w:rPr>
          <w:rFonts w:hint="default" w:ascii="Times New Roman" w:hAnsi="Times New Roman" w:eastAsia="仿宋_GB2312" w:cs="Times New Roman"/>
          <w:spacing w:val="-6"/>
          <w:sz w:val="32"/>
          <w:szCs w:val="32"/>
          <w:highlight w:val="none"/>
        </w:rPr>
        <w:t>各地</w:t>
      </w:r>
      <w:r>
        <w:rPr>
          <w:rFonts w:hint="default" w:cs="Times New Roman"/>
          <w:spacing w:val="-6"/>
          <w:sz w:val="32"/>
          <w:szCs w:val="32"/>
          <w:highlight w:val="none"/>
          <w:lang w:eastAsia="zh-CN"/>
        </w:rPr>
        <w:t>（</w:t>
      </w:r>
      <w:r>
        <w:rPr>
          <w:rFonts w:hint="default" w:ascii="Times New Roman" w:hAnsi="Times New Roman" w:eastAsia="仿宋_GB2312" w:cs="Times New Roman"/>
          <w:spacing w:val="-6"/>
          <w:sz w:val="32"/>
          <w:szCs w:val="32"/>
          <w:highlight w:val="none"/>
        </w:rPr>
        <w:t>州</w:t>
      </w:r>
      <w:r>
        <w:rPr>
          <w:rFonts w:hint="default" w:cs="Times New Roman"/>
          <w:spacing w:val="-6"/>
          <w:sz w:val="32"/>
          <w:szCs w:val="32"/>
          <w:highlight w:val="none"/>
          <w:lang w:eastAsia="zh-CN"/>
        </w:rPr>
        <w:t>、</w:t>
      </w:r>
      <w:r>
        <w:rPr>
          <w:rFonts w:hint="default" w:ascii="Times New Roman" w:hAnsi="Times New Roman" w:eastAsia="仿宋_GB2312" w:cs="Times New Roman"/>
          <w:spacing w:val="-6"/>
          <w:sz w:val="32"/>
          <w:szCs w:val="32"/>
          <w:highlight w:val="none"/>
        </w:rPr>
        <w:t>市</w:t>
      </w:r>
      <w:r>
        <w:rPr>
          <w:rFonts w:hint="default" w:cs="Times New Roman"/>
          <w:spacing w:val="-6"/>
          <w:sz w:val="32"/>
          <w:szCs w:val="32"/>
          <w:highlight w:val="none"/>
          <w:lang w:eastAsia="zh-CN"/>
        </w:rPr>
        <w:t>）</w:t>
      </w:r>
      <w:r>
        <w:rPr>
          <w:rFonts w:hint="default" w:ascii="Times New Roman" w:hAnsi="Times New Roman" w:eastAsia="仿宋_GB2312" w:cs="Times New Roman"/>
          <w:spacing w:val="-6"/>
          <w:sz w:val="32"/>
          <w:szCs w:val="32"/>
          <w:highlight w:val="none"/>
        </w:rPr>
        <w:t>工业和信息化局</w:t>
      </w:r>
      <w:r>
        <w:rPr>
          <w:rFonts w:hint="default" w:cs="Times New Roman"/>
          <w:spacing w:val="-6"/>
          <w:sz w:val="32"/>
          <w:szCs w:val="32"/>
          <w:highlight w:val="none"/>
          <w:lang w:eastAsia="zh-CN"/>
        </w:rPr>
        <w:t>、</w:t>
      </w:r>
      <w:r>
        <w:rPr>
          <w:rFonts w:hint="default" w:eastAsia="仿宋_GB2312" w:cs="Times New Roman"/>
          <w:spacing w:val="-6"/>
          <w:sz w:val="32"/>
          <w:szCs w:val="32"/>
          <w:highlight w:val="none"/>
          <w:lang w:val="en-US" w:eastAsia="zh-CN"/>
        </w:rPr>
        <w:t>兵团各师市</w:t>
      </w:r>
      <w:r>
        <w:rPr>
          <w:rFonts w:hint="default" w:ascii="Times New Roman" w:hAnsi="Times New Roman" w:eastAsia="仿宋_GB2312" w:cs="Times New Roman"/>
          <w:spacing w:val="-6"/>
          <w:sz w:val="32"/>
          <w:szCs w:val="32"/>
          <w:highlight w:val="none"/>
        </w:rPr>
        <w:t>工业和信息化</w:t>
      </w:r>
      <w:r>
        <w:rPr>
          <w:rFonts w:hint="default" w:cs="Times New Roman"/>
          <w:spacing w:val="-6"/>
          <w:sz w:val="32"/>
          <w:szCs w:val="32"/>
          <w:highlight w:val="none"/>
          <w:lang w:val="en-US" w:eastAsia="zh-CN"/>
        </w:rPr>
        <w:t>局</w:t>
      </w:r>
      <w:r>
        <w:rPr>
          <w:rFonts w:hint="default" w:ascii="Times New Roman" w:hAnsi="Times New Roman" w:eastAsia="仿宋_GB2312" w:cs="Times New Roman"/>
          <w:spacing w:val="-6"/>
          <w:sz w:val="32"/>
          <w:szCs w:val="32"/>
          <w:highlight w:val="none"/>
        </w:rPr>
        <w:t>对申报项目进行初审，重点审核申报单位及团队资格条件、项目真实性、材料完整性、合规性等</w:t>
      </w:r>
      <w:r>
        <w:rPr>
          <w:rFonts w:hint="default" w:ascii="Times New Roman" w:hAnsi="Times New Roman" w:cs="Times New Roman"/>
          <w:spacing w:val="-6"/>
          <w:sz w:val="32"/>
          <w:szCs w:val="32"/>
          <w:highlight w:val="none"/>
          <w:lang w:val="en-US" w:eastAsia="zh-CN"/>
        </w:rPr>
        <w:t>，择优形成推荐名单后，填写《新疆重点人才计划工信领域重点产业人才支持项目推荐表》（附件3），</w:t>
      </w:r>
      <w:r>
        <w:rPr>
          <w:rFonts w:hint="default" w:ascii="Times New Roman" w:hAnsi="Times New Roman" w:eastAsia="仿宋_GB2312" w:cs="Times New Roman"/>
          <w:spacing w:val="-6"/>
          <w:sz w:val="32"/>
          <w:szCs w:val="32"/>
          <w:highlight w:val="none"/>
        </w:rPr>
        <w:t>经</w:t>
      </w:r>
      <w:r>
        <w:rPr>
          <w:rFonts w:hint="default" w:ascii="Times New Roman" w:hAnsi="Times New Roman" w:cs="Times New Roman"/>
          <w:spacing w:val="-6"/>
          <w:sz w:val="32"/>
          <w:szCs w:val="32"/>
          <w:highlight w:val="none"/>
          <w:lang w:val="en-US" w:eastAsia="zh-CN"/>
        </w:rPr>
        <w:t>当地组织部门审核同意后，</w:t>
      </w:r>
      <w:r>
        <w:rPr>
          <w:rFonts w:hint="default" w:cs="Times New Roman"/>
          <w:spacing w:val="-6"/>
          <w:sz w:val="32"/>
          <w:szCs w:val="32"/>
          <w:highlight w:val="none"/>
          <w:lang w:val="en-US" w:eastAsia="zh-CN"/>
        </w:rPr>
        <w:t>通过平台</w:t>
      </w:r>
      <w:r>
        <w:rPr>
          <w:rFonts w:hint="default" w:ascii="Times New Roman" w:hAnsi="Times New Roman" w:eastAsia="仿宋_GB2312" w:cs="Times New Roman"/>
          <w:spacing w:val="-6"/>
          <w:sz w:val="32"/>
          <w:szCs w:val="32"/>
          <w:highlight w:val="none"/>
        </w:rPr>
        <w:t>向自治区工业和信息化厅</w:t>
      </w:r>
      <w:r>
        <w:rPr>
          <w:rFonts w:hint="default" w:cs="Times New Roman"/>
          <w:spacing w:val="-6"/>
          <w:sz w:val="32"/>
          <w:szCs w:val="32"/>
          <w:highlight w:val="none"/>
          <w:lang w:eastAsia="zh-CN"/>
        </w:rPr>
        <w:t>、兵团工业和信息化局</w:t>
      </w:r>
      <w:r>
        <w:rPr>
          <w:rFonts w:hint="default" w:ascii="Times New Roman" w:hAnsi="Times New Roman" w:eastAsia="仿宋_GB2312" w:cs="Times New Roman"/>
          <w:spacing w:val="-6"/>
          <w:sz w:val="32"/>
          <w:szCs w:val="32"/>
          <w:highlight w:val="none"/>
        </w:rPr>
        <w:t>推荐</w:t>
      </w:r>
      <w:r>
        <w:rPr>
          <w:rFonts w:hint="default" w:ascii="Times New Roman" w:hAnsi="Times New Roman" w:cs="Times New Roman"/>
          <w:spacing w:val="-6"/>
          <w:sz w:val="32"/>
          <w:szCs w:val="32"/>
          <w:highlight w:val="none"/>
          <w:lang w:eastAsia="zh-CN"/>
        </w:rPr>
        <w:t>。</w:t>
      </w:r>
      <w:r>
        <w:rPr>
          <w:rFonts w:hint="default" w:cs="Times New Roman"/>
          <w:spacing w:val="-6"/>
          <w:sz w:val="32"/>
          <w:szCs w:val="32"/>
          <w:highlight w:val="none"/>
          <w:lang w:eastAsia="zh-CN"/>
        </w:rPr>
        <w:t>初审截止时间为9月16日。</w:t>
      </w:r>
    </w:p>
    <w:p>
      <w:pPr>
        <w:pStyle w:val="3"/>
        <w:pageBreakBefore w:val="0"/>
        <w:numPr>
          <w:ilvl w:val="0"/>
          <w:numId w:val="0"/>
        </w:numPr>
        <w:kinsoku/>
        <w:topLinePunct w:val="0"/>
        <w:autoSpaceDN/>
        <w:bidi w:val="0"/>
        <w:spacing w:line="600" w:lineRule="exact"/>
        <w:ind w:left="0" w:leftChars="0" w:firstLine="640"/>
        <w:textAlignment w:val="auto"/>
        <w:rPr>
          <w:rFonts w:hint="default" w:ascii="Times New Roman" w:hAnsi="Times New Roman" w:eastAsia="楷体_GB2312" w:cs="Times New Roman"/>
          <w:b w:val="0"/>
          <w:sz w:val="32"/>
          <w:szCs w:val="32"/>
          <w:highlight w:val="none"/>
        </w:rPr>
      </w:pPr>
      <w:bookmarkStart w:id="14" w:name="heading_68"/>
      <w:r>
        <w:rPr>
          <w:rFonts w:hint="default" w:ascii="Times New Roman" w:hAnsi="Times New Roman" w:cs="Times New Roman"/>
          <w:sz w:val="32"/>
          <w:szCs w:val="32"/>
          <w:highlight w:val="none"/>
          <w:lang w:eastAsia="zh-CN"/>
        </w:rPr>
        <w:t>（三）</w:t>
      </w:r>
      <w:r>
        <w:rPr>
          <w:rFonts w:hint="default" w:ascii="Times New Roman" w:hAnsi="Times New Roman" w:cs="Times New Roman"/>
          <w:sz w:val="32"/>
          <w:szCs w:val="32"/>
          <w:highlight w:val="none"/>
        </w:rPr>
        <w:t>牵头部门复审</w:t>
      </w:r>
      <w:bookmarkEnd w:id="14"/>
    </w:p>
    <w:p>
      <w:pPr>
        <w:pStyle w:val="14"/>
        <w:pageBreakBefore w:val="0"/>
        <w:kinsoku/>
        <w:autoSpaceDN/>
        <w:bidi w:val="0"/>
        <w:spacing w:line="600" w:lineRule="exact"/>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自治区工业和信息化厅</w:t>
      </w:r>
      <w:r>
        <w:rPr>
          <w:rFonts w:hint="default" w:cs="Times New Roman"/>
          <w:sz w:val="32"/>
          <w:szCs w:val="32"/>
          <w:highlight w:val="none"/>
          <w:lang w:eastAsia="zh-CN"/>
        </w:rPr>
        <w:t>、</w:t>
      </w:r>
      <w:r>
        <w:rPr>
          <w:rFonts w:hint="default" w:cs="Times New Roman"/>
          <w:spacing w:val="-11"/>
          <w:sz w:val="32"/>
          <w:szCs w:val="32"/>
          <w:highlight w:val="none"/>
          <w:lang w:val="en-US" w:eastAsia="zh-CN"/>
        </w:rPr>
        <w:t>兵团工业和信息化局</w:t>
      </w:r>
      <w:r>
        <w:rPr>
          <w:rFonts w:hint="default" w:ascii="Times New Roman" w:hAnsi="Times New Roman" w:eastAsia="仿宋_GB2312" w:cs="Times New Roman"/>
          <w:sz w:val="32"/>
          <w:szCs w:val="32"/>
          <w:highlight w:val="none"/>
        </w:rPr>
        <w:t>对推荐项目进行复审，重点审核项目是否符合支持方向、申报单位是否具备申报条件、项目目标和考核指标是否合理等</w:t>
      </w:r>
      <w:r>
        <w:rPr>
          <w:rFonts w:hint="default" w:ascii="Times New Roman" w:hAnsi="Times New Roman" w:cs="Times New Roman"/>
          <w:sz w:val="32"/>
          <w:szCs w:val="32"/>
          <w:highlight w:val="none"/>
          <w:lang w:eastAsia="zh-CN"/>
        </w:rPr>
        <w:t>，</w:t>
      </w:r>
      <w:r>
        <w:rPr>
          <w:rFonts w:hint="default" w:cs="Times New Roman"/>
          <w:sz w:val="32"/>
          <w:szCs w:val="32"/>
          <w:highlight w:val="none"/>
          <w:lang w:eastAsia="zh-CN"/>
        </w:rPr>
        <w:t>于</w:t>
      </w:r>
      <w:r>
        <w:rPr>
          <w:rFonts w:hint="default" w:cs="Times New Roman"/>
          <w:sz w:val="32"/>
          <w:szCs w:val="32"/>
          <w:highlight w:val="none"/>
          <w:lang w:val="en-US" w:eastAsia="zh-CN"/>
        </w:rPr>
        <w:t>9月19日前</w:t>
      </w:r>
      <w:r>
        <w:rPr>
          <w:rFonts w:hint="default" w:ascii="Times New Roman" w:hAnsi="Times New Roman" w:cs="Times New Roman"/>
          <w:sz w:val="32"/>
          <w:szCs w:val="32"/>
          <w:highlight w:val="none"/>
          <w:lang w:eastAsia="zh-CN"/>
        </w:rPr>
        <w:t>形成初审意见报自治区党委人才工作领导小组办公室，提请启动专家评审</w:t>
      </w:r>
      <w:r>
        <w:rPr>
          <w:rFonts w:hint="default" w:ascii="Times New Roman" w:hAnsi="Times New Roman" w:eastAsia="仿宋_GB2312" w:cs="Times New Roman"/>
          <w:sz w:val="32"/>
          <w:szCs w:val="32"/>
          <w:highlight w:val="none"/>
        </w:rPr>
        <w:t>。</w:t>
      </w:r>
    </w:p>
    <w:p>
      <w:pPr>
        <w:pStyle w:val="3"/>
        <w:pageBreakBefore w:val="0"/>
        <w:numPr>
          <w:ilvl w:val="0"/>
          <w:numId w:val="0"/>
        </w:numPr>
        <w:kinsoku/>
        <w:topLinePunct w:val="0"/>
        <w:autoSpaceDN/>
        <w:bidi w:val="0"/>
        <w:spacing w:line="600" w:lineRule="exact"/>
        <w:ind w:left="0" w:leftChars="0" w:firstLine="640"/>
        <w:textAlignment w:val="auto"/>
        <w:rPr>
          <w:rFonts w:hint="default" w:ascii="Times New Roman" w:hAnsi="Times New Roman" w:eastAsia="楷体_GB2312" w:cs="Times New Roman"/>
          <w:b w:val="0"/>
          <w:sz w:val="32"/>
          <w:szCs w:val="32"/>
          <w:highlight w:val="none"/>
        </w:rPr>
      </w:pPr>
      <w:bookmarkStart w:id="15" w:name="heading_69"/>
      <w:r>
        <w:rPr>
          <w:rFonts w:hint="default" w:ascii="Times New Roman" w:hAnsi="Times New Roman" w:cs="Times New Roman"/>
          <w:sz w:val="32"/>
          <w:szCs w:val="32"/>
          <w:highlight w:val="none"/>
          <w:lang w:eastAsia="zh-CN"/>
        </w:rPr>
        <w:t>（四）</w:t>
      </w:r>
      <w:r>
        <w:rPr>
          <w:rFonts w:hint="default" w:ascii="Times New Roman" w:hAnsi="Times New Roman" w:cs="Times New Roman"/>
          <w:sz w:val="32"/>
          <w:szCs w:val="32"/>
          <w:highlight w:val="none"/>
        </w:rPr>
        <w:t>专家评审</w:t>
      </w:r>
      <w:bookmarkEnd w:id="15"/>
    </w:p>
    <w:p>
      <w:pPr>
        <w:pStyle w:val="14"/>
        <w:pageBreakBefore w:val="0"/>
        <w:kinsoku/>
        <w:autoSpaceDN/>
        <w:bidi w:val="0"/>
        <w:spacing w:line="600" w:lineRule="exact"/>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经自治区党委人才工作领导小组办公室同意后，自治区工业和信息化厅</w:t>
      </w:r>
      <w:r>
        <w:rPr>
          <w:rFonts w:hint="default" w:cs="Times New Roman"/>
          <w:sz w:val="32"/>
          <w:szCs w:val="32"/>
          <w:highlight w:val="none"/>
          <w:lang w:eastAsia="zh-CN"/>
        </w:rPr>
        <w:t>、</w:t>
      </w:r>
      <w:r>
        <w:rPr>
          <w:rFonts w:hint="default" w:cs="Times New Roman"/>
          <w:sz w:val="32"/>
          <w:szCs w:val="32"/>
          <w:highlight w:val="none"/>
          <w:lang w:val="en-US" w:eastAsia="zh-CN"/>
        </w:rPr>
        <w:t>兵团工业和信息化局</w:t>
      </w:r>
      <w:r>
        <w:rPr>
          <w:rFonts w:hint="default" w:ascii="Times New Roman" w:hAnsi="Times New Roman" w:eastAsia="仿宋_GB2312" w:cs="Times New Roman"/>
          <w:sz w:val="32"/>
          <w:szCs w:val="32"/>
          <w:highlight w:val="none"/>
        </w:rPr>
        <w:t>会同有关部门组织专家对通过复审的项目进行评审，重点</w:t>
      </w:r>
      <w:r>
        <w:rPr>
          <w:rFonts w:hint="default" w:ascii="Times New Roman" w:hAnsi="Times New Roman" w:cs="Times New Roman"/>
          <w:sz w:val="32"/>
          <w:szCs w:val="32"/>
          <w:highlight w:val="none"/>
          <w:lang w:eastAsia="zh-CN"/>
        </w:rPr>
        <w:t>围绕</w:t>
      </w:r>
      <w:r>
        <w:rPr>
          <w:rFonts w:hint="default" w:ascii="Times New Roman" w:hAnsi="Times New Roman" w:eastAsia="仿宋_GB2312" w:cs="Times New Roman"/>
          <w:sz w:val="32"/>
          <w:szCs w:val="32"/>
          <w:highlight w:val="none"/>
        </w:rPr>
        <w:t>项目技术先进性、可行性、产业化前景、人才团队情况、预期效益</w:t>
      </w:r>
      <w:r>
        <w:rPr>
          <w:rFonts w:hint="default" w:ascii="Times New Roman" w:hAnsi="Times New Roman" w:cs="Times New Roman"/>
          <w:sz w:val="32"/>
          <w:szCs w:val="32"/>
          <w:highlight w:val="none"/>
          <w:lang w:eastAsia="zh-CN"/>
        </w:rPr>
        <w:t>、</w:t>
      </w:r>
      <w:r>
        <w:rPr>
          <w:rFonts w:hint="default" w:ascii="Times New Roman" w:hAnsi="Times New Roman" w:cs="Times New Roman"/>
          <w:sz w:val="32"/>
          <w:szCs w:val="32"/>
          <w:highlight w:val="none"/>
          <w:lang w:val="en-US" w:eastAsia="zh-CN"/>
        </w:rPr>
        <w:t>预算合理性</w:t>
      </w:r>
      <w:r>
        <w:rPr>
          <w:rFonts w:hint="default" w:ascii="Times New Roman" w:hAnsi="Times New Roman" w:eastAsia="仿宋_GB2312" w:cs="Times New Roman"/>
          <w:sz w:val="32"/>
          <w:szCs w:val="32"/>
          <w:highlight w:val="none"/>
        </w:rPr>
        <w:t>等</w:t>
      </w:r>
      <w:r>
        <w:rPr>
          <w:rFonts w:hint="default" w:ascii="Times New Roman" w:hAnsi="Times New Roman" w:cs="Times New Roman"/>
          <w:sz w:val="32"/>
          <w:szCs w:val="32"/>
          <w:highlight w:val="none"/>
          <w:lang w:eastAsia="zh-CN"/>
        </w:rPr>
        <w:t>方面进行评价，并提出建议入选名单及支持经费。</w:t>
      </w:r>
    </w:p>
    <w:p>
      <w:pPr>
        <w:pStyle w:val="3"/>
        <w:pageBreakBefore w:val="0"/>
        <w:numPr>
          <w:ilvl w:val="0"/>
          <w:numId w:val="0"/>
        </w:numPr>
        <w:kinsoku/>
        <w:topLinePunct w:val="0"/>
        <w:autoSpaceDN/>
        <w:bidi w:val="0"/>
        <w:spacing w:line="600" w:lineRule="exact"/>
        <w:ind w:left="0" w:leftChars="0" w:firstLine="640"/>
        <w:textAlignment w:val="auto"/>
        <w:rPr>
          <w:rFonts w:hint="default" w:ascii="Times New Roman" w:hAnsi="Times New Roman" w:eastAsia="楷体_GB2312" w:cs="Times New Roman"/>
          <w:b w:val="0"/>
          <w:sz w:val="32"/>
          <w:szCs w:val="32"/>
          <w:highlight w:val="none"/>
        </w:rPr>
      </w:pPr>
      <w:bookmarkStart w:id="16" w:name="heading_71"/>
      <w:r>
        <w:rPr>
          <w:rFonts w:hint="default" w:ascii="Times New Roman" w:hAnsi="Times New Roman" w:cs="Times New Roman"/>
          <w:sz w:val="32"/>
          <w:szCs w:val="32"/>
          <w:highlight w:val="none"/>
          <w:lang w:eastAsia="zh-CN"/>
        </w:rPr>
        <w:t>（五）审定</w:t>
      </w:r>
      <w:r>
        <w:rPr>
          <w:rFonts w:hint="default" w:ascii="Times New Roman" w:hAnsi="Times New Roman" w:cs="Times New Roman"/>
          <w:sz w:val="32"/>
          <w:szCs w:val="32"/>
          <w:highlight w:val="none"/>
        </w:rPr>
        <w:t>实施</w:t>
      </w:r>
      <w:bookmarkEnd w:id="16"/>
    </w:p>
    <w:p>
      <w:pPr>
        <w:pStyle w:val="14"/>
        <w:pageBreakBefore w:val="0"/>
        <w:kinsoku/>
        <w:autoSpaceDN/>
        <w:bidi w:val="0"/>
        <w:spacing w:line="600" w:lineRule="exact"/>
        <w:textAlignment w:val="auto"/>
        <w:rPr>
          <w:rFonts w:hint="default" w:ascii="Times New Roman" w:hAnsi="Times New Roman" w:cs="Times New Roman"/>
          <w:sz w:val="32"/>
          <w:szCs w:val="32"/>
          <w:highlight w:val="none"/>
          <w:lang w:eastAsia="zh-CN"/>
        </w:rPr>
      </w:pPr>
      <w:r>
        <w:rPr>
          <w:rFonts w:hint="default" w:ascii="Times New Roman" w:hAnsi="Times New Roman" w:cs="Times New Roman"/>
          <w:sz w:val="32"/>
          <w:szCs w:val="32"/>
          <w:highlight w:val="none"/>
          <w:lang w:val="en-US" w:eastAsia="zh-CN"/>
        </w:rPr>
        <w:t>1.项目公示：</w:t>
      </w:r>
      <w:r>
        <w:rPr>
          <w:rFonts w:hint="default" w:ascii="Times New Roman" w:hAnsi="Times New Roman" w:cs="Times New Roman"/>
          <w:sz w:val="32"/>
          <w:szCs w:val="32"/>
          <w:highlight w:val="none"/>
          <w:lang w:eastAsia="zh-CN"/>
        </w:rPr>
        <w:t>自治区工业和信息化厅</w:t>
      </w:r>
      <w:r>
        <w:rPr>
          <w:rFonts w:hint="default" w:cs="Times New Roman"/>
          <w:sz w:val="32"/>
          <w:szCs w:val="32"/>
          <w:highlight w:val="none"/>
          <w:lang w:eastAsia="zh-CN"/>
        </w:rPr>
        <w:t>、兵团工业和信息化局</w:t>
      </w:r>
      <w:r>
        <w:rPr>
          <w:rFonts w:hint="default" w:ascii="Times New Roman" w:hAnsi="Times New Roman" w:cs="Times New Roman"/>
          <w:sz w:val="32"/>
          <w:szCs w:val="32"/>
          <w:highlight w:val="none"/>
          <w:lang w:eastAsia="zh-CN"/>
        </w:rPr>
        <w:t>对建议入选名单在一定范围公示不少于5个工作日。</w:t>
      </w:r>
    </w:p>
    <w:p>
      <w:pPr>
        <w:pStyle w:val="14"/>
        <w:pageBreakBefore w:val="0"/>
        <w:kinsoku/>
        <w:autoSpaceDN/>
        <w:bidi w:val="0"/>
        <w:spacing w:line="600" w:lineRule="exact"/>
        <w:textAlignment w:val="auto"/>
        <w:rPr>
          <w:rFonts w:hint="default" w:ascii="Times New Roman" w:hAnsi="Times New Roman" w:eastAsia="仿宋_GB2312" w:cs="Times New Roman"/>
          <w:sz w:val="32"/>
          <w:szCs w:val="32"/>
          <w:highlight w:val="none"/>
        </w:rPr>
      </w:pPr>
      <w:r>
        <w:rPr>
          <w:rFonts w:hint="default" w:ascii="Times New Roman" w:hAnsi="Times New Roman" w:cs="Times New Roman"/>
          <w:sz w:val="32"/>
          <w:szCs w:val="32"/>
          <w:highlight w:val="none"/>
          <w:lang w:val="en-US" w:eastAsia="zh-CN"/>
        </w:rPr>
        <w:t>2.印发立项通知：公示</w:t>
      </w:r>
      <w:r>
        <w:rPr>
          <w:rFonts w:hint="default" w:ascii="Times New Roman" w:hAnsi="Times New Roman" w:cs="Times New Roman"/>
          <w:sz w:val="32"/>
          <w:szCs w:val="32"/>
          <w:highlight w:val="none"/>
          <w:lang w:eastAsia="zh-CN"/>
        </w:rPr>
        <w:t>无异议后，自治区工业和信息化厅</w:t>
      </w:r>
      <w:r>
        <w:rPr>
          <w:rFonts w:hint="default" w:cs="Times New Roman"/>
          <w:sz w:val="32"/>
          <w:szCs w:val="32"/>
          <w:highlight w:val="none"/>
          <w:lang w:eastAsia="zh-CN"/>
        </w:rPr>
        <w:t>、兵团工业和信息化局</w:t>
      </w:r>
      <w:r>
        <w:rPr>
          <w:rFonts w:hint="default" w:ascii="Times New Roman" w:hAnsi="Times New Roman" w:cs="Times New Roman"/>
          <w:sz w:val="32"/>
          <w:szCs w:val="32"/>
          <w:highlight w:val="none"/>
          <w:lang w:eastAsia="zh-CN"/>
        </w:rPr>
        <w:t>按程序报审。自治区党委人才工作领导小组批准后，印发立项通知</w:t>
      </w:r>
      <w:r>
        <w:rPr>
          <w:rFonts w:hint="default" w:ascii="Times New Roman" w:hAnsi="Times New Roman" w:cs="Times New Roman"/>
          <w:sz w:val="32"/>
          <w:szCs w:val="32"/>
          <w:highlight w:val="none"/>
          <w:lang w:val="en-US" w:eastAsia="zh-CN"/>
        </w:rPr>
        <w:t>。</w:t>
      </w:r>
    </w:p>
    <w:p>
      <w:pPr>
        <w:pStyle w:val="14"/>
        <w:pageBreakBefore w:val="0"/>
        <w:kinsoku/>
        <w:autoSpaceDN/>
        <w:bidi w:val="0"/>
        <w:spacing w:line="600" w:lineRule="exact"/>
        <w:textAlignment w:val="auto"/>
        <w:rPr>
          <w:rFonts w:hint="default" w:ascii="Times New Roman" w:hAnsi="Times New Roman" w:eastAsia="仿宋_GB2312" w:cs="Times New Roman"/>
          <w:sz w:val="32"/>
          <w:szCs w:val="32"/>
          <w:highlight w:val="none"/>
        </w:rPr>
      </w:pPr>
      <w:r>
        <w:rPr>
          <w:rFonts w:hint="default" w:ascii="Times New Roman" w:hAnsi="Times New Roman" w:cs="Times New Roman"/>
          <w:sz w:val="32"/>
          <w:szCs w:val="32"/>
          <w:highlight w:val="none"/>
          <w:lang w:val="en-US" w:eastAsia="zh-CN"/>
        </w:rPr>
        <w:t>3.</w:t>
      </w:r>
      <w:r>
        <w:rPr>
          <w:rFonts w:hint="default" w:ascii="Times New Roman" w:hAnsi="Times New Roman" w:eastAsia="仿宋_GB2312" w:cs="Times New Roman"/>
          <w:sz w:val="32"/>
          <w:szCs w:val="32"/>
          <w:highlight w:val="none"/>
        </w:rPr>
        <w:t>任务书签订：立项通知印发后1个月内，自治区工业和信息化厅</w:t>
      </w:r>
      <w:r>
        <w:rPr>
          <w:rFonts w:hint="default" w:cs="Times New Roman"/>
          <w:sz w:val="32"/>
          <w:szCs w:val="32"/>
          <w:highlight w:val="none"/>
          <w:lang w:eastAsia="zh-CN"/>
        </w:rPr>
        <w:t>、兵团工业和信息化局</w:t>
      </w:r>
      <w:r>
        <w:rPr>
          <w:rFonts w:hint="default" w:cs="Times New Roman"/>
          <w:sz w:val="32"/>
          <w:szCs w:val="32"/>
          <w:highlight w:val="none"/>
          <w:lang w:val="en-US" w:eastAsia="zh-CN"/>
        </w:rPr>
        <w:t>分别</w:t>
      </w:r>
      <w:r>
        <w:rPr>
          <w:rFonts w:hint="default" w:ascii="Times New Roman" w:hAnsi="Times New Roman" w:eastAsia="仿宋_GB2312" w:cs="Times New Roman"/>
          <w:sz w:val="32"/>
          <w:szCs w:val="32"/>
          <w:highlight w:val="none"/>
        </w:rPr>
        <w:t>与项目承担单位、</w:t>
      </w:r>
      <w:r>
        <w:rPr>
          <w:rFonts w:hint="default" w:ascii="Times New Roman" w:hAnsi="Times New Roman" w:cs="Times New Roman"/>
          <w:sz w:val="32"/>
          <w:szCs w:val="32"/>
          <w:highlight w:val="none"/>
          <w:lang w:eastAsia="zh-CN"/>
        </w:rPr>
        <w:t>技术支持单位</w:t>
      </w:r>
      <w:r>
        <w:rPr>
          <w:rFonts w:hint="default" w:ascii="Times New Roman" w:hAnsi="Times New Roman" w:eastAsia="仿宋_GB2312" w:cs="Times New Roman"/>
          <w:sz w:val="32"/>
          <w:szCs w:val="32"/>
          <w:highlight w:val="none"/>
        </w:rPr>
        <w:t>签订项目任务书，明确项目目标、考核指标、实施周期、经费支持、知识产权归属等内容，报送自治区党委人才工作领导小组办公室备案；逾期未签订的视为主动放弃。</w:t>
      </w:r>
    </w:p>
    <w:p>
      <w:pPr>
        <w:pStyle w:val="14"/>
        <w:pageBreakBefore w:val="0"/>
        <w:kinsoku/>
        <w:autoSpaceDN/>
        <w:bidi w:val="0"/>
        <w:spacing w:line="600" w:lineRule="exact"/>
        <w:textAlignment w:val="auto"/>
        <w:rPr>
          <w:rFonts w:hint="default" w:ascii="Times New Roman" w:hAnsi="Times New Roman" w:eastAsia="仿宋_GB2312" w:cs="Times New Roman"/>
          <w:sz w:val="32"/>
          <w:szCs w:val="32"/>
          <w:highlight w:val="none"/>
        </w:rPr>
      </w:pPr>
      <w:r>
        <w:rPr>
          <w:rFonts w:hint="default" w:ascii="Times New Roman" w:hAnsi="Times New Roman" w:cs="Times New Roman"/>
          <w:sz w:val="32"/>
          <w:szCs w:val="32"/>
          <w:highlight w:val="none"/>
          <w:lang w:val="en-US" w:eastAsia="zh-CN"/>
        </w:rPr>
        <w:t>4.</w:t>
      </w:r>
      <w:r>
        <w:rPr>
          <w:rFonts w:hint="default" w:ascii="Times New Roman" w:hAnsi="Times New Roman" w:eastAsia="仿宋_GB2312" w:cs="Times New Roman"/>
          <w:sz w:val="32"/>
          <w:szCs w:val="32"/>
          <w:highlight w:val="none"/>
        </w:rPr>
        <w:t>到岗核查：任务书签订后2个月内，完成项目负责人及核心团队成员在岗情况核查，重点核实团队成员履职、在疆工作时长保障等情况；未通过到岗核查的，取消立项资格。</w:t>
      </w:r>
    </w:p>
    <w:p>
      <w:pPr>
        <w:pStyle w:val="14"/>
        <w:pageBreakBefore w:val="0"/>
        <w:kinsoku/>
        <w:autoSpaceDN/>
        <w:bidi w:val="0"/>
        <w:spacing w:line="600" w:lineRule="exact"/>
        <w:textAlignment w:val="auto"/>
        <w:rPr>
          <w:rFonts w:hint="default" w:ascii="Times New Roman" w:hAnsi="Times New Roman" w:eastAsia="仿宋_GB2312" w:cs="Times New Roman"/>
          <w:sz w:val="32"/>
          <w:szCs w:val="32"/>
          <w:highlight w:val="none"/>
        </w:rPr>
      </w:pPr>
      <w:r>
        <w:rPr>
          <w:rFonts w:hint="default" w:ascii="Times New Roman" w:hAnsi="Times New Roman" w:cs="Times New Roman"/>
          <w:sz w:val="32"/>
          <w:szCs w:val="32"/>
          <w:highlight w:val="none"/>
          <w:lang w:val="en-US" w:eastAsia="zh-CN"/>
        </w:rPr>
        <w:t>5.</w:t>
      </w:r>
      <w:r>
        <w:rPr>
          <w:rFonts w:hint="default" w:ascii="Times New Roman" w:hAnsi="Times New Roman" w:eastAsia="仿宋_GB2312" w:cs="Times New Roman"/>
          <w:sz w:val="32"/>
          <w:szCs w:val="32"/>
          <w:highlight w:val="none"/>
        </w:rPr>
        <w:t>资金拨付：财政部门按程序拨付首年度项目支持资金，项目正式启动实施。</w:t>
      </w:r>
    </w:p>
    <w:p>
      <w:pPr>
        <w:pStyle w:val="2"/>
        <w:pageBreakBefore w:val="0"/>
        <w:numPr>
          <w:ilvl w:val="0"/>
          <w:numId w:val="0"/>
        </w:numPr>
        <w:kinsoku/>
        <w:topLinePunct w:val="0"/>
        <w:autoSpaceDN/>
        <w:bidi w:val="0"/>
        <w:spacing w:line="600" w:lineRule="exact"/>
        <w:ind w:left="0" w:leftChars="0" w:firstLine="640"/>
        <w:textAlignment w:val="auto"/>
        <w:rPr>
          <w:rFonts w:hint="default" w:ascii="Times New Roman" w:hAnsi="Times New Roman" w:cs="Times New Roman"/>
          <w:b w:val="0"/>
          <w:sz w:val="32"/>
          <w:szCs w:val="32"/>
          <w:highlight w:val="none"/>
        </w:rPr>
      </w:pPr>
      <w:bookmarkStart w:id="17" w:name="heading_72"/>
      <w:r>
        <w:rPr>
          <w:rFonts w:hint="default" w:ascii="Times New Roman" w:hAnsi="Times New Roman" w:cs="Times New Roman"/>
          <w:sz w:val="32"/>
          <w:szCs w:val="32"/>
          <w:highlight w:val="none"/>
          <w:lang w:eastAsia="zh-CN"/>
        </w:rPr>
        <w:t>六、</w:t>
      </w:r>
      <w:r>
        <w:rPr>
          <w:rFonts w:hint="default" w:ascii="Times New Roman" w:hAnsi="Times New Roman" w:cs="Times New Roman"/>
          <w:sz w:val="32"/>
          <w:szCs w:val="32"/>
          <w:highlight w:val="none"/>
        </w:rPr>
        <w:t>支持措施</w:t>
      </w:r>
      <w:bookmarkEnd w:id="17"/>
    </w:p>
    <w:p>
      <w:pPr>
        <w:pStyle w:val="3"/>
        <w:pageBreakBefore w:val="0"/>
        <w:numPr>
          <w:ilvl w:val="0"/>
          <w:numId w:val="0"/>
        </w:numPr>
        <w:kinsoku/>
        <w:topLinePunct w:val="0"/>
        <w:autoSpaceDN/>
        <w:bidi w:val="0"/>
        <w:spacing w:line="600" w:lineRule="exact"/>
        <w:ind w:left="0" w:leftChars="0" w:firstLine="640"/>
        <w:textAlignment w:val="auto"/>
        <w:rPr>
          <w:rFonts w:hint="default" w:ascii="Times New Roman" w:hAnsi="Times New Roman" w:eastAsia="楷体_GB2312" w:cs="Times New Roman"/>
          <w:b w:val="0"/>
          <w:sz w:val="32"/>
          <w:szCs w:val="32"/>
          <w:highlight w:val="none"/>
        </w:rPr>
      </w:pPr>
      <w:bookmarkStart w:id="18" w:name="heading_73"/>
      <w:r>
        <w:rPr>
          <w:rFonts w:hint="default" w:ascii="Times New Roman" w:hAnsi="Times New Roman" w:cs="Times New Roman"/>
          <w:sz w:val="32"/>
          <w:szCs w:val="32"/>
          <w:highlight w:val="none"/>
          <w:lang w:eastAsia="zh-CN"/>
        </w:rPr>
        <w:t>（一）</w:t>
      </w:r>
      <w:r>
        <w:rPr>
          <w:rFonts w:hint="default" w:ascii="Times New Roman" w:hAnsi="Times New Roman" w:cs="Times New Roman"/>
          <w:sz w:val="32"/>
          <w:szCs w:val="32"/>
          <w:highlight w:val="none"/>
        </w:rPr>
        <w:t>经费支持</w:t>
      </w:r>
      <w:bookmarkEnd w:id="18"/>
    </w:p>
    <w:p>
      <w:pPr>
        <w:pStyle w:val="14"/>
        <w:pageBreakBefore w:val="0"/>
        <w:kinsoku/>
        <w:autoSpaceDN/>
        <w:bidi w:val="0"/>
        <w:spacing w:line="600" w:lineRule="exact"/>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对入选项目，根据项目研发投入、技术水平、产业化规模、人才团队等情况，分3年给予研发总投入最高40％的资金支持，单个项目最高不超过2500万元。具体支持额度根据专家评审结果和年度预算情况确定。</w:t>
      </w:r>
      <w:r>
        <w:rPr>
          <w:rFonts w:hint="default" w:ascii="Times New Roman" w:hAnsi="Times New Roman" w:cs="Times New Roman"/>
          <w:sz w:val="32"/>
          <w:szCs w:val="32"/>
          <w:highlight w:val="none"/>
          <w:lang w:val="en-US" w:eastAsia="zh-CN"/>
        </w:rPr>
        <w:t>项目</w:t>
      </w:r>
      <w:r>
        <w:rPr>
          <w:rFonts w:hint="default" w:ascii="Times New Roman" w:hAnsi="Times New Roman" w:eastAsia="仿宋_GB2312" w:cs="Times New Roman"/>
          <w:color w:val="auto"/>
          <w:sz w:val="32"/>
          <w:szCs w:val="32"/>
          <w:highlight w:val="none"/>
          <w:lang w:val="en-US" w:eastAsia="zh-CN"/>
        </w:rPr>
        <w:t>经费的使用与管理，按照相关</w:t>
      </w:r>
      <w:r>
        <w:rPr>
          <w:rFonts w:hint="default" w:ascii="Times New Roman" w:hAnsi="Times New Roman" w:cs="Times New Roman"/>
          <w:color w:val="auto"/>
          <w:sz w:val="32"/>
          <w:szCs w:val="32"/>
          <w:highlight w:val="none"/>
          <w:lang w:val="en-US" w:eastAsia="zh-CN"/>
        </w:rPr>
        <w:t>文件</w:t>
      </w:r>
      <w:r>
        <w:rPr>
          <w:rFonts w:hint="default" w:ascii="Times New Roman" w:hAnsi="Times New Roman" w:eastAsia="仿宋_GB2312" w:cs="Times New Roman"/>
          <w:color w:val="auto"/>
          <w:sz w:val="32"/>
          <w:szCs w:val="32"/>
          <w:highlight w:val="none"/>
          <w:lang w:val="en-US" w:eastAsia="zh-CN"/>
        </w:rPr>
        <w:t>规定执行。</w:t>
      </w:r>
    </w:p>
    <w:p>
      <w:pPr>
        <w:pStyle w:val="3"/>
        <w:pageBreakBefore w:val="0"/>
        <w:numPr>
          <w:ilvl w:val="0"/>
          <w:numId w:val="0"/>
        </w:numPr>
        <w:kinsoku/>
        <w:topLinePunct w:val="0"/>
        <w:autoSpaceDN/>
        <w:bidi w:val="0"/>
        <w:spacing w:line="600" w:lineRule="exact"/>
        <w:ind w:left="0" w:leftChars="0" w:firstLine="640"/>
        <w:textAlignment w:val="auto"/>
        <w:rPr>
          <w:rFonts w:hint="default" w:ascii="Times New Roman" w:hAnsi="Times New Roman" w:eastAsia="楷体_GB2312" w:cs="Times New Roman"/>
          <w:b w:val="0"/>
          <w:sz w:val="32"/>
          <w:szCs w:val="32"/>
          <w:highlight w:val="none"/>
        </w:rPr>
      </w:pPr>
      <w:bookmarkStart w:id="19" w:name="heading_74"/>
      <w:r>
        <w:rPr>
          <w:rFonts w:hint="default" w:ascii="Times New Roman" w:hAnsi="Times New Roman" w:cs="Times New Roman"/>
          <w:sz w:val="32"/>
          <w:szCs w:val="32"/>
          <w:highlight w:val="none"/>
          <w:lang w:eastAsia="zh-CN"/>
        </w:rPr>
        <w:t>（二）</w:t>
      </w:r>
      <w:r>
        <w:rPr>
          <w:rFonts w:hint="default" w:ascii="Times New Roman" w:hAnsi="Times New Roman" w:cs="Times New Roman"/>
          <w:sz w:val="32"/>
          <w:szCs w:val="32"/>
          <w:highlight w:val="none"/>
        </w:rPr>
        <w:t>支持周期</w:t>
      </w:r>
      <w:bookmarkEnd w:id="19"/>
    </w:p>
    <w:p>
      <w:pPr>
        <w:pStyle w:val="14"/>
        <w:pageBreakBefore w:val="0"/>
        <w:kinsoku/>
        <w:autoSpaceDN/>
        <w:bidi w:val="0"/>
        <w:spacing w:line="600" w:lineRule="exact"/>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rPr>
        <w:t>项目支持周期一般为3年。项目支持期内，</w:t>
      </w:r>
      <w:r>
        <w:rPr>
          <w:rFonts w:hint="default" w:ascii="Times New Roman" w:hAnsi="Times New Roman" w:cs="Times New Roman"/>
          <w:sz w:val="32"/>
          <w:szCs w:val="32"/>
          <w:highlight w:val="none"/>
          <w:lang w:eastAsia="zh-CN"/>
        </w:rPr>
        <w:t>项目承担单位、主要技术支撑单位、</w:t>
      </w:r>
      <w:r>
        <w:rPr>
          <w:rFonts w:hint="default" w:ascii="Times New Roman" w:hAnsi="Times New Roman" w:eastAsia="仿宋_GB2312" w:cs="Times New Roman"/>
          <w:sz w:val="32"/>
          <w:szCs w:val="32"/>
          <w:highlight w:val="none"/>
        </w:rPr>
        <w:t>项目负责人</w:t>
      </w:r>
      <w:r>
        <w:rPr>
          <w:rFonts w:hint="default" w:ascii="Times New Roman" w:hAnsi="Times New Roman" w:cs="Times New Roman"/>
          <w:sz w:val="32"/>
          <w:szCs w:val="32"/>
          <w:highlight w:val="none"/>
          <w:lang w:eastAsia="zh-CN"/>
        </w:rPr>
        <w:t>和核心骨干成员</w:t>
      </w:r>
      <w:r>
        <w:rPr>
          <w:rFonts w:hint="default" w:ascii="Times New Roman" w:hAnsi="Times New Roman" w:eastAsia="仿宋_GB2312" w:cs="Times New Roman"/>
          <w:sz w:val="32"/>
          <w:szCs w:val="32"/>
          <w:highlight w:val="none"/>
        </w:rPr>
        <w:t>原则上不得变更。</w:t>
      </w:r>
      <w:r>
        <w:rPr>
          <w:rFonts w:hint="default" w:ascii="Times New Roman" w:hAnsi="Times New Roman" w:cs="Times New Roman"/>
          <w:sz w:val="32"/>
          <w:szCs w:val="32"/>
          <w:highlight w:val="none"/>
          <w:lang w:val="en-US" w:eastAsia="zh-CN"/>
        </w:rPr>
        <w:t>项目的资金拨付、验收管理等，具体按照相关文件执行。</w:t>
      </w:r>
    </w:p>
    <w:p>
      <w:pPr>
        <w:pStyle w:val="3"/>
        <w:pageBreakBefore w:val="0"/>
        <w:numPr>
          <w:ilvl w:val="0"/>
          <w:numId w:val="0"/>
        </w:numPr>
        <w:kinsoku/>
        <w:topLinePunct w:val="0"/>
        <w:autoSpaceDN/>
        <w:bidi w:val="0"/>
        <w:spacing w:line="600" w:lineRule="exact"/>
        <w:ind w:left="0" w:leftChars="0" w:firstLine="640"/>
        <w:textAlignment w:val="auto"/>
        <w:rPr>
          <w:rFonts w:hint="default" w:ascii="Times New Roman" w:hAnsi="Times New Roman" w:eastAsia="楷体_GB2312" w:cs="Times New Roman"/>
          <w:b w:val="0"/>
          <w:sz w:val="32"/>
          <w:szCs w:val="32"/>
          <w:highlight w:val="none"/>
        </w:rPr>
      </w:pPr>
      <w:bookmarkStart w:id="20" w:name="heading_75"/>
      <w:r>
        <w:rPr>
          <w:rFonts w:hint="default" w:ascii="Times New Roman" w:hAnsi="Times New Roman" w:cs="Times New Roman"/>
          <w:sz w:val="32"/>
          <w:szCs w:val="32"/>
          <w:highlight w:val="none"/>
          <w:lang w:eastAsia="zh-CN"/>
        </w:rPr>
        <w:t>（三）</w:t>
      </w:r>
      <w:r>
        <w:rPr>
          <w:rFonts w:hint="default" w:ascii="Times New Roman" w:hAnsi="Times New Roman" w:cs="Times New Roman"/>
          <w:sz w:val="32"/>
          <w:szCs w:val="32"/>
          <w:highlight w:val="none"/>
        </w:rPr>
        <w:t>人才政策</w:t>
      </w:r>
      <w:bookmarkEnd w:id="20"/>
    </w:p>
    <w:p>
      <w:pPr>
        <w:pStyle w:val="14"/>
        <w:pageBreakBefore w:val="0"/>
        <w:kinsoku/>
        <w:autoSpaceDN/>
        <w:bidi w:val="0"/>
        <w:spacing w:line="600" w:lineRule="exact"/>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对</w:t>
      </w:r>
      <w:r>
        <w:rPr>
          <w:rFonts w:hint="default" w:ascii="Times New Roman" w:hAnsi="Times New Roman" w:cs="Times New Roman"/>
          <w:sz w:val="32"/>
          <w:szCs w:val="32"/>
          <w:highlight w:val="none"/>
          <w:lang w:eastAsia="zh-CN"/>
        </w:rPr>
        <w:t>项目承担单位</w:t>
      </w:r>
      <w:r>
        <w:rPr>
          <w:rFonts w:hint="default" w:ascii="Times New Roman" w:hAnsi="Times New Roman" w:eastAsia="仿宋_GB2312" w:cs="Times New Roman"/>
          <w:sz w:val="32"/>
          <w:szCs w:val="32"/>
          <w:highlight w:val="none"/>
        </w:rPr>
        <w:t>引进的高层次人才，</w:t>
      </w:r>
      <w:r>
        <w:rPr>
          <w:rFonts w:hint="default" w:ascii="Times New Roman" w:hAnsi="Times New Roman" w:cs="Times New Roman"/>
          <w:sz w:val="32"/>
          <w:szCs w:val="32"/>
          <w:highlight w:val="none"/>
          <w:lang w:eastAsia="zh-CN"/>
        </w:rPr>
        <w:t>按程序认定为自治区高层次人才的，</w:t>
      </w:r>
      <w:r>
        <w:rPr>
          <w:rFonts w:hint="default" w:ascii="Times New Roman" w:hAnsi="Times New Roman" w:eastAsia="仿宋_GB2312" w:cs="Times New Roman"/>
          <w:sz w:val="32"/>
          <w:szCs w:val="32"/>
          <w:highlight w:val="none"/>
        </w:rPr>
        <w:t>按照自治区有关人才政策享受相应待遇。</w:t>
      </w:r>
    </w:p>
    <w:p>
      <w:pPr>
        <w:pStyle w:val="2"/>
        <w:pageBreakBefore w:val="0"/>
        <w:numPr>
          <w:ilvl w:val="0"/>
          <w:numId w:val="0"/>
        </w:numPr>
        <w:kinsoku/>
        <w:topLinePunct w:val="0"/>
        <w:autoSpaceDN/>
        <w:bidi w:val="0"/>
        <w:spacing w:line="600" w:lineRule="exact"/>
        <w:ind w:left="0" w:leftChars="0" w:firstLine="640"/>
        <w:textAlignment w:val="auto"/>
        <w:rPr>
          <w:rFonts w:hint="default" w:ascii="Times New Roman" w:hAnsi="Times New Roman" w:cs="Times New Roman"/>
          <w:b w:val="0"/>
          <w:sz w:val="32"/>
          <w:szCs w:val="32"/>
          <w:highlight w:val="none"/>
        </w:rPr>
      </w:pPr>
      <w:bookmarkStart w:id="21" w:name="heading_76"/>
      <w:r>
        <w:rPr>
          <w:rFonts w:hint="default" w:ascii="Times New Roman" w:hAnsi="Times New Roman" w:cs="Times New Roman"/>
          <w:sz w:val="32"/>
          <w:szCs w:val="32"/>
          <w:highlight w:val="none"/>
          <w:lang w:eastAsia="zh-CN"/>
        </w:rPr>
        <w:t>七、</w:t>
      </w:r>
      <w:r>
        <w:rPr>
          <w:rFonts w:hint="default" w:ascii="Times New Roman" w:hAnsi="Times New Roman" w:cs="Times New Roman"/>
          <w:sz w:val="32"/>
          <w:szCs w:val="32"/>
          <w:highlight w:val="none"/>
          <w:lang w:val="en-US" w:eastAsia="zh-CN"/>
        </w:rPr>
        <w:t>工作</w:t>
      </w:r>
      <w:r>
        <w:rPr>
          <w:rFonts w:hint="default" w:ascii="Times New Roman" w:hAnsi="Times New Roman" w:cs="Times New Roman"/>
          <w:sz w:val="32"/>
          <w:szCs w:val="32"/>
          <w:highlight w:val="none"/>
        </w:rPr>
        <w:t>要求</w:t>
      </w:r>
      <w:bookmarkEnd w:id="21"/>
    </w:p>
    <w:p>
      <w:pPr>
        <w:pStyle w:val="14"/>
        <w:pageBreakBefore w:val="0"/>
        <w:kinsoku/>
        <w:autoSpaceDN/>
        <w:bidi w:val="0"/>
        <w:spacing w:line="600" w:lineRule="exact"/>
        <w:textAlignment w:val="auto"/>
        <w:rPr>
          <w:rFonts w:hint="default" w:ascii="Times New Roman" w:hAnsi="Times New Roman" w:cs="Times New Roman"/>
          <w:spacing w:val="-6"/>
          <w:sz w:val="32"/>
          <w:szCs w:val="32"/>
          <w:highlight w:val="none"/>
          <w:lang w:eastAsia="zh-CN"/>
        </w:rPr>
      </w:pPr>
      <w:r>
        <w:rPr>
          <w:rFonts w:hint="default" w:ascii="Times New Roman" w:hAnsi="Times New Roman" w:cs="Times New Roman"/>
          <w:spacing w:val="-6"/>
          <w:sz w:val="32"/>
          <w:szCs w:val="32"/>
          <w:highlight w:val="none"/>
          <w:lang w:eastAsia="zh-CN"/>
        </w:rPr>
        <w:t>（一）申报单位根据《</w:t>
      </w:r>
      <w:r>
        <w:rPr>
          <w:rFonts w:hint="default" w:cs="Times New Roman"/>
          <w:spacing w:val="-6"/>
          <w:sz w:val="32"/>
          <w:szCs w:val="32"/>
          <w:highlight w:val="none"/>
          <w:lang w:eastAsia="zh-CN"/>
        </w:rPr>
        <w:t>支持方向</w:t>
      </w:r>
      <w:r>
        <w:rPr>
          <w:rFonts w:hint="default" w:ascii="Times New Roman" w:hAnsi="Times New Roman" w:cs="Times New Roman"/>
          <w:spacing w:val="-6"/>
          <w:sz w:val="32"/>
          <w:szCs w:val="32"/>
          <w:highlight w:val="none"/>
          <w:lang w:eastAsia="zh-CN"/>
        </w:rPr>
        <w:t>》</w:t>
      </w:r>
      <w:r>
        <w:rPr>
          <w:rFonts w:hint="default" w:cs="Times New Roman"/>
          <w:spacing w:val="-6"/>
          <w:sz w:val="32"/>
          <w:szCs w:val="32"/>
          <w:highlight w:val="none"/>
          <w:lang w:eastAsia="zh-CN"/>
        </w:rPr>
        <w:t>内容，</w:t>
      </w:r>
      <w:r>
        <w:rPr>
          <w:rFonts w:hint="default" w:ascii="Times New Roman" w:hAnsi="Times New Roman" w:cs="Times New Roman"/>
          <w:spacing w:val="-6"/>
          <w:sz w:val="32"/>
          <w:szCs w:val="32"/>
          <w:highlight w:val="none"/>
          <w:lang w:eastAsia="zh-CN"/>
        </w:rPr>
        <w:t>以项目为单元整体申报。项目申报书内容应与《</w:t>
      </w:r>
      <w:r>
        <w:rPr>
          <w:rFonts w:hint="default" w:cs="Times New Roman"/>
          <w:spacing w:val="-6"/>
          <w:sz w:val="32"/>
          <w:szCs w:val="32"/>
          <w:highlight w:val="none"/>
          <w:lang w:eastAsia="zh-CN"/>
        </w:rPr>
        <w:t>支持方向</w:t>
      </w:r>
      <w:r>
        <w:rPr>
          <w:rFonts w:hint="default" w:ascii="Times New Roman" w:hAnsi="Times New Roman" w:cs="Times New Roman"/>
          <w:spacing w:val="-6"/>
          <w:sz w:val="32"/>
          <w:szCs w:val="32"/>
          <w:highlight w:val="none"/>
          <w:lang w:eastAsia="zh-CN"/>
        </w:rPr>
        <w:t>》相符，申报材料及附件按格式要求填写完整，申报单位与技术支持单位联合申报的，应提供签署的合作协议。项目申报单位、所有技术支持单位及项目负责人须签署标准格式的诚信承诺书。</w:t>
      </w:r>
    </w:p>
    <w:p>
      <w:pPr>
        <w:keepNext w:val="0"/>
        <w:keepLines w:val="0"/>
        <w:pageBreakBefore w:val="0"/>
        <w:widowControl w:val="0"/>
        <w:kinsoku/>
        <w:wordWrap/>
        <w:overflowPunct/>
        <w:topLinePunct w:val="0"/>
        <w:autoSpaceDE/>
        <w:autoSpaceDN/>
        <w:bidi w:val="0"/>
        <w:adjustRightInd/>
        <w:snapToGrid/>
        <w:spacing w:line="600" w:lineRule="exact"/>
        <w:ind w:firstLine="616" w:firstLineChars="200"/>
        <w:textAlignment w:val="auto"/>
        <w:rPr>
          <w:rFonts w:hint="default" w:ascii="Times New Roman" w:hAnsi="Times New Roman" w:eastAsia="仿宋_GB2312" w:cs="Times New Roman"/>
          <w:spacing w:val="-6"/>
          <w:sz w:val="32"/>
          <w:szCs w:val="32"/>
          <w:highlight w:val="none"/>
        </w:rPr>
      </w:pPr>
      <w:r>
        <w:rPr>
          <w:rFonts w:hint="default" w:ascii="Times New Roman" w:hAnsi="Times New Roman" w:eastAsia="仿宋_GB2312" w:cs="Times New Roman"/>
          <w:spacing w:val="-6"/>
          <w:sz w:val="32"/>
          <w:szCs w:val="32"/>
          <w:highlight w:val="none"/>
          <w:lang w:eastAsia="zh-CN"/>
        </w:rPr>
        <w:t>（二）</w:t>
      </w:r>
      <w:r>
        <w:rPr>
          <w:rFonts w:hint="default" w:ascii="Times New Roman" w:hAnsi="Times New Roman" w:eastAsia="仿宋_GB2312" w:cs="Times New Roman"/>
          <w:spacing w:val="-6"/>
          <w:sz w:val="32"/>
          <w:szCs w:val="32"/>
          <w:highlight w:val="none"/>
        </w:rPr>
        <w:t>各地（州、市）</w:t>
      </w:r>
      <w:r>
        <w:rPr>
          <w:rFonts w:hint="default" w:eastAsia="仿宋_GB2312" w:cs="Times New Roman"/>
          <w:spacing w:val="-6"/>
          <w:sz w:val="32"/>
          <w:szCs w:val="32"/>
          <w:highlight w:val="none"/>
          <w:lang w:eastAsia="zh-CN"/>
        </w:rPr>
        <w:t>工业和信息化</w:t>
      </w:r>
      <w:r>
        <w:rPr>
          <w:rFonts w:hint="default" w:ascii="Times New Roman" w:hAnsi="Times New Roman" w:eastAsia="仿宋_GB2312" w:cs="Times New Roman"/>
          <w:spacing w:val="-6"/>
          <w:sz w:val="32"/>
          <w:szCs w:val="32"/>
          <w:highlight w:val="none"/>
        </w:rPr>
        <w:t>局</w:t>
      </w:r>
      <w:r>
        <w:rPr>
          <w:rFonts w:hint="default" w:eastAsia="仿宋_GB2312" w:cs="Times New Roman"/>
          <w:spacing w:val="-6"/>
          <w:sz w:val="32"/>
          <w:szCs w:val="32"/>
          <w:highlight w:val="none"/>
          <w:lang w:eastAsia="zh-CN"/>
        </w:rPr>
        <w:t>、兵团各师市工业和信息化部门</w:t>
      </w:r>
      <w:r>
        <w:rPr>
          <w:rFonts w:hint="default" w:ascii="Times New Roman" w:hAnsi="Times New Roman" w:eastAsia="仿宋_GB2312" w:cs="Times New Roman"/>
          <w:spacing w:val="-6"/>
          <w:sz w:val="32"/>
          <w:szCs w:val="32"/>
          <w:highlight w:val="none"/>
          <w:lang w:eastAsia="zh-CN"/>
        </w:rPr>
        <w:t>作为项目推荐单位，</w:t>
      </w:r>
      <w:r>
        <w:rPr>
          <w:rFonts w:hint="default" w:ascii="Times New Roman" w:hAnsi="Times New Roman" w:eastAsia="仿宋_GB2312" w:cs="Times New Roman"/>
          <w:spacing w:val="-6"/>
          <w:sz w:val="32"/>
          <w:szCs w:val="32"/>
          <w:highlight w:val="none"/>
        </w:rPr>
        <w:t>负责推进辖区内</w:t>
      </w:r>
      <w:r>
        <w:rPr>
          <w:rFonts w:hint="default" w:ascii="Times New Roman" w:hAnsi="Times New Roman" w:eastAsia="仿宋_GB2312" w:cs="Times New Roman"/>
          <w:spacing w:val="-6"/>
          <w:sz w:val="32"/>
          <w:szCs w:val="32"/>
          <w:highlight w:val="none"/>
          <w:lang w:val="en-US" w:eastAsia="zh-CN"/>
        </w:rPr>
        <w:t>企业申报</w:t>
      </w:r>
      <w:r>
        <w:rPr>
          <w:rFonts w:hint="default" w:ascii="Times New Roman" w:hAnsi="Times New Roman" w:eastAsia="仿宋_GB2312" w:cs="Times New Roman"/>
          <w:spacing w:val="-6"/>
          <w:sz w:val="32"/>
          <w:szCs w:val="32"/>
          <w:highlight w:val="none"/>
        </w:rPr>
        <w:t>相关工作，对辖区内有</w:t>
      </w:r>
      <w:r>
        <w:rPr>
          <w:rFonts w:hint="default" w:ascii="Times New Roman" w:hAnsi="Times New Roman" w:eastAsia="仿宋_GB2312" w:cs="Times New Roman"/>
          <w:spacing w:val="-6"/>
          <w:sz w:val="32"/>
          <w:szCs w:val="32"/>
          <w:highlight w:val="none"/>
          <w:lang w:val="en-US" w:eastAsia="zh-CN"/>
        </w:rPr>
        <w:t>申报</w:t>
      </w:r>
      <w:r>
        <w:rPr>
          <w:rFonts w:hint="default" w:ascii="Times New Roman" w:hAnsi="Times New Roman" w:eastAsia="仿宋_GB2312" w:cs="Times New Roman"/>
          <w:spacing w:val="-6"/>
          <w:sz w:val="32"/>
          <w:szCs w:val="32"/>
          <w:highlight w:val="none"/>
        </w:rPr>
        <w:t>潜力的单位给予</w:t>
      </w:r>
      <w:r>
        <w:rPr>
          <w:rFonts w:hint="default" w:ascii="Times New Roman" w:hAnsi="Times New Roman" w:eastAsia="仿宋_GB2312" w:cs="Times New Roman"/>
          <w:spacing w:val="-6"/>
          <w:sz w:val="32"/>
          <w:szCs w:val="32"/>
          <w:highlight w:val="none"/>
          <w:lang w:val="en-US" w:eastAsia="zh-CN"/>
        </w:rPr>
        <w:t>指导</w:t>
      </w:r>
      <w:r>
        <w:rPr>
          <w:rFonts w:hint="default" w:ascii="Times New Roman" w:hAnsi="Times New Roman" w:eastAsia="仿宋_GB2312" w:cs="Times New Roman"/>
          <w:spacing w:val="-6"/>
          <w:sz w:val="32"/>
          <w:szCs w:val="32"/>
          <w:highlight w:val="none"/>
        </w:rPr>
        <w:t>，引导符合条件的单位积极</w:t>
      </w:r>
      <w:r>
        <w:rPr>
          <w:rFonts w:hint="default" w:ascii="Times New Roman" w:hAnsi="Times New Roman" w:eastAsia="仿宋_GB2312" w:cs="Times New Roman"/>
          <w:spacing w:val="-6"/>
          <w:sz w:val="32"/>
          <w:szCs w:val="32"/>
          <w:highlight w:val="none"/>
          <w:lang w:eastAsia="zh-CN"/>
        </w:rPr>
        <w:t>申报</w:t>
      </w:r>
      <w:r>
        <w:rPr>
          <w:rFonts w:hint="default" w:ascii="Times New Roman" w:hAnsi="Times New Roman" w:eastAsia="仿宋_GB2312" w:cs="Times New Roman"/>
          <w:spacing w:val="-6"/>
          <w:sz w:val="32"/>
          <w:szCs w:val="32"/>
          <w:highlight w:val="none"/>
        </w:rPr>
        <w:t>，遵循公开、公平、公正原则做好</w:t>
      </w:r>
      <w:r>
        <w:rPr>
          <w:rFonts w:hint="default" w:ascii="Times New Roman" w:hAnsi="Times New Roman" w:eastAsia="仿宋_GB2312" w:cs="Times New Roman"/>
          <w:spacing w:val="-6"/>
          <w:sz w:val="32"/>
          <w:szCs w:val="32"/>
          <w:highlight w:val="none"/>
          <w:lang w:eastAsia="zh-CN"/>
        </w:rPr>
        <w:t>组织动员、审核</w:t>
      </w:r>
      <w:r>
        <w:rPr>
          <w:rFonts w:hint="default" w:ascii="Times New Roman" w:hAnsi="Times New Roman" w:eastAsia="仿宋_GB2312" w:cs="Times New Roman"/>
          <w:spacing w:val="-6"/>
          <w:sz w:val="32"/>
          <w:szCs w:val="32"/>
          <w:highlight w:val="none"/>
        </w:rPr>
        <w:t>推荐</w:t>
      </w:r>
      <w:r>
        <w:rPr>
          <w:rFonts w:hint="default" w:ascii="Times New Roman" w:hAnsi="Times New Roman" w:eastAsia="仿宋_GB2312" w:cs="Times New Roman"/>
          <w:spacing w:val="-6"/>
          <w:sz w:val="32"/>
          <w:szCs w:val="32"/>
          <w:highlight w:val="none"/>
          <w:lang w:eastAsia="zh-CN"/>
        </w:rPr>
        <w:t>和过程监管</w:t>
      </w:r>
      <w:r>
        <w:rPr>
          <w:rFonts w:hint="default" w:ascii="Times New Roman" w:hAnsi="Times New Roman" w:eastAsia="仿宋_GB2312" w:cs="Times New Roman"/>
          <w:spacing w:val="-6"/>
          <w:sz w:val="32"/>
          <w:szCs w:val="32"/>
          <w:highlight w:val="none"/>
        </w:rPr>
        <w:t>工作。</w:t>
      </w:r>
    </w:p>
    <w:p>
      <w:pPr>
        <w:pStyle w:val="14"/>
        <w:pageBreakBefore w:val="0"/>
        <w:kinsoku/>
        <w:autoSpaceDN/>
        <w:bidi w:val="0"/>
        <w:spacing w:line="600" w:lineRule="exact"/>
        <w:textAlignment w:val="auto"/>
        <w:rPr>
          <w:rFonts w:hint="default" w:ascii="Times New Roman" w:hAnsi="Times New Roman" w:eastAsia="仿宋_GB2312" w:cs="Times New Roman"/>
          <w:spacing w:val="-6"/>
          <w:sz w:val="32"/>
          <w:szCs w:val="32"/>
          <w:highlight w:val="none"/>
          <w:lang w:eastAsia="zh-CN"/>
        </w:rPr>
      </w:pPr>
      <w:r>
        <w:rPr>
          <w:rFonts w:hint="default" w:ascii="Times New Roman" w:hAnsi="Times New Roman" w:eastAsia="仿宋_GB2312" w:cs="Times New Roman"/>
          <w:spacing w:val="-6"/>
          <w:sz w:val="32"/>
          <w:szCs w:val="32"/>
          <w:highlight w:val="none"/>
          <w:lang w:eastAsia="zh-CN"/>
        </w:rPr>
        <w:t>（三）</w:t>
      </w:r>
      <w:r>
        <w:rPr>
          <w:rFonts w:hint="default" w:ascii="Times New Roman" w:hAnsi="Times New Roman" w:cs="Times New Roman"/>
          <w:spacing w:val="-6"/>
          <w:sz w:val="32"/>
          <w:szCs w:val="32"/>
          <w:highlight w:val="none"/>
          <w:lang w:eastAsia="zh-CN"/>
        </w:rPr>
        <w:t>项目支持资金必须专项用于研发投入、工程化中试验证、产业化工艺定型、场景培育与产品、技术应用示范、规模化生产建设</w:t>
      </w:r>
      <w:r>
        <w:rPr>
          <w:rFonts w:hint="default" w:cs="Times New Roman"/>
          <w:spacing w:val="-6"/>
          <w:sz w:val="32"/>
          <w:szCs w:val="32"/>
          <w:highlight w:val="none"/>
          <w:lang w:eastAsia="zh-CN"/>
        </w:rPr>
        <w:t>和人才培育</w:t>
      </w:r>
      <w:r>
        <w:rPr>
          <w:rFonts w:hint="default" w:ascii="Times New Roman" w:hAnsi="Times New Roman" w:cs="Times New Roman"/>
          <w:spacing w:val="-6"/>
          <w:sz w:val="32"/>
          <w:szCs w:val="32"/>
          <w:highlight w:val="none"/>
          <w:lang w:eastAsia="zh-CN"/>
        </w:rPr>
        <w:t>等活动，落实专款专用、单独核算要求，严禁截留、挤占、挪用，违反规定的，按照有关规定追究相应责任；涉嫌犯罪的，依法移送司法机关处理。</w:t>
      </w:r>
    </w:p>
    <w:p>
      <w:pPr>
        <w:pStyle w:val="2"/>
        <w:pageBreakBefore w:val="0"/>
        <w:numPr>
          <w:ilvl w:val="0"/>
          <w:numId w:val="0"/>
        </w:numPr>
        <w:kinsoku/>
        <w:wordWrap/>
        <w:topLinePunct w:val="0"/>
        <w:autoSpaceDE/>
        <w:autoSpaceDN/>
        <w:bidi w:val="0"/>
        <w:adjustRightInd/>
        <w:snapToGrid/>
        <w:spacing w:line="560" w:lineRule="exact"/>
        <w:ind w:firstLine="640" w:firstLineChars="200"/>
        <w:textAlignment w:val="auto"/>
        <w:rPr>
          <w:rFonts w:hint="default" w:ascii="Times New Roman" w:hAnsi="Times New Roman" w:cs="Times New Roman"/>
          <w:b w:val="0"/>
          <w:sz w:val="32"/>
          <w:szCs w:val="32"/>
          <w:highlight w:val="none"/>
        </w:rPr>
      </w:pPr>
      <w:bookmarkStart w:id="22" w:name="heading_81"/>
      <w:r>
        <w:rPr>
          <w:rFonts w:hint="default" w:ascii="Times New Roman" w:hAnsi="Times New Roman" w:cs="Times New Roman"/>
          <w:sz w:val="32"/>
          <w:szCs w:val="32"/>
          <w:highlight w:val="none"/>
          <w:lang w:eastAsia="zh-CN"/>
        </w:rPr>
        <w:t>八、</w:t>
      </w:r>
      <w:r>
        <w:rPr>
          <w:rFonts w:hint="default" w:ascii="Times New Roman" w:hAnsi="Times New Roman" w:cs="Times New Roman"/>
          <w:sz w:val="32"/>
          <w:szCs w:val="32"/>
          <w:highlight w:val="none"/>
        </w:rPr>
        <w:t>联系方式</w:t>
      </w:r>
      <w:bookmarkEnd w:id="22"/>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560" w:lineRule="exact"/>
        <w:ind w:firstLine="640" w:firstLineChars="200"/>
        <w:jc w:val="both"/>
        <w:textAlignment w:val="auto"/>
        <w:outlineLvl w:val="1"/>
        <w:rPr>
          <w:rFonts w:hint="default" w:ascii="Times New Roman" w:hAnsi="Times New Roman" w:eastAsia="楷体_GB2312" w:cs="Times New Roman"/>
          <w:bCs/>
          <w:sz w:val="32"/>
          <w:szCs w:val="32"/>
          <w:highlight w:val="none"/>
        </w:rPr>
      </w:pPr>
      <w:r>
        <w:rPr>
          <w:rFonts w:hint="default" w:ascii="Times New Roman" w:hAnsi="Times New Roman" w:eastAsia="楷体_GB2312" w:cs="Times New Roman"/>
          <w:b w:val="0"/>
          <w:bCs/>
          <w:sz w:val="32"/>
          <w:szCs w:val="32"/>
          <w:highlight w:val="none"/>
        </w:rPr>
        <w:t>（一）项目牵头部门</w:t>
      </w:r>
    </w:p>
    <w:p>
      <w:pPr>
        <w:pStyle w:val="14"/>
        <w:pageBreakBefore w:val="0"/>
        <w:kinsoku/>
        <w:wordWrap/>
        <w:autoSpaceDE/>
        <w:autoSpaceDN/>
        <w:bidi w:val="0"/>
        <w:adjustRightInd/>
        <w:snapToGrid/>
        <w:spacing w:line="560" w:lineRule="exact"/>
        <w:textAlignment w:val="auto"/>
        <w:rPr>
          <w:rFonts w:hint="default" w:ascii="Times New Roman" w:hAnsi="Times New Roman" w:cs="Times New Roman"/>
          <w:spacing w:val="-6"/>
          <w:sz w:val="32"/>
          <w:szCs w:val="32"/>
          <w:highlight w:val="none"/>
          <w:lang w:eastAsia="zh-CN"/>
        </w:rPr>
      </w:pPr>
      <w:r>
        <w:rPr>
          <w:rFonts w:hint="default" w:ascii="Times New Roman" w:hAnsi="Times New Roman" w:cs="Times New Roman"/>
          <w:spacing w:val="-6"/>
          <w:sz w:val="32"/>
          <w:szCs w:val="32"/>
          <w:highlight w:val="none"/>
          <w:lang w:eastAsia="zh-CN"/>
        </w:rPr>
        <w:t>自治区工业和信息化厅科技质量处</w:t>
      </w:r>
    </w:p>
    <w:p>
      <w:pPr>
        <w:pStyle w:val="14"/>
        <w:pageBreakBefore w:val="0"/>
        <w:kinsoku/>
        <w:wordWrap/>
        <w:autoSpaceDE/>
        <w:autoSpaceDN/>
        <w:bidi w:val="0"/>
        <w:adjustRightInd/>
        <w:snapToGrid/>
        <w:spacing w:line="560" w:lineRule="exact"/>
        <w:textAlignment w:val="auto"/>
        <w:rPr>
          <w:rFonts w:hint="default" w:ascii="Times New Roman" w:hAnsi="Times New Roman" w:cs="Times New Roman"/>
          <w:spacing w:val="-6"/>
          <w:sz w:val="32"/>
          <w:szCs w:val="32"/>
          <w:highlight w:val="none"/>
          <w:lang w:val="en-US" w:eastAsia="zh-CN"/>
        </w:rPr>
      </w:pPr>
      <w:r>
        <w:rPr>
          <w:rFonts w:hint="default" w:ascii="Times New Roman" w:hAnsi="Times New Roman" w:cs="Times New Roman"/>
          <w:spacing w:val="-6"/>
          <w:sz w:val="32"/>
          <w:szCs w:val="32"/>
          <w:highlight w:val="none"/>
          <w:lang w:val="en-US" w:eastAsia="zh-CN"/>
        </w:rPr>
        <w:t>谭全喜，</w:t>
      </w:r>
      <w:r>
        <w:rPr>
          <w:rFonts w:hint="default" w:ascii="Times New Roman" w:hAnsi="Times New Roman" w:cs="Times New Roman"/>
          <w:spacing w:val="-6"/>
          <w:sz w:val="32"/>
          <w:szCs w:val="32"/>
          <w:highlight w:val="none"/>
          <w:lang w:eastAsia="zh-CN"/>
        </w:rPr>
        <w:t>0991</w:t>
      </w:r>
      <w:r>
        <w:rPr>
          <w:rFonts w:hint="default" w:ascii="Times New Roman" w:hAnsi="Times New Roman" w:cs="Times New Roman"/>
          <w:spacing w:val="-6"/>
          <w:sz w:val="32"/>
          <w:szCs w:val="32"/>
          <w:highlight w:val="none"/>
          <w:lang w:val="en-US" w:eastAsia="zh-CN"/>
        </w:rPr>
        <w:t>-</w:t>
      </w:r>
      <w:r>
        <w:rPr>
          <w:rFonts w:hint="default" w:ascii="Times New Roman" w:hAnsi="Times New Roman" w:cs="Times New Roman"/>
          <w:spacing w:val="-6"/>
          <w:sz w:val="32"/>
          <w:szCs w:val="32"/>
          <w:highlight w:val="none"/>
          <w:lang w:eastAsia="zh-CN"/>
        </w:rPr>
        <w:t>2801354，</w:t>
      </w:r>
      <w:r>
        <w:rPr>
          <w:rFonts w:hint="default" w:ascii="Times New Roman" w:hAnsi="Times New Roman" w:cs="Times New Roman"/>
          <w:spacing w:val="-6"/>
          <w:sz w:val="32"/>
          <w:szCs w:val="32"/>
          <w:highlight w:val="none"/>
          <w:lang w:val="en-US" w:eastAsia="zh-CN"/>
        </w:rPr>
        <w:t>18097674960</w:t>
      </w:r>
    </w:p>
    <w:p>
      <w:pPr>
        <w:pStyle w:val="14"/>
        <w:pageBreakBefore w:val="0"/>
        <w:kinsoku/>
        <w:wordWrap/>
        <w:autoSpaceDE/>
        <w:autoSpaceDN/>
        <w:bidi w:val="0"/>
        <w:adjustRightInd/>
        <w:snapToGrid/>
        <w:spacing w:line="560" w:lineRule="exact"/>
        <w:textAlignment w:val="auto"/>
        <w:rPr>
          <w:rFonts w:hint="default" w:ascii="Times New Roman" w:hAnsi="Times New Roman" w:cs="Times New Roman"/>
          <w:spacing w:val="-6"/>
          <w:sz w:val="32"/>
          <w:szCs w:val="32"/>
          <w:highlight w:val="none"/>
          <w:lang w:val="en-US" w:eastAsia="zh-CN"/>
        </w:rPr>
      </w:pPr>
      <w:r>
        <w:rPr>
          <w:rFonts w:hint="default" w:ascii="Times New Roman" w:hAnsi="Times New Roman" w:cs="Times New Roman"/>
          <w:spacing w:val="-6"/>
          <w:sz w:val="32"/>
          <w:szCs w:val="32"/>
          <w:highlight w:val="none"/>
          <w:lang w:val="en-US" w:eastAsia="zh-CN"/>
        </w:rPr>
        <w:t>冯    颖，0991-4523014</w:t>
      </w:r>
      <w:r>
        <w:rPr>
          <w:rFonts w:hint="default" w:ascii="Times New Roman" w:hAnsi="Times New Roman" w:cs="Times New Roman"/>
          <w:spacing w:val="-6"/>
          <w:sz w:val="32"/>
          <w:szCs w:val="32"/>
          <w:highlight w:val="none"/>
          <w:lang w:eastAsia="zh-CN"/>
        </w:rPr>
        <w:t>，</w:t>
      </w:r>
      <w:r>
        <w:rPr>
          <w:rFonts w:hint="default" w:ascii="Times New Roman" w:hAnsi="Times New Roman" w:cs="Times New Roman"/>
          <w:spacing w:val="-6"/>
          <w:sz w:val="32"/>
          <w:szCs w:val="32"/>
          <w:highlight w:val="none"/>
          <w:lang w:val="en-US" w:eastAsia="zh-CN"/>
        </w:rPr>
        <w:t>18999806388</w:t>
      </w:r>
    </w:p>
    <w:p>
      <w:pPr>
        <w:pStyle w:val="14"/>
        <w:pageBreakBefore w:val="0"/>
        <w:kinsoku/>
        <w:wordWrap/>
        <w:autoSpaceDE/>
        <w:autoSpaceDN/>
        <w:bidi w:val="0"/>
        <w:adjustRightInd/>
        <w:snapToGrid/>
        <w:spacing w:line="560" w:lineRule="exact"/>
        <w:textAlignment w:val="auto"/>
        <w:rPr>
          <w:rFonts w:hint="default" w:ascii="Times New Roman" w:hAnsi="Times New Roman" w:cs="Times New Roman"/>
          <w:spacing w:val="-6"/>
          <w:sz w:val="32"/>
          <w:szCs w:val="32"/>
          <w:highlight w:val="none"/>
          <w:lang w:val="en-US" w:eastAsia="zh-CN"/>
        </w:rPr>
      </w:pPr>
      <w:r>
        <w:rPr>
          <w:rFonts w:hint="default" w:ascii="Times New Roman" w:hAnsi="Times New Roman" w:cs="Times New Roman"/>
          <w:spacing w:val="-6"/>
          <w:sz w:val="32"/>
          <w:szCs w:val="32"/>
          <w:highlight w:val="none"/>
          <w:lang w:val="en-US" w:eastAsia="zh-CN"/>
        </w:rPr>
        <w:t>周佳运，</w:t>
      </w:r>
      <w:r>
        <w:rPr>
          <w:rFonts w:hint="default" w:ascii="Times New Roman" w:hAnsi="Times New Roman" w:cs="Times New Roman"/>
          <w:spacing w:val="-6"/>
          <w:sz w:val="32"/>
          <w:szCs w:val="32"/>
          <w:highlight w:val="none"/>
          <w:lang w:eastAsia="zh-CN"/>
        </w:rPr>
        <w:t>0991</w:t>
      </w:r>
      <w:r>
        <w:rPr>
          <w:rFonts w:hint="default" w:ascii="Times New Roman" w:hAnsi="Times New Roman" w:cs="Times New Roman"/>
          <w:spacing w:val="-6"/>
          <w:sz w:val="32"/>
          <w:szCs w:val="32"/>
          <w:highlight w:val="none"/>
          <w:lang w:val="en-US" w:eastAsia="zh-CN"/>
        </w:rPr>
        <w:t>-</w:t>
      </w:r>
      <w:r>
        <w:rPr>
          <w:rFonts w:hint="default" w:ascii="Times New Roman" w:hAnsi="Times New Roman" w:cs="Times New Roman"/>
          <w:spacing w:val="-6"/>
          <w:sz w:val="32"/>
          <w:szCs w:val="32"/>
          <w:highlight w:val="none"/>
          <w:lang w:eastAsia="zh-CN"/>
        </w:rPr>
        <w:t>2801354，</w:t>
      </w:r>
      <w:r>
        <w:rPr>
          <w:rFonts w:hint="default" w:cs="Times New Roman"/>
          <w:spacing w:val="-6"/>
          <w:sz w:val="32"/>
          <w:szCs w:val="32"/>
          <w:highlight w:val="none"/>
          <w:lang w:val="en-US" w:eastAsia="zh-CN"/>
        </w:rPr>
        <w:t>15569315146</w:t>
      </w:r>
    </w:p>
    <w:p>
      <w:pPr>
        <w:pStyle w:val="14"/>
        <w:pageBreakBefore w:val="0"/>
        <w:kinsoku/>
        <w:wordWrap/>
        <w:autoSpaceDE/>
        <w:autoSpaceDN/>
        <w:bidi w:val="0"/>
        <w:adjustRightInd/>
        <w:snapToGrid/>
        <w:spacing w:line="560" w:lineRule="exact"/>
        <w:textAlignment w:val="auto"/>
        <w:rPr>
          <w:rFonts w:hint="default" w:ascii="Times New Roman" w:hAnsi="Times New Roman" w:cs="Times New Roman"/>
          <w:spacing w:val="-6"/>
          <w:sz w:val="32"/>
          <w:szCs w:val="32"/>
          <w:highlight w:val="none"/>
          <w:lang w:val="en-US" w:eastAsia="zh-CN"/>
        </w:rPr>
      </w:pPr>
      <w:r>
        <w:rPr>
          <w:rFonts w:hint="default" w:ascii="Times New Roman" w:hAnsi="Times New Roman" w:cs="Times New Roman"/>
          <w:spacing w:val="-11"/>
          <w:sz w:val="32"/>
          <w:szCs w:val="32"/>
          <w:highlight w:val="none"/>
          <w:lang w:val="en-US" w:eastAsia="zh-CN"/>
        </w:rPr>
        <w:t>兵团工业和信息化局节能与综合利用处（科技质量处）</w:t>
      </w:r>
    </w:p>
    <w:p>
      <w:pPr>
        <w:pStyle w:val="14"/>
        <w:pageBreakBefore w:val="0"/>
        <w:kinsoku/>
        <w:wordWrap/>
        <w:autoSpaceDE/>
        <w:autoSpaceDN/>
        <w:bidi w:val="0"/>
        <w:adjustRightInd/>
        <w:snapToGrid/>
        <w:spacing w:line="560" w:lineRule="exact"/>
        <w:textAlignment w:val="auto"/>
        <w:rPr>
          <w:rFonts w:hint="default" w:ascii="Times New Roman" w:hAnsi="Times New Roman" w:cs="Times New Roman"/>
          <w:spacing w:val="-6"/>
          <w:sz w:val="32"/>
          <w:szCs w:val="32"/>
          <w:highlight w:val="none"/>
          <w:lang w:val="en-US" w:eastAsia="zh-CN"/>
        </w:rPr>
      </w:pPr>
      <w:r>
        <w:rPr>
          <w:rFonts w:hint="default" w:ascii="Times New Roman" w:hAnsi="Times New Roman" w:cs="Times New Roman"/>
          <w:spacing w:val="-6"/>
          <w:sz w:val="32"/>
          <w:szCs w:val="32"/>
          <w:highlight w:val="none"/>
          <w:lang w:val="en-US" w:eastAsia="zh-CN"/>
        </w:rPr>
        <w:t>张晋永，0991-2890801，18599015475</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560" w:lineRule="exact"/>
        <w:ind w:left="0" w:leftChars="0" w:firstLine="640" w:firstLineChars="200"/>
        <w:jc w:val="both"/>
        <w:textAlignment w:val="auto"/>
        <w:outlineLvl w:val="1"/>
        <w:rPr>
          <w:rFonts w:hint="default" w:ascii="Times New Roman" w:hAnsi="Times New Roman" w:eastAsia="楷体_GB2312" w:cs="Times New Roman"/>
          <w:b w:val="0"/>
          <w:bCs/>
          <w:sz w:val="32"/>
          <w:szCs w:val="32"/>
          <w:highlight w:val="none"/>
        </w:rPr>
      </w:pPr>
      <w:r>
        <w:rPr>
          <w:rFonts w:hint="default" w:ascii="Times New Roman" w:hAnsi="Times New Roman" w:eastAsia="楷体_GB2312" w:cs="Times New Roman"/>
          <w:b w:val="0"/>
          <w:bCs/>
          <w:sz w:val="32"/>
          <w:szCs w:val="32"/>
          <w:highlight w:val="none"/>
        </w:rPr>
        <w:t>（二）线上申报技术支持</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新疆智慧人才服务管理平台技术运维组</w:t>
      </w:r>
    </w:p>
    <w:p>
      <w:pPr>
        <w:pageBreakBefore w:val="0"/>
        <w:kinsoku/>
        <w:wordWrap/>
        <w:autoSpaceDE/>
        <w:autoSpaceDN/>
        <w:bidi w:val="0"/>
        <w:adjustRightInd/>
        <w:snapToGrid/>
        <w:spacing w:line="560" w:lineRule="exact"/>
        <w:ind w:firstLine="640" w:firstLineChars="200"/>
        <w:jc w:val="both"/>
        <w:textAlignment w:val="auto"/>
        <w:rPr>
          <w:rFonts w:hint="default" w:eastAsia="仿宋_GB2312" w:cs="Times New Roman"/>
          <w:sz w:val="32"/>
          <w:szCs w:val="32"/>
          <w:highlight w:val="none"/>
          <w:lang w:val="en-US" w:eastAsia="zh-CN"/>
        </w:rPr>
      </w:pPr>
      <w:r>
        <w:rPr>
          <w:rFonts w:hint="default" w:eastAsia="仿宋_GB2312" w:cs="Times New Roman"/>
          <w:kern w:val="0"/>
          <w:sz w:val="32"/>
          <w:szCs w:val="32"/>
          <w:highlight w:val="none"/>
          <w:lang w:eastAsia="zh-CN"/>
        </w:rPr>
        <w:t>平台登录（注册）</w:t>
      </w:r>
      <w:r>
        <w:rPr>
          <w:rFonts w:hint="default"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rPr>
        <w:t>0991</w:t>
      </w:r>
      <w:r>
        <w:rPr>
          <w:rFonts w:hint="default" w:ascii="Times New Roman" w:hAnsi="Times New Roman" w:eastAsia="仿宋_GB2312" w:cs="Times New Roman"/>
          <w:sz w:val="32"/>
          <w:szCs w:val="32"/>
          <w:highlight w:val="none"/>
          <w:lang w:eastAsia="zh-CN"/>
        </w:rPr>
        <w:t>-</w:t>
      </w:r>
      <w:r>
        <w:rPr>
          <w:rFonts w:hint="default" w:eastAsia="仿宋_GB2312" w:cs="Times New Roman"/>
          <w:sz w:val="32"/>
          <w:szCs w:val="32"/>
          <w:highlight w:val="none"/>
          <w:lang w:val="en-US" w:eastAsia="zh-CN"/>
        </w:rPr>
        <w:t>5155312</w:t>
      </w:r>
      <mc:AlternateContent>
        <mc:Choice Requires="wpsCustomData">
          <wpsCustomData:docfieldStart id="0" docfieldname="附件_1" hidden="0" print="1" readonly="0" index="1"/>
        </mc:Choice>
      </mc:AlternateContent>
    </w:p>
    <w:p>
      <w:pPr>
        <w:pStyle w:val="14"/>
        <w:pageBreakBefore w:val="0"/>
        <w:kinsoku/>
        <w:wordWrap/>
        <w:autoSpaceDE/>
        <w:autoSpaceDN/>
        <w:bidi w:val="0"/>
        <w:adjustRightInd/>
        <w:snapToGrid/>
        <w:spacing w:line="560" w:lineRule="exact"/>
        <w:textAlignment w:val="auto"/>
        <w:rPr>
          <w:rFonts w:hint="default" w:cs="Times New Roman"/>
          <w:sz w:val="32"/>
          <w:szCs w:val="32"/>
          <w:highlight w:val="none"/>
          <w:lang w:val="en-US" w:eastAsia="zh-CN"/>
        </w:rPr>
      </w:pPr>
      <w:r>
        <w:rPr>
          <w:rFonts w:hint="default" w:cs="Times New Roman"/>
          <w:sz w:val="32"/>
          <w:szCs w:val="32"/>
          <w:highlight w:val="none"/>
          <w:lang w:val="en-US" w:eastAsia="zh-CN"/>
        </w:rPr>
        <w:t>技术支持，0991-5155313，0991-5155314（网新）</w:t>
      </w:r>
    </w:p>
    <w:p>
      <w:pPr>
        <w:pStyle w:val="14"/>
        <w:pageBreakBefore w:val="0"/>
        <w:kinsoku/>
        <w:wordWrap/>
        <w:autoSpaceDE/>
        <w:autoSpaceDN/>
        <w:bidi w:val="0"/>
        <w:adjustRightInd/>
        <w:snapToGrid/>
        <w:spacing w:line="560" w:lineRule="exact"/>
        <w:ind w:firstLine="2156" w:firstLineChars="700"/>
        <w:textAlignment w:val="auto"/>
        <w:rPr>
          <w:rFonts w:hint="default" w:cs="Times New Roman"/>
          <w:sz w:val="32"/>
          <w:szCs w:val="32"/>
          <w:lang w:val="en-US" w:eastAsia="zh-CN"/>
        </w:rPr>
      </w:pPr>
      <w:r>
        <w:rPr>
          <w:rFonts w:hint="default" w:cs="Times New Roman"/>
          <w:sz w:val="32"/>
          <w:szCs w:val="32"/>
          <w:highlight w:val="none"/>
          <w:lang w:val="en-US" w:eastAsia="zh-CN"/>
        </w:rPr>
        <w:t>0991-2398348（人才处）</w:t>
      </w:r>
    </w:p>
    <w:p>
      <w:pPr>
        <w:pageBreakBefore w:val="0"/>
        <w:kinsoku/>
        <w:wordWrap/>
        <w:autoSpaceDE/>
        <w:autoSpaceDN/>
        <w:bidi w:val="0"/>
        <w:adjustRightInd/>
        <w:snapToGrid/>
        <w:spacing w:line="560" w:lineRule="exact"/>
        <w:ind w:firstLine="320" w:firstLineChars="100"/>
        <w:jc w:val="both"/>
        <w:textAlignment w:val="auto"/>
        <w:rPr>
          <w:rFonts w:hint="default" w:ascii="Times New Roman" w:hAnsi="Times New Roman" w:eastAsia="仿宋_GB2312" w:cs="Times New Roman"/>
          <w:sz w:val="32"/>
          <w:szCs w:val="32"/>
          <w:highlight w:val="none"/>
          <w:lang w:val="en-US" w:eastAsia="zh-CN"/>
        </w:rPr>
      </w:pPr>
    </w:p>
    <w:p>
      <w:pPr>
        <w:pStyle w:val="24"/>
        <w:pageBreakBefore w:val="0"/>
        <w:kinsoku/>
        <w:wordWrap/>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lang w:eastAsia="zh-CN"/>
        </w:rPr>
        <w:t>附：</w:t>
      </w:r>
      <w:r>
        <w:rPr>
          <w:rFonts w:hint="default" w:ascii="Times New Roman" w:hAnsi="Times New Roman" w:eastAsia="仿宋_GB2312" w:cs="Times New Roman"/>
          <w:sz w:val="32"/>
          <w:szCs w:val="32"/>
          <w:highlight w:val="none"/>
          <w:lang w:val="en-US" w:eastAsia="zh-CN"/>
        </w:rPr>
        <w:t>1</w:t>
      </w:r>
      <w:r>
        <w:rPr>
          <w:rFonts w:hint="eastAsia" w:ascii="仿宋_GB2312" w:hAnsi="仿宋_GB2312" w:eastAsia="仿宋_GB2312" w:cs="仿宋_GB2312"/>
          <w:sz w:val="32"/>
          <w:szCs w:val="32"/>
          <w:highlight w:val="none"/>
          <w:lang w:val="en-US" w:eastAsia="zh-CN"/>
        </w:rPr>
        <w:t>.</w:t>
      </w:r>
      <mc:AlternateContent>
        <mc:Choice Requires="wpsCustomData">
          <wpsCustomData:docfieldEnd id="0"/>
        </mc:Choice>
      </mc:AlternateContent>
      <w:r>
        <w:rPr>
          <w:rFonts w:hint="default" w:ascii="Times New Roman" w:hAnsi="Times New Roman" w:eastAsia="仿宋_GB2312" w:cs="Times New Roman"/>
          <w:sz w:val="32"/>
          <w:szCs w:val="32"/>
          <w:highlight w:val="none"/>
        </w:rPr>
        <w:t>第五批新疆重点人才计划工信领域重点产业人才项</w:t>
      </w:r>
    </w:p>
    <w:p>
      <w:pPr>
        <w:pStyle w:val="24"/>
        <w:pageBreakBefore w:val="0"/>
        <w:kinsoku/>
        <w:wordWrap/>
        <w:autoSpaceDE/>
        <w:autoSpaceDN/>
        <w:bidi w:val="0"/>
        <w:adjustRightInd/>
        <w:snapToGrid/>
        <w:spacing w:line="560" w:lineRule="exact"/>
        <w:ind w:firstLine="1600" w:firstLineChars="500"/>
        <w:textAlignment w:val="auto"/>
        <w:rPr>
          <w:rFonts w:hint="default" w:ascii="Times New Roman" w:hAnsi="Times New Roman" w:eastAsia="仿宋_GB2312" w:cs="Times New Roman"/>
          <w:sz w:val="32"/>
          <w:szCs w:val="32"/>
          <w:highlight w:val="none"/>
          <w:lang w:eastAsia="zh-CN"/>
        </w:rPr>
      </w:pPr>
      <w:r>
        <w:rPr>
          <w:rFonts w:hint="default" w:ascii="Times New Roman" w:hAnsi="Times New Roman" w:eastAsia="仿宋_GB2312" w:cs="Times New Roman"/>
          <w:sz w:val="32"/>
          <w:szCs w:val="32"/>
          <w:highlight w:val="none"/>
        </w:rPr>
        <w:t>目</w:t>
      </w:r>
      <w:r>
        <w:rPr>
          <w:rFonts w:hint="default" w:ascii="Times New Roman" w:hAnsi="Times New Roman" w:eastAsia="仿宋_GB2312" w:cs="Times New Roman"/>
          <w:sz w:val="32"/>
          <w:szCs w:val="32"/>
          <w:highlight w:val="none"/>
          <w:lang w:eastAsia="zh-CN"/>
        </w:rPr>
        <w:t>支持方向</w:t>
      </w:r>
    </w:p>
    <w:p>
      <w:pPr>
        <w:pStyle w:val="24"/>
        <w:pageBreakBefore w:val="0"/>
        <w:kinsoku/>
        <w:wordWrap/>
        <w:autoSpaceDE/>
        <w:autoSpaceDN/>
        <w:bidi w:val="0"/>
        <w:adjustRightInd/>
        <w:snapToGrid/>
        <w:spacing w:line="560" w:lineRule="exact"/>
        <w:ind w:firstLine="1280" w:firstLineChars="4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2</w:t>
      </w:r>
      <w:r>
        <w:rPr>
          <w:rFonts w:hint="eastAsia" w:ascii="仿宋_GB2312" w:hAnsi="仿宋_GB2312" w:eastAsia="仿宋_GB2312" w:cs="仿宋_GB2312"/>
          <w:sz w:val="32"/>
          <w:szCs w:val="32"/>
          <w:highlight w:val="none"/>
        </w:rPr>
        <w:t>.</w:t>
      </w:r>
      <w:r>
        <w:rPr>
          <w:rFonts w:hint="default" w:ascii="Times New Roman" w:hAnsi="Times New Roman" w:eastAsia="仿宋_GB2312" w:cs="Times New Roman"/>
          <w:sz w:val="32"/>
          <w:szCs w:val="32"/>
          <w:highlight w:val="none"/>
        </w:rPr>
        <w:t>新疆重点人才计划工信领域重点产业人才支持项目</w:t>
      </w:r>
    </w:p>
    <w:p>
      <w:pPr>
        <w:pStyle w:val="24"/>
        <w:pageBreakBefore w:val="0"/>
        <w:kinsoku/>
        <w:wordWrap/>
        <w:autoSpaceDE/>
        <w:autoSpaceDN/>
        <w:bidi w:val="0"/>
        <w:adjustRightInd/>
        <w:snapToGrid/>
        <w:spacing w:line="560" w:lineRule="exact"/>
        <w:ind w:firstLine="1600" w:firstLineChars="5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申报书</w:t>
      </w:r>
    </w:p>
    <w:p>
      <w:pPr>
        <w:pStyle w:val="24"/>
        <w:pageBreakBefore w:val="0"/>
        <w:kinsoku/>
        <w:wordWrap/>
        <w:autoSpaceDE/>
        <w:autoSpaceDN/>
        <w:bidi w:val="0"/>
        <w:adjustRightInd/>
        <w:snapToGrid/>
        <w:spacing w:line="560" w:lineRule="exact"/>
        <w:ind w:left="0" w:leftChars="0" w:firstLine="1280" w:firstLineChars="4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lang w:val="en-US" w:eastAsia="zh-CN"/>
        </w:rPr>
        <w:t>3</w:t>
      </w:r>
      <w:r>
        <w:rPr>
          <w:rFonts w:hint="eastAsia" w:ascii="仿宋_GB2312" w:hAnsi="仿宋_GB2312" w:eastAsia="仿宋_GB2312" w:cs="仿宋_GB2312"/>
          <w:sz w:val="32"/>
          <w:szCs w:val="32"/>
          <w:highlight w:val="none"/>
          <w:lang w:val="en-US" w:eastAsia="zh-CN"/>
        </w:rPr>
        <w:t>.</w:t>
      </w:r>
      <w:r>
        <w:rPr>
          <w:rFonts w:hint="default" w:ascii="Times New Roman" w:hAnsi="Times New Roman" w:eastAsia="仿宋_GB2312" w:cs="Times New Roman"/>
          <w:sz w:val="32"/>
          <w:szCs w:val="32"/>
          <w:highlight w:val="none"/>
        </w:rPr>
        <w:t>新疆重点人才计划工信领域重点产业人才支持项目</w:t>
      </w:r>
    </w:p>
    <w:p>
      <w:pPr>
        <w:pStyle w:val="24"/>
        <w:pageBreakBefore w:val="0"/>
        <w:kinsoku/>
        <w:wordWrap/>
        <w:autoSpaceDE/>
        <w:autoSpaceDN/>
        <w:bidi w:val="0"/>
        <w:adjustRightInd/>
        <w:snapToGrid/>
        <w:spacing w:line="560" w:lineRule="exact"/>
        <w:ind w:left="0" w:leftChars="0" w:firstLine="1600" w:firstLineChars="500"/>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推荐表</w:t>
      </w:r>
    </w:p>
    <w:p>
      <w:pPr>
        <w:pageBreakBefore w:val="0"/>
        <w:kinsoku/>
        <w:wordWrap/>
        <w:autoSpaceDE/>
        <w:autoSpaceDN/>
        <w:bidi w:val="0"/>
        <w:adjustRightInd/>
        <w:snapToGrid/>
        <w:spacing w:line="560" w:lineRule="exact"/>
        <w:jc w:val="both"/>
        <w:textAlignment w:val="auto"/>
        <w:rPr>
          <w:rFonts w:hint="default" w:ascii="Times New Roman" w:hAnsi="Times New Roman" w:eastAsia="方正黑体_GBK" w:cs="Times New Roman"/>
          <w:color w:val="auto"/>
          <w:sz w:val="32"/>
          <w:szCs w:val="32"/>
          <w:highlight w:val="none"/>
          <w:lang w:val="en-US" w:eastAsia="zh-CN"/>
        </w:rPr>
        <w:sectPr>
          <w:headerReference r:id="rId3" w:type="default"/>
          <w:footerReference r:id="rId5" w:type="default"/>
          <w:headerReference r:id="rId4" w:type="even"/>
          <w:footerReference r:id="rId6" w:type="even"/>
          <w:pgSz w:w="11905" w:h="16840"/>
          <w:pgMar w:top="2098" w:right="1474" w:bottom="1984" w:left="1587" w:header="851" w:footer="1417" w:gutter="0"/>
          <w:pgNumType w:fmt="numberInDash" w:start="3"/>
          <w:cols w:space="720" w:num="1"/>
          <w:docGrid w:type="linesAndChars" w:linePitch="579" w:charSpace="15"/>
        </w:sectPr>
      </w:pPr>
    </w:p>
    <w:p>
      <w:pPr>
        <w:pageBreakBefore w:val="0"/>
        <w:kinsoku/>
        <w:autoSpaceDN/>
        <w:bidi w:val="0"/>
        <w:spacing w:line="560" w:lineRule="exact"/>
        <w:jc w:val="both"/>
        <w:textAlignment w:val="auto"/>
        <w:rPr>
          <w:rFonts w:hint="default" w:ascii="Times New Roman" w:hAnsi="Times New Roman" w:eastAsia="方正黑体_GBK" w:cs="Times New Roman"/>
          <w:color w:val="auto"/>
          <w:sz w:val="32"/>
          <w:szCs w:val="32"/>
          <w:highlight w:val="none"/>
          <w:lang w:val="en-US" w:eastAsia="zh-CN"/>
        </w:rPr>
      </w:pPr>
      <w:r>
        <w:rPr>
          <w:rFonts w:hint="default" w:ascii="Times New Roman" w:hAnsi="Times New Roman" w:eastAsia="方正黑体_GBK" w:cs="Times New Roman"/>
          <w:color w:val="auto"/>
          <w:sz w:val="32"/>
          <w:szCs w:val="32"/>
          <w:highlight w:val="none"/>
          <w:lang w:val="en-US" w:eastAsia="zh-CN"/>
        </w:rPr>
        <w:t>附1</w:t>
      </w:r>
    </w:p>
    <w:p>
      <w:pPr>
        <w:pageBreakBefore w:val="0"/>
        <w:kinsoku/>
        <w:autoSpaceDN/>
        <w:bidi w:val="0"/>
        <w:spacing w:line="560" w:lineRule="exact"/>
        <w:jc w:val="both"/>
        <w:textAlignment w:val="auto"/>
        <w:rPr>
          <w:rFonts w:hint="default" w:ascii="Times New Roman" w:hAnsi="Times New Roman" w:eastAsia="仿宋_GB2312" w:cs="Times New Roman"/>
          <w:color w:val="auto"/>
          <w:sz w:val="30"/>
          <w:szCs w:val="30"/>
          <w:highlight w:val="none"/>
          <w:lang w:val="en-US" w:eastAsia="zh-CN"/>
        </w:rPr>
      </w:pPr>
    </w:p>
    <w:p>
      <w:pPr>
        <w:pageBreakBefore w:val="0"/>
        <w:kinsoku/>
        <w:autoSpaceDN/>
        <w:bidi w:val="0"/>
        <w:spacing w:line="560" w:lineRule="exact"/>
        <w:jc w:val="both"/>
        <w:textAlignment w:val="auto"/>
        <w:rPr>
          <w:rFonts w:hint="default" w:ascii="Times New Roman" w:hAnsi="Times New Roman" w:eastAsia="仿宋_GB2312" w:cs="Times New Roman"/>
          <w:color w:val="auto"/>
          <w:sz w:val="30"/>
          <w:szCs w:val="30"/>
          <w:highlight w:val="none"/>
          <w:lang w:val="en-US" w:eastAsia="zh-CN"/>
        </w:rPr>
      </w:pPr>
    </w:p>
    <w:p>
      <w:pPr>
        <w:pageBreakBefore w:val="0"/>
        <w:kinsoku/>
        <w:autoSpaceDN/>
        <w:bidi w:val="0"/>
        <w:spacing w:line="560" w:lineRule="exact"/>
        <w:jc w:val="both"/>
        <w:textAlignment w:val="auto"/>
        <w:rPr>
          <w:rFonts w:hint="default" w:ascii="Times New Roman" w:hAnsi="Times New Roman" w:eastAsia="仿宋_GB2312" w:cs="Times New Roman"/>
          <w:color w:val="auto"/>
          <w:sz w:val="30"/>
          <w:szCs w:val="30"/>
          <w:highlight w:val="none"/>
          <w:lang w:val="en-US" w:eastAsia="zh-CN"/>
        </w:rPr>
      </w:pPr>
    </w:p>
    <w:p>
      <w:pPr>
        <w:pageBreakBefore w:val="0"/>
        <w:kinsoku/>
        <w:autoSpaceDN/>
        <w:bidi w:val="0"/>
        <w:spacing w:line="560" w:lineRule="exact"/>
        <w:jc w:val="both"/>
        <w:textAlignment w:val="auto"/>
        <w:rPr>
          <w:rFonts w:hint="default" w:ascii="Times New Roman" w:hAnsi="Times New Roman" w:eastAsia="仿宋_GB2312" w:cs="Times New Roman"/>
          <w:color w:val="auto"/>
          <w:sz w:val="30"/>
          <w:szCs w:val="30"/>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color w:val="auto"/>
          <w:sz w:val="48"/>
          <w:szCs w:val="48"/>
          <w:highlight w:val="none"/>
          <w:lang w:val="en-US" w:eastAsia="zh-CN"/>
        </w:rPr>
      </w:pPr>
      <w:r>
        <w:rPr>
          <w:rFonts w:hint="default" w:ascii="Times New Roman" w:hAnsi="Times New Roman" w:eastAsia="方正小标宋简体" w:cs="Times New Roman"/>
          <w:color w:val="auto"/>
          <w:sz w:val="48"/>
          <w:szCs w:val="48"/>
          <w:highlight w:val="none"/>
          <w:lang w:val="en-US" w:eastAsia="zh-CN"/>
        </w:rPr>
        <w:t>第五批新疆重点人才计划工信领域重点</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color w:val="auto"/>
          <w:sz w:val="48"/>
          <w:szCs w:val="48"/>
          <w:highlight w:val="none"/>
          <w:lang w:val="en-US" w:eastAsia="zh-CN"/>
        </w:rPr>
      </w:pPr>
      <w:r>
        <w:rPr>
          <w:rFonts w:hint="default" w:ascii="Times New Roman" w:hAnsi="Times New Roman" w:eastAsia="方正小标宋简体" w:cs="Times New Roman"/>
          <w:color w:val="auto"/>
          <w:sz w:val="48"/>
          <w:szCs w:val="48"/>
          <w:highlight w:val="none"/>
          <w:lang w:val="en-US" w:eastAsia="zh-CN"/>
        </w:rPr>
        <w:t>产业人才项目支持</w:t>
      </w:r>
      <w:r>
        <w:rPr>
          <w:rFonts w:hint="default" w:eastAsia="方正小标宋简体" w:cs="Times New Roman"/>
          <w:color w:val="auto"/>
          <w:sz w:val="48"/>
          <w:szCs w:val="48"/>
          <w:highlight w:val="none"/>
          <w:lang w:val="en-US" w:eastAsia="zh-CN"/>
        </w:rPr>
        <w:t>方向</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color w:val="auto"/>
          <w:sz w:val="48"/>
          <w:szCs w:val="48"/>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color w:val="auto"/>
          <w:sz w:val="48"/>
          <w:szCs w:val="48"/>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color w:val="auto"/>
          <w:sz w:val="48"/>
          <w:szCs w:val="48"/>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color w:val="auto"/>
          <w:sz w:val="48"/>
          <w:szCs w:val="48"/>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color w:val="auto"/>
          <w:sz w:val="48"/>
          <w:szCs w:val="48"/>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color w:val="auto"/>
          <w:sz w:val="48"/>
          <w:szCs w:val="48"/>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color w:val="auto"/>
          <w:sz w:val="48"/>
          <w:szCs w:val="48"/>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color w:val="auto"/>
          <w:sz w:val="48"/>
          <w:szCs w:val="48"/>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color w:val="auto"/>
          <w:sz w:val="48"/>
          <w:szCs w:val="48"/>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黑体_GBK" w:cs="Times New Roman"/>
          <w:color w:val="auto"/>
          <w:sz w:val="36"/>
          <w:szCs w:val="36"/>
          <w:highlight w:val="none"/>
          <w:lang w:val="en-US" w:eastAsia="zh-CN"/>
        </w:rPr>
        <w:sectPr>
          <w:footerReference r:id="rId7" w:type="default"/>
          <w:footerReference r:id="rId8" w:type="even"/>
          <w:pgSz w:w="11905" w:h="16840"/>
          <w:pgMar w:top="2098" w:right="1474" w:bottom="1984" w:left="1587" w:header="851" w:footer="1417" w:gutter="0"/>
          <w:pgNumType w:fmt="numberInDash" w:start="14"/>
          <w:cols w:space="720" w:num="1"/>
          <w:docGrid w:type="linesAndChars" w:linePitch="579" w:charSpace="15"/>
        </w:sectPr>
      </w:pPr>
      <w:r>
        <w:rPr>
          <w:rFonts w:hint="default" w:ascii="Times New Roman" w:hAnsi="Times New Roman" w:eastAsia="方正黑体_GBK" w:cs="Times New Roman"/>
          <w:color w:val="auto"/>
          <w:sz w:val="36"/>
          <w:szCs w:val="36"/>
          <w:highlight w:val="none"/>
          <w:lang w:val="en-US" w:eastAsia="zh-CN"/>
        </w:rPr>
        <w:t>二〇二六年</w:t>
      </w:r>
      <w:r>
        <w:rPr>
          <w:rFonts w:hint="default" w:eastAsia="方正黑体_GBK" w:cs="Times New Roman"/>
          <w:color w:val="auto"/>
          <w:sz w:val="36"/>
          <w:szCs w:val="36"/>
          <w:highlight w:val="none"/>
          <w:lang w:val="en-US" w:eastAsia="zh-CN"/>
        </w:rPr>
        <w:t>八</w:t>
      </w:r>
      <w:r>
        <w:rPr>
          <w:rFonts w:hint="default" w:ascii="Times New Roman" w:hAnsi="Times New Roman" w:eastAsia="方正黑体_GBK" w:cs="Times New Roman"/>
          <w:color w:val="auto"/>
          <w:sz w:val="36"/>
          <w:szCs w:val="36"/>
          <w:highlight w:val="none"/>
          <w:lang w:val="en-US" w:eastAsia="zh-CN"/>
        </w:rPr>
        <w:t>月</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楷体" w:cs="Times New Roman"/>
          <w:b/>
          <w:color w:val="000000" w:themeColor="text1"/>
          <w:sz w:val="32"/>
          <w:szCs w:val="32"/>
          <w:highlight w:val="none"/>
          <w:lang w:val="en-US" w:eastAsia="zh-CN"/>
          <w14:textFill>
            <w14:solidFill>
              <w14:schemeClr w14:val="tx1"/>
            </w14:solidFill>
          </w14:textFill>
        </w:rPr>
      </w:pPr>
      <w:r>
        <w:rPr>
          <w:rFonts w:hint="default" w:ascii="Times New Roman" w:hAnsi="Times New Roman" w:eastAsia="楷体" w:cs="Times New Roman"/>
          <w:b w:val="0"/>
          <w:color w:val="000000" w:themeColor="text1"/>
          <w:sz w:val="32"/>
          <w:szCs w:val="32"/>
          <w:highlight w:val="none"/>
          <w:lang w:val="en-US" w:eastAsia="zh-CN"/>
          <w14:textFill>
            <w14:solidFill>
              <w14:schemeClr w14:val="tx1"/>
            </w14:solidFill>
          </w14:textFill>
        </w:rPr>
        <w:t>（一）化石能源清洁高效利用方向</w:t>
      </w:r>
    </w:p>
    <w:p>
      <w:pPr>
        <w:keepNext w:val="0"/>
        <w:keepLines w:val="0"/>
        <w:pageBreakBefore w:val="0"/>
        <w:widowControl w:val="0"/>
        <w:kinsoku/>
        <w:wordWrap/>
        <w:topLinePunct w:val="0"/>
        <w:autoSpaceDE/>
        <w:autoSpaceDN/>
        <w:bidi w:val="0"/>
        <w:adjustRightInd/>
        <w:snapToGrid/>
        <w:spacing w:line="560" w:lineRule="exact"/>
        <w:ind w:firstLine="642" w:firstLineChars="200"/>
        <w:jc w:val="both"/>
        <w:textAlignment w:val="auto"/>
        <w:rPr>
          <w:rFonts w:hint="default" w:ascii="Times New Roman" w:hAnsi="Times New Roman" w:eastAsia="方正仿宋_GB2312" w:cs="Times New Roman"/>
          <w:b/>
          <w:bCs/>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方正仿宋_GB2312" w:cs="Times New Roman"/>
          <w:b/>
          <w:bCs/>
          <w:color w:val="000000" w:themeColor="text1"/>
          <w:kern w:val="2"/>
          <w:sz w:val="32"/>
          <w:szCs w:val="32"/>
          <w:highlight w:val="none"/>
          <w:lang w:val="en-US" w:eastAsia="zh-CN" w:bidi="ar-SA"/>
          <w14:textFill>
            <w14:solidFill>
              <w14:schemeClr w14:val="tx1"/>
            </w14:solidFill>
          </w14:textFill>
        </w:rPr>
        <w:t>1.1高端环保型低VOC共聚甲醛关键技术攻关及产业化</w:t>
      </w:r>
    </w:p>
    <w:p>
      <w:pPr>
        <w:keepNext w:val="0"/>
        <w:keepLines w:val="0"/>
        <w:pageBreakBefore w:val="0"/>
        <w:widowControl w:val="0"/>
        <w:kinsoku/>
        <w:wordWrap/>
        <w:overflowPunct w:val="0"/>
        <w:topLinePunct w:val="0"/>
        <w:autoSpaceDE/>
        <w:autoSpaceDN/>
        <w:bidi w:val="0"/>
        <w:adjustRightInd/>
        <w:snapToGrid/>
        <w:spacing w:line="560" w:lineRule="exact"/>
        <w:ind w:firstLine="642" w:firstLineChars="200"/>
        <w:jc w:val="both"/>
        <w:textAlignment w:val="auto"/>
        <w:rPr>
          <w:rFonts w:hint="default" w:ascii="Times New Roman" w:hAnsi="Times New Roman" w:eastAsia="楷体" w:cs="Times New Roman"/>
          <w:b/>
          <w:bCs w:val="0"/>
          <w:color w:val="000000" w:themeColor="text1"/>
          <w:sz w:val="32"/>
          <w:szCs w:val="32"/>
          <w:highlight w:val="none"/>
          <w:lang w:val="en-US" w:eastAsia="zh-CN"/>
          <w14:textFill>
            <w14:solidFill>
              <w14:schemeClr w14:val="tx1"/>
            </w14:solidFill>
          </w14:textFill>
        </w:rPr>
      </w:pPr>
      <w:r>
        <w:rPr>
          <w:rFonts w:hint="default" w:ascii="Times New Roman" w:hAnsi="Times New Roman" w:eastAsia="楷体" w:cs="Times New Roman"/>
          <w:b/>
          <w:bCs w:val="0"/>
          <w:color w:val="000000" w:themeColor="text1"/>
          <w:sz w:val="32"/>
          <w:szCs w:val="32"/>
          <w:highlight w:val="none"/>
          <w:lang w:val="en-US" w:eastAsia="zh-CN"/>
          <w14:textFill>
            <w14:solidFill>
              <w14:schemeClr w14:val="tx1"/>
            </w14:solidFill>
          </w14:textFill>
        </w:rPr>
        <w:t>主要攻关内容：</w:t>
      </w:r>
    </w:p>
    <w:p>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t>1.研发低VOC共聚甲醛树脂产品；</w:t>
      </w:r>
    </w:p>
    <w:p>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t>2.研发聚甲醛副牌料回收及增强/增韧改性高值化利用技术。</w:t>
      </w:r>
    </w:p>
    <w:p>
      <w:pPr>
        <w:keepNext w:val="0"/>
        <w:keepLines w:val="0"/>
        <w:pageBreakBefore w:val="0"/>
        <w:widowControl w:val="0"/>
        <w:kinsoku/>
        <w:wordWrap/>
        <w:overflowPunct w:val="0"/>
        <w:topLinePunct w:val="0"/>
        <w:autoSpaceDE/>
        <w:autoSpaceDN/>
        <w:bidi w:val="0"/>
        <w:adjustRightInd/>
        <w:snapToGrid/>
        <w:spacing w:line="560" w:lineRule="exact"/>
        <w:ind w:firstLine="642" w:firstLineChars="200"/>
        <w:jc w:val="both"/>
        <w:textAlignment w:val="auto"/>
        <w:rPr>
          <w:rFonts w:hint="default" w:ascii="Times New Roman" w:hAnsi="Times New Roman" w:eastAsia="楷体" w:cs="Times New Roman"/>
          <w:b/>
          <w:bCs w:val="0"/>
          <w:color w:val="000000" w:themeColor="text1"/>
          <w:sz w:val="32"/>
          <w:szCs w:val="32"/>
          <w:highlight w:val="none"/>
          <w:lang w:val="en-US" w:eastAsia="zh-CN"/>
          <w14:textFill>
            <w14:solidFill>
              <w14:schemeClr w14:val="tx1"/>
            </w14:solidFill>
          </w14:textFill>
        </w:rPr>
      </w:pPr>
      <w:r>
        <w:rPr>
          <w:rFonts w:hint="default" w:ascii="Times New Roman" w:hAnsi="Times New Roman" w:eastAsia="楷体" w:cs="Times New Roman"/>
          <w:b/>
          <w:bCs w:val="0"/>
          <w:color w:val="000000" w:themeColor="text1"/>
          <w:sz w:val="32"/>
          <w:szCs w:val="32"/>
          <w:highlight w:val="none"/>
          <w:lang w:val="en-US" w:eastAsia="zh-CN"/>
          <w14:textFill>
            <w14:solidFill>
              <w14:schemeClr w14:val="tx1"/>
            </w14:solidFill>
          </w14:textFill>
        </w:rPr>
        <w:t>主要攻关指标：</w:t>
      </w:r>
    </w:p>
    <w:p>
      <w:pPr>
        <w:keepNext w:val="0"/>
        <w:keepLines w:val="0"/>
        <w:pageBreakBefore w:val="0"/>
        <w:widowControl w:val="0"/>
        <w:kinsoku/>
        <w:wordWrap/>
        <w:overflowPunct w:val="0"/>
        <w:topLinePunct w:val="0"/>
        <w:autoSpaceDE/>
        <w:autoSpaceDN/>
        <w:bidi w:val="0"/>
        <w:adjustRightInd/>
        <w:snapToGrid/>
        <w:spacing w:line="560" w:lineRule="exact"/>
        <w:ind w:firstLine="642" w:firstLineChars="200"/>
        <w:jc w:val="both"/>
        <w:textAlignment w:val="auto"/>
        <w:rPr>
          <w:rFonts w:hint="default" w:ascii="Times New Roman" w:hAnsi="Times New Roman" w:eastAsia="楷体" w:cs="Times New Roman"/>
          <w:b/>
          <w:bCs w:val="0"/>
          <w:color w:val="000000" w:themeColor="text1"/>
          <w:sz w:val="32"/>
          <w:szCs w:val="32"/>
          <w:highlight w:val="none"/>
          <w:lang w:val="en-US" w:eastAsia="zh-CN"/>
          <w14:textFill>
            <w14:solidFill>
              <w14:schemeClr w14:val="tx1"/>
            </w14:solidFill>
          </w14:textFill>
        </w:rPr>
      </w:pPr>
      <w:r>
        <w:rPr>
          <w:rFonts w:hint="default" w:ascii="Times New Roman" w:hAnsi="Times New Roman" w:eastAsia="楷体" w:cs="Times New Roman"/>
          <w:b/>
          <w:bCs w:val="0"/>
          <w:color w:val="000000" w:themeColor="text1"/>
          <w:sz w:val="32"/>
          <w:szCs w:val="32"/>
          <w:highlight w:val="none"/>
          <w:lang w:val="en-US" w:eastAsia="zh-CN"/>
          <w14:textFill>
            <w14:solidFill>
              <w14:schemeClr w14:val="tx1"/>
            </w14:solidFill>
          </w14:textFill>
        </w:rPr>
        <w:t>技术指标：</w:t>
      </w:r>
    </w:p>
    <w:p>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t>1.共聚甲醛的甲醛释放量≤5 ppm（VDA 275, 60℃）；</w:t>
      </w:r>
    </w:p>
    <w:p>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t>2.增强改性料：玻纤添加量10 wt.%产品，拉伸强度≥80 MPa，弯曲模量≥4000 MPa；玻纤添加量25 wt.%产品，拉伸强度≥110 MPa，弯曲模量≥7000 MPa；</w:t>
      </w:r>
    </w:p>
    <w:p>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t>3.增韧改性料：弹性体添加量10 wt.%产品，拉伸强度≥45 MPa，简支梁缺口冲击强度≥10 kJ/m</w:t>
      </w:r>
      <w:r>
        <w:rPr>
          <w:rFonts w:hint="default" w:ascii="Times New Roman" w:hAnsi="Times New Roman" w:eastAsia="仿宋_GB2312" w:cs="Times New Roman"/>
          <w:b w:val="0"/>
          <w:bCs/>
          <w:color w:val="000000" w:themeColor="text1"/>
          <w:kern w:val="2"/>
          <w:sz w:val="32"/>
          <w:szCs w:val="32"/>
          <w:highlight w:val="none"/>
          <w:vertAlign w:val="superscript"/>
          <w:lang w:val="en-US" w:eastAsia="zh-CN" w:bidi="ar-SA"/>
          <w14:textFill>
            <w14:solidFill>
              <w14:schemeClr w14:val="tx1"/>
            </w14:solidFill>
          </w14:textFill>
        </w:rPr>
        <w:t>2</w:t>
      </w:r>
      <w:r>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t>；弹性体添加量20 wt.%产品，拉伸强度≥35 MPa，简支梁缺口冲击强度≥20 kJ/m</w:t>
      </w:r>
      <w:r>
        <w:rPr>
          <w:rFonts w:hint="default" w:ascii="Times New Roman" w:hAnsi="Times New Roman" w:eastAsia="仿宋_GB2312" w:cs="Times New Roman"/>
          <w:b w:val="0"/>
          <w:bCs/>
          <w:color w:val="000000" w:themeColor="text1"/>
          <w:kern w:val="2"/>
          <w:sz w:val="32"/>
          <w:szCs w:val="32"/>
          <w:highlight w:val="none"/>
          <w:vertAlign w:val="superscript"/>
          <w:lang w:val="en-US" w:eastAsia="zh-CN" w:bidi="ar-SA"/>
          <w14:textFill>
            <w14:solidFill>
              <w14:schemeClr w14:val="tx1"/>
            </w14:solidFill>
          </w14:textFill>
        </w:rPr>
        <w:t>2</w:t>
      </w:r>
      <w:r>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t>。</w:t>
      </w:r>
    </w:p>
    <w:p>
      <w:pPr>
        <w:keepNext w:val="0"/>
        <w:keepLines w:val="0"/>
        <w:pageBreakBefore w:val="0"/>
        <w:widowControl w:val="0"/>
        <w:kinsoku/>
        <w:wordWrap/>
        <w:overflowPunct w:val="0"/>
        <w:topLinePunct w:val="0"/>
        <w:autoSpaceDE/>
        <w:autoSpaceDN/>
        <w:bidi w:val="0"/>
        <w:adjustRightInd/>
        <w:snapToGrid/>
        <w:spacing w:line="560" w:lineRule="exact"/>
        <w:ind w:firstLine="642" w:firstLineChars="200"/>
        <w:jc w:val="both"/>
        <w:textAlignment w:val="auto"/>
        <w:rPr>
          <w:rFonts w:hint="default" w:ascii="Times New Roman" w:hAnsi="Times New Roman" w:eastAsia="楷体" w:cs="Times New Roman"/>
          <w:b/>
          <w:bCs w:val="0"/>
          <w:color w:val="000000" w:themeColor="text1"/>
          <w:sz w:val="32"/>
          <w:szCs w:val="32"/>
          <w:highlight w:val="none"/>
          <w:lang w:val="en-US" w:eastAsia="zh-CN"/>
          <w14:textFill>
            <w14:solidFill>
              <w14:schemeClr w14:val="tx1"/>
            </w14:solidFill>
          </w14:textFill>
        </w:rPr>
      </w:pPr>
      <w:r>
        <w:rPr>
          <w:rFonts w:hint="default" w:ascii="Times New Roman" w:hAnsi="Times New Roman" w:eastAsia="楷体" w:cs="Times New Roman"/>
          <w:b/>
          <w:bCs w:val="0"/>
          <w:color w:val="000000" w:themeColor="text1"/>
          <w:sz w:val="32"/>
          <w:szCs w:val="32"/>
          <w:highlight w:val="none"/>
          <w:lang w:val="en-US" w:eastAsia="zh-CN"/>
          <w14:textFill>
            <w14:solidFill>
              <w14:schemeClr w14:val="tx1"/>
            </w14:solidFill>
          </w14:textFill>
        </w:rPr>
        <w:t>工程化/产业化指标：</w:t>
      </w:r>
    </w:p>
    <w:p>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t>1.建成产能≥4000吨/年低VOC共聚甲醛生产线1条；</w:t>
      </w:r>
    </w:p>
    <w:p>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t>2.副牌料回收处理能力≥1500吨/年，其中：产出高值化增强改性产品≥1000吨/年；产出高值化增韧改性产品≥500吨/年；</w:t>
      </w:r>
    </w:p>
    <w:p>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t>3.聚甲醛产品通过ISO9001、NSF、KTW国际认证，满足IATF16949汽车认证相关企业的应用需求；</w:t>
      </w:r>
    </w:p>
    <w:p>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t>4.申请国家发明专利≥1件。</w:t>
      </w:r>
    </w:p>
    <w:p>
      <w:pPr>
        <w:keepNext w:val="0"/>
        <w:keepLines w:val="0"/>
        <w:pageBreakBefore w:val="0"/>
        <w:widowControl w:val="0"/>
        <w:kinsoku/>
        <w:wordWrap/>
        <w:topLinePunct w:val="0"/>
        <w:autoSpaceDE/>
        <w:autoSpaceDN/>
        <w:bidi w:val="0"/>
        <w:adjustRightInd/>
        <w:snapToGrid/>
        <w:spacing w:line="560" w:lineRule="exact"/>
        <w:ind w:firstLine="642" w:firstLineChars="200"/>
        <w:jc w:val="both"/>
        <w:textAlignment w:val="auto"/>
        <w:rPr>
          <w:rFonts w:hint="default" w:ascii="Times New Roman" w:hAnsi="Times New Roman" w:eastAsia="方正仿宋_GB2312" w:cs="Times New Roman"/>
          <w:b/>
          <w:bCs/>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方正仿宋_GB2312" w:cs="Times New Roman"/>
          <w:b/>
          <w:bCs/>
          <w:color w:val="000000" w:themeColor="text1"/>
          <w:kern w:val="2"/>
          <w:sz w:val="32"/>
          <w:szCs w:val="32"/>
          <w:highlight w:val="none"/>
          <w:lang w:val="en-US" w:eastAsia="zh-CN" w:bidi="ar-SA"/>
          <w14:textFill>
            <w14:solidFill>
              <w14:schemeClr w14:val="tx1"/>
            </w14:solidFill>
          </w14:textFill>
        </w:rPr>
        <w:t>1.2煤化工固废中残碳绿色高值资源化关键技术攻关及产业化</w:t>
      </w:r>
    </w:p>
    <w:p>
      <w:pPr>
        <w:keepNext w:val="0"/>
        <w:keepLines w:val="0"/>
        <w:pageBreakBefore w:val="0"/>
        <w:widowControl w:val="0"/>
        <w:kinsoku/>
        <w:wordWrap/>
        <w:topLinePunct w:val="0"/>
        <w:autoSpaceDE/>
        <w:autoSpaceDN/>
        <w:bidi w:val="0"/>
        <w:adjustRightInd/>
        <w:snapToGrid/>
        <w:spacing w:line="560" w:lineRule="exact"/>
        <w:ind w:firstLine="642" w:firstLineChars="200"/>
        <w:jc w:val="both"/>
        <w:textAlignment w:val="auto"/>
        <w:rPr>
          <w:rFonts w:hint="default" w:ascii="Times New Roman" w:hAnsi="Times New Roman" w:eastAsia="方正仿宋_GB2312" w:cs="Times New Roman"/>
          <w:b/>
          <w:bCs/>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楷体" w:cs="Times New Roman"/>
          <w:b/>
          <w:bCs/>
          <w:color w:val="000000" w:themeColor="text1"/>
          <w:kern w:val="2"/>
          <w:sz w:val="32"/>
          <w:szCs w:val="32"/>
          <w:highlight w:val="none"/>
          <w:lang w:val="en-US" w:eastAsia="zh-CN" w:bidi="ar-SA"/>
          <w14:textFill>
            <w14:solidFill>
              <w14:schemeClr w14:val="tx1"/>
            </w14:solidFill>
          </w14:textFill>
        </w:rPr>
        <w:t>主要攻关内容：</w:t>
      </w: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t>1.研发煤化工含碳固废深度除杂及组分梯级利用技术；</w:t>
      </w:r>
    </w:p>
    <w:p>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t>2.研发利用煤化工含碳固废中残碳制备碳材料及孔容孔径定向调控技术。</w:t>
      </w:r>
    </w:p>
    <w:p>
      <w:pPr>
        <w:keepNext w:val="0"/>
        <w:keepLines w:val="0"/>
        <w:pageBreakBefore w:val="0"/>
        <w:widowControl w:val="0"/>
        <w:kinsoku/>
        <w:wordWrap/>
        <w:topLinePunct w:val="0"/>
        <w:autoSpaceDE/>
        <w:autoSpaceDN/>
        <w:bidi w:val="0"/>
        <w:adjustRightInd/>
        <w:snapToGrid/>
        <w:spacing w:line="560" w:lineRule="exact"/>
        <w:ind w:firstLine="642" w:firstLineChars="200"/>
        <w:jc w:val="both"/>
        <w:textAlignment w:val="auto"/>
        <w:rPr>
          <w:rFonts w:hint="default" w:ascii="Times New Roman" w:hAnsi="Times New Roman" w:eastAsia="方正仿宋_GB2312" w:cs="Times New Roman"/>
          <w:b/>
          <w:bCs/>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楷体" w:cs="Times New Roman"/>
          <w:b/>
          <w:bCs/>
          <w:color w:val="000000" w:themeColor="text1"/>
          <w:kern w:val="2"/>
          <w:sz w:val="32"/>
          <w:szCs w:val="32"/>
          <w:highlight w:val="none"/>
          <w:lang w:val="en-US" w:eastAsia="zh-CN" w:bidi="ar-SA"/>
          <w14:textFill>
            <w14:solidFill>
              <w14:schemeClr w14:val="tx1"/>
            </w14:solidFill>
          </w14:textFill>
        </w:rPr>
        <w:t>主要攻关指标：</w:t>
      </w:r>
    </w:p>
    <w:p>
      <w:pPr>
        <w:keepNext w:val="0"/>
        <w:keepLines w:val="0"/>
        <w:pageBreakBefore w:val="0"/>
        <w:widowControl w:val="0"/>
        <w:kinsoku/>
        <w:wordWrap/>
        <w:topLinePunct w:val="0"/>
        <w:autoSpaceDE/>
        <w:autoSpaceDN/>
        <w:bidi w:val="0"/>
        <w:adjustRightInd/>
        <w:snapToGrid/>
        <w:spacing w:line="560" w:lineRule="exact"/>
        <w:ind w:firstLine="642" w:firstLineChars="200"/>
        <w:jc w:val="both"/>
        <w:textAlignment w:val="auto"/>
        <w:rPr>
          <w:rFonts w:hint="default" w:ascii="Times New Roman" w:hAnsi="Times New Roman" w:eastAsia="方正仿宋_GB2312" w:cs="Times New Roman"/>
          <w:b/>
          <w:bCs/>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楷体" w:cs="Times New Roman"/>
          <w:b/>
          <w:bCs/>
          <w:color w:val="000000" w:themeColor="text1"/>
          <w:kern w:val="2"/>
          <w:sz w:val="32"/>
          <w:szCs w:val="32"/>
          <w:highlight w:val="none"/>
          <w:lang w:val="en-US" w:eastAsia="zh-CN" w:bidi="ar-SA"/>
          <w14:textFill>
            <w14:solidFill>
              <w14:schemeClr w14:val="tx1"/>
            </w14:solidFill>
          </w14:textFill>
        </w:rPr>
        <w:t>技术指标：</w:t>
      </w:r>
    </w:p>
    <w:p>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t>1.经脱气处理后，含碳固废中CO、CH</w:t>
      </w:r>
      <w:r>
        <w:rPr>
          <w:rFonts w:hint="default" w:ascii="Times New Roman" w:hAnsi="Times New Roman" w:eastAsia="仿宋_GB2312" w:cs="Times New Roman"/>
          <w:b w:val="0"/>
          <w:bCs/>
          <w:color w:val="000000" w:themeColor="text1"/>
          <w:kern w:val="2"/>
          <w:sz w:val="32"/>
          <w:szCs w:val="32"/>
          <w:highlight w:val="none"/>
          <w:vertAlign w:val="subscript"/>
          <w:lang w:val="en-US" w:eastAsia="zh-CN" w:bidi="ar-SA"/>
          <w14:textFill>
            <w14:solidFill>
              <w14:schemeClr w14:val="tx1"/>
            </w14:solidFill>
          </w14:textFill>
        </w:rPr>
        <w:t>4</w:t>
      </w:r>
      <w:r>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t>、H</w:t>
      </w:r>
      <w:r>
        <w:rPr>
          <w:rFonts w:hint="default" w:ascii="Times New Roman" w:hAnsi="Times New Roman" w:eastAsia="仿宋_GB2312" w:cs="Times New Roman"/>
          <w:b w:val="0"/>
          <w:bCs/>
          <w:color w:val="000000" w:themeColor="text1"/>
          <w:kern w:val="2"/>
          <w:sz w:val="32"/>
          <w:szCs w:val="32"/>
          <w:highlight w:val="none"/>
          <w:vertAlign w:val="subscript"/>
          <w:lang w:val="en-US" w:eastAsia="zh-CN" w:bidi="ar-SA"/>
          <w14:textFill>
            <w14:solidFill>
              <w14:schemeClr w14:val="tx1"/>
            </w14:solidFill>
          </w14:textFill>
        </w:rPr>
        <w:t>2</w:t>
      </w:r>
      <w:r>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t>等易燃气体综合脱出率≥95%；</w:t>
      </w:r>
    </w:p>
    <w:p>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t>2.初级碳材料中Fe、Al、Ca、Mg等关键金属杂质总去除率≥99%；</w:t>
      </w:r>
    </w:p>
    <w:p>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t>3.食品级碳材料碘吸附值≥800 mg/g，糖蜜值≥450 mg/g，脱除二噁英效率≥98%，孔容≥0.78 cm</w:t>
      </w:r>
      <w:r>
        <w:rPr>
          <w:rFonts w:hint="default" w:ascii="Times New Roman" w:hAnsi="Times New Roman" w:eastAsia="仿宋_GB2312" w:cs="Times New Roman"/>
          <w:b w:val="0"/>
          <w:bCs/>
          <w:color w:val="000000" w:themeColor="text1"/>
          <w:kern w:val="2"/>
          <w:sz w:val="32"/>
          <w:szCs w:val="32"/>
          <w:highlight w:val="none"/>
          <w:vertAlign w:val="superscript"/>
          <w:lang w:val="en-US" w:eastAsia="zh-CN" w:bidi="ar-SA"/>
          <w14:textFill>
            <w14:solidFill>
              <w14:schemeClr w14:val="tx1"/>
            </w14:solidFill>
          </w14:textFill>
        </w:rPr>
        <w:t>3</w:t>
      </w:r>
      <w:r>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t>/g。</w:t>
      </w:r>
    </w:p>
    <w:p>
      <w:pPr>
        <w:keepNext w:val="0"/>
        <w:keepLines w:val="0"/>
        <w:pageBreakBefore w:val="0"/>
        <w:widowControl w:val="0"/>
        <w:kinsoku/>
        <w:wordWrap/>
        <w:topLinePunct w:val="0"/>
        <w:autoSpaceDE/>
        <w:autoSpaceDN/>
        <w:bidi w:val="0"/>
        <w:adjustRightInd/>
        <w:snapToGrid/>
        <w:spacing w:line="560" w:lineRule="exact"/>
        <w:ind w:firstLine="642" w:firstLineChars="200"/>
        <w:jc w:val="both"/>
        <w:textAlignment w:val="auto"/>
        <w:rPr>
          <w:rFonts w:hint="default" w:ascii="Times New Roman" w:hAnsi="Times New Roman" w:eastAsia="方正仿宋_GB2312" w:cs="Times New Roman"/>
          <w:b/>
          <w:bCs/>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楷体" w:cs="Times New Roman"/>
          <w:b/>
          <w:bCs/>
          <w:color w:val="000000" w:themeColor="text1"/>
          <w:kern w:val="2"/>
          <w:sz w:val="32"/>
          <w:szCs w:val="32"/>
          <w:highlight w:val="none"/>
          <w:lang w:val="en-US" w:eastAsia="zh-CN" w:bidi="ar-SA"/>
          <w14:textFill>
            <w14:solidFill>
              <w14:schemeClr w14:val="tx1"/>
            </w14:solidFill>
          </w14:textFill>
        </w:rPr>
        <w:t>工程化/产业化指标：</w:t>
      </w:r>
    </w:p>
    <w:p>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t>1.建成消纳量≥5000吨/年的煤化工含碳固废易燃气体安全处置生产线1条；</w:t>
      </w:r>
    </w:p>
    <w:p>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t>2.建成产能≥3000吨/年的高性能碳材料生产线1条；</w:t>
      </w:r>
    </w:p>
    <w:p>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t>3.申请国家发明专利≥2件。</w:t>
      </w:r>
    </w:p>
    <w:p>
      <w:pPr>
        <w:keepNext w:val="0"/>
        <w:keepLines w:val="0"/>
        <w:pageBreakBefore w:val="0"/>
        <w:widowControl w:val="0"/>
        <w:kinsoku/>
        <w:wordWrap/>
        <w:overflowPunct w:val="0"/>
        <w:topLinePunct w:val="0"/>
        <w:autoSpaceDE/>
        <w:autoSpaceDN/>
        <w:bidi w:val="0"/>
        <w:adjustRightInd/>
        <w:snapToGrid/>
        <w:spacing w:line="560" w:lineRule="exact"/>
        <w:ind w:firstLine="642" w:firstLineChars="200"/>
        <w:jc w:val="both"/>
        <w:textAlignment w:val="auto"/>
        <w:rPr>
          <w:rFonts w:hint="default" w:ascii="Times New Roman" w:hAnsi="Times New Roman" w:eastAsia="方正仿宋_GB2312" w:cs="Times New Roman"/>
          <w:b/>
          <w:bCs w:val="0"/>
          <w:color w:val="000000" w:themeColor="text1"/>
          <w:sz w:val="32"/>
          <w:szCs w:val="32"/>
          <w:highlight w:val="none"/>
          <w:lang w:val="en-US" w:eastAsia="zh-CN"/>
          <w14:textFill>
            <w14:solidFill>
              <w14:schemeClr w14:val="tx1"/>
            </w14:solidFill>
          </w14:textFill>
        </w:rPr>
      </w:pPr>
    </w:p>
    <w:p>
      <w:pPr>
        <w:keepNext w:val="0"/>
        <w:keepLines w:val="0"/>
        <w:pageBreakBefore w:val="0"/>
        <w:widowControl w:val="0"/>
        <w:kinsoku/>
        <w:wordWrap/>
        <w:overflowPunct w:val="0"/>
        <w:topLinePunct w:val="0"/>
        <w:autoSpaceDE/>
        <w:autoSpaceDN/>
        <w:bidi w:val="0"/>
        <w:adjustRightInd/>
        <w:snapToGrid/>
        <w:spacing w:line="560" w:lineRule="exact"/>
        <w:ind w:firstLine="642" w:firstLineChars="200"/>
        <w:jc w:val="both"/>
        <w:textAlignment w:val="auto"/>
        <w:rPr>
          <w:rFonts w:hint="default" w:ascii="Times New Roman" w:hAnsi="Times New Roman" w:eastAsia="方正仿宋_GB2312" w:cs="Times New Roman"/>
          <w:b/>
          <w:bCs w:val="0"/>
          <w:color w:val="000000" w:themeColor="text1"/>
          <w:sz w:val="32"/>
          <w:szCs w:val="32"/>
          <w:highlight w:val="none"/>
          <w:lang w:val="en-US" w:eastAsia="zh-CN"/>
          <w14:textFill>
            <w14:solidFill>
              <w14:schemeClr w14:val="tx1"/>
            </w14:solidFill>
          </w14:textFill>
        </w:rPr>
      </w:pPr>
      <w:r>
        <w:rPr>
          <w:rFonts w:hint="default" w:ascii="Times New Roman" w:hAnsi="Times New Roman" w:eastAsia="方正仿宋_GB2312" w:cs="Times New Roman"/>
          <w:b/>
          <w:bCs w:val="0"/>
          <w:color w:val="000000" w:themeColor="text1"/>
          <w:sz w:val="32"/>
          <w:szCs w:val="32"/>
          <w:highlight w:val="none"/>
          <w:lang w:val="en-US" w:eastAsia="zh-CN"/>
          <w14:textFill>
            <w14:solidFill>
              <w14:schemeClr w14:val="tx1"/>
            </w14:solidFill>
          </w14:textFill>
        </w:rPr>
        <w:t>1.3煤基重质沥青分子重构与梯级高值转化关键技术攻关及产业化</w:t>
      </w:r>
    </w:p>
    <w:p>
      <w:pPr>
        <w:keepNext w:val="0"/>
        <w:keepLines w:val="0"/>
        <w:pageBreakBefore w:val="0"/>
        <w:widowControl w:val="0"/>
        <w:kinsoku/>
        <w:wordWrap/>
        <w:overflowPunct w:val="0"/>
        <w:topLinePunct w:val="0"/>
        <w:autoSpaceDE/>
        <w:autoSpaceDN/>
        <w:bidi w:val="0"/>
        <w:adjustRightInd/>
        <w:snapToGrid/>
        <w:spacing w:line="560" w:lineRule="exact"/>
        <w:ind w:firstLine="642" w:firstLineChars="200"/>
        <w:jc w:val="both"/>
        <w:textAlignment w:val="auto"/>
        <w:rPr>
          <w:rFonts w:hint="default" w:ascii="Times New Roman" w:hAnsi="Times New Roman" w:eastAsia="楷体" w:cs="Times New Roman"/>
          <w:b/>
          <w:bCs w:val="0"/>
          <w:color w:val="000000" w:themeColor="text1"/>
          <w:sz w:val="32"/>
          <w:szCs w:val="32"/>
          <w:highlight w:val="none"/>
          <w:lang w:val="en-US" w:eastAsia="zh-CN"/>
          <w14:textFill>
            <w14:solidFill>
              <w14:schemeClr w14:val="tx1"/>
            </w14:solidFill>
          </w14:textFill>
        </w:rPr>
      </w:pPr>
      <w:r>
        <w:rPr>
          <w:rFonts w:hint="default" w:ascii="Times New Roman" w:hAnsi="Times New Roman" w:eastAsia="楷体" w:cs="Times New Roman"/>
          <w:b/>
          <w:bCs w:val="0"/>
          <w:color w:val="000000" w:themeColor="text1"/>
          <w:sz w:val="32"/>
          <w:szCs w:val="32"/>
          <w:highlight w:val="none"/>
          <w:lang w:val="en-US" w:eastAsia="zh-CN"/>
          <w14:textFill>
            <w14:solidFill>
              <w14:schemeClr w14:val="tx1"/>
            </w14:solidFill>
          </w14:textFill>
        </w:rPr>
        <w:t>主要攻关内容：</w:t>
      </w:r>
    </w:p>
    <w:p>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t>1.研发重质沥青分子组成的解析与净化技术；</w:t>
      </w:r>
    </w:p>
    <w:p>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t>2.研发低缩合度分子的定向交联与结构调控技术</w:t>
      </w:r>
      <w:r>
        <w:rPr>
          <w:rFonts w:hint="default" w:eastAsia="仿宋_GB2312" w:cs="Times New Roman"/>
          <w:b w:val="0"/>
          <w:bCs/>
          <w:color w:val="000000" w:themeColor="text1"/>
          <w:kern w:val="2"/>
          <w:sz w:val="32"/>
          <w:szCs w:val="32"/>
          <w:highlight w:val="none"/>
          <w:lang w:val="en-US" w:eastAsia="zh-CN" w:bidi="ar-SA"/>
          <w14:textFill>
            <w14:solidFill>
              <w14:schemeClr w14:val="tx1"/>
            </w14:solidFill>
          </w14:textFill>
        </w:rPr>
        <w:t>。</w:t>
      </w:r>
    </w:p>
    <w:p>
      <w:pPr>
        <w:keepNext w:val="0"/>
        <w:keepLines w:val="0"/>
        <w:pageBreakBefore w:val="0"/>
        <w:widowControl w:val="0"/>
        <w:kinsoku/>
        <w:wordWrap/>
        <w:overflowPunct w:val="0"/>
        <w:topLinePunct w:val="0"/>
        <w:autoSpaceDE/>
        <w:autoSpaceDN/>
        <w:bidi w:val="0"/>
        <w:adjustRightInd/>
        <w:snapToGrid/>
        <w:spacing w:line="560" w:lineRule="exact"/>
        <w:ind w:firstLine="642" w:firstLineChars="200"/>
        <w:jc w:val="both"/>
        <w:textAlignment w:val="auto"/>
        <w:rPr>
          <w:rFonts w:hint="default" w:ascii="Times New Roman" w:hAnsi="Times New Roman" w:eastAsia="楷体" w:cs="Times New Roman"/>
          <w:b/>
          <w:bCs w:val="0"/>
          <w:color w:val="000000" w:themeColor="text1"/>
          <w:sz w:val="32"/>
          <w:szCs w:val="32"/>
          <w:highlight w:val="none"/>
          <w:lang w:val="en-US" w:eastAsia="zh-CN"/>
          <w14:textFill>
            <w14:solidFill>
              <w14:schemeClr w14:val="tx1"/>
            </w14:solidFill>
          </w14:textFill>
        </w:rPr>
      </w:pPr>
      <w:r>
        <w:rPr>
          <w:rFonts w:hint="default" w:ascii="Times New Roman" w:hAnsi="Times New Roman" w:eastAsia="楷体" w:cs="Times New Roman"/>
          <w:b/>
          <w:bCs w:val="0"/>
          <w:color w:val="000000" w:themeColor="text1"/>
          <w:sz w:val="32"/>
          <w:szCs w:val="32"/>
          <w:highlight w:val="none"/>
          <w:lang w:val="en-US" w:eastAsia="zh-CN"/>
          <w14:textFill>
            <w14:solidFill>
              <w14:schemeClr w14:val="tx1"/>
            </w14:solidFill>
          </w14:textFill>
        </w:rPr>
        <w:t>主要攻关指标：</w:t>
      </w:r>
    </w:p>
    <w:p>
      <w:pPr>
        <w:keepNext w:val="0"/>
        <w:keepLines w:val="0"/>
        <w:pageBreakBefore w:val="0"/>
        <w:widowControl w:val="0"/>
        <w:kinsoku/>
        <w:wordWrap/>
        <w:overflowPunct w:val="0"/>
        <w:topLinePunct w:val="0"/>
        <w:autoSpaceDE/>
        <w:autoSpaceDN/>
        <w:bidi w:val="0"/>
        <w:adjustRightInd/>
        <w:snapToGrid/>
        <w:spacing w:line="560" w:lineRule="exact"/>
        <w:ind w:firstLine="642" w:firstLineChars="200"/>
        <w:jc w:val="both"/>
        <w:textAlignment w:val="auto"/>
        <w:rPr>
          <w:rFonts w:hint="default" w:ascii="Times New Roman" w:hAnsi="Times New Roman" w:eastAsia="楷体" w:cs="Times New Roman"/>
          <w:b/>
          <w:bCs w:val="0"/>
          <w:color w:val="000000" w:themeColor="text1"/>
          <w:sz w:val="32"/>
          <w:szCs w:val="32"/>
          <w:highlight w:val="none"/>
          <w:lang w:val="en-US" w:eastAsia="zh-CN"/>
          <w14:textFill>
            <w14:solidFill>
              <w14:schemeClr w14:val="tx1"/>
            </w14:solidFill>
          </w14:textFill>
        </w:rPr>
      </w:pPr>
      <w:r>
        <w:rPr>
          <w:rFonts w:hint="default" w:ascii="Times New Roman" w:hAnsi="Times New Roman" w:eastAsia="楷体" w:cs="Times New Roman"/>
          <w:b/>
          <w:bCs w:val="0"/>
          <w:color w:val="000000" w:themeColor="text1"/>
          <w:sz w:val="32"/>
          <w:szCs w:val="32"/>
          <w:highlight w:val="none"/>
          <w:lang w:val="en-US" w:eastAsia="zh-CN"/>
          <w14:textFill>
            <w14:solidFill>
              <w14:schemeClr w14:val="tx1"/>
            </w14:solidFill>
          </w14:textFill>
        </w:rPr>
        <w:t>技术指标：</w:t>
      </w:r>
    </w:p>
    <w:p>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t>1.相较于中低温煤焦油沥青软化点≤75℃，结焦值24-32%，灰分≥0.3%；提质沥青软化点≥120℃，结焦值≥50%，灰分≤0.1%，喹啉不溶物≤3.5%</w:t>
      </w:r>
      <w:r>
        <w:rPr>
          <w:rFonts w:hint="default" w:eastAsia="仿宋_GB2312" w:cs="Times New Roman"/>
          <w:b w:val="0"/>
          <w:bCs/>
          <w:color w:val="000000" w:themeColor="text1"/>
          <w:kern w:val="2"/>
          <w:sz w:val="32"/>
          <w:szCs w:val="32"/>
          <w:highlight w:val="none"/>
          <w:lang w:val="en-US" w:eastAsia="zh-CN" w:bidi="ar-SA"/>
          <w14:textFill>
            <w14:solidFill>
              <w14:schemeClr w14:val="tx1"/>
            </w14:solidFill>
          </w14:textFill>
        </w:rPr>
        <w:t>；</w:t>
      </w:r>
    </w:p>
    <w:p>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t>2.重均分子量Mw较原料提升≥20%，芳香度提升≥15%；烷基侧链占比下降≥15%</w:t>
      </w:r>
      <w:r>
        <w:rPr>
          <w:rFonts w:hint="default" w:eastAsia="仿宋_GB2312" w:cs="Times New Roman"/>
          <w:b w:val="0"/>
          <w:bCs/>
          <w:color w:val="000000" w:themeColor="text1"/>
          <w:kern w:val="2"/>
          <w:sz w:val="32"/>
          <w:szCs w:val="32"/>
          <w:highlight w:val="none"/>
          <w:lang w:val="en-US" w:eastAsia="zh-CN" w:bidi="ar-SA"/>
          <w14:textFill>
            <w14:solidFill>
              <w14:schemeClr w14:val="tx1"/>
            </w14:solidFill>
          </w14:textFill>
        </w:rPr>
        <w:t>。</w:t>
      </w:r>
    </w:p>
    <w:p>
      <w:pPr>
        <w:keepNext w:val="0"/>
        <w:keepLines w:val="0"/>
        <w:pageBreakBefore w:val="0"/>
        <w:widowControl w:val="0"/>
        <w:kinsoku/>
        <w:wordWrap/>
        <w:overflowPunct w:val="0"/>
        <w:topLinePunct w:val="0"/>
        <w:autoSpaceDE/>
        <w:autoSpaceDN/>
        <w:bidi w:val="0"/>
        <w:adjustRightInd/>
        <w:snapToGrid/>
        <w:spacing w:line="560" w:lineRule="exact"/>
        <w:ind w:firstLine="642" w:firstLineChars="200"/>
        <w:jc w:val="both"/>
        <w:textAlignment w:val="auto"/>
        <w:rPr>
          <w:rFonts w:hint="default" w:ascii="Times New Roman" w:hAnsi="Times New Roman" w:eastAsia="楷体" w:cs="Times New Roman"/>
          <w:b/>
          <w:bCs w:val="0"/>
          <w:color w:val="000000" w:themeColor="text1"/>
          <w:sz w:val="32"/>
          <w:szCs w:val="32"/>
          <w:highlight w:val="none"/>
          <w:lang w:val="en-US" w:eastAsia="zh-CN"/>
          <w14:textFill>
            <w14:solidFill>
              <w14:schemeClr w14:val="tx1"/>
            </w14:solidFill>
          </w14:textFill>
        </w:rPr>
      </w:pPr>
      <w:r>
        <w:rPr>
          <w:rFonts w:hint="default" w:ascii="Times New Roman" w:hAnsi="Times New Roman" w:eastAsia="楷体" w:cs="Times New Roman"/>
          <w:b/>
          <w:bCs w:val="0"/>
          <w:color w:val="000000" w:themeColor="text1"/>
          <w:sz w:val="32"/>
          <w:szCs w:val="32"/>
          <w:highlight w:val="none"/>
          <w:lang w:val="en-US" w:eastAsia="zh-CN"/>
          <w14:textFill>
            <w14:solidFill>
              <w14:schemeClr w14:val="tx1"/>
            </w14:solidFill>
          </w14:textFill>
        </w:rPr>
        <w:t>工程化/产业化指标：</w:t>
      </w:r>
    </w:p>
    <w:p>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t>1.建成千吨级沥青提质中试示范1条；</w:t>
      </w:r>
    </w:p>
    <w:p>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t>2.申请国家发明专利≥2件。</w:t>
      </w:r>
    </w:p>
    <w:p>
      <w:pPr>
        <w:keepNext w:val="0"/>
        <w:keepLines w:val="0"/>
        <w:pageBreakBefore w:val="0"/>
        <w:widowControl w:val="0"/>
        <w:kinsoku/>
        <w:wordWrap/>
        <w:topLinePunct w:val="0"/>
        <w:autoSpaceDE/>
        <w:autoSpaceDN/>
        <w:bidi w:val="0"/>
        <w:adjustRightInd/>
        <w:snapToGrid/>
        <w:spacing w:line="560" w:lineRule="exact"/>
        <w:ind w:firstLine="642" w:firstLineChars="200"/>
        <w:jc w:val="both"/>
        <w:textAlignment w:val="auto"/>
        <w:rPr>
          <w:rFonts w:hint="default" w:ascii="Times New Roman" w:hAnsi="Times New Roman" w:eastAsia="楷体" w:cs="Times New Roman"/>
          <w:b/>
          <w:color w:val="000000" w:themeColor="text1"/>
          <w:sz w:val="32"/>
          <w:szCs w:val="32"/>
          <w:highlight w:val="none"/>
          <w:lang w:val="en-US" w:eastAsia="zh-CN"/>
          <w14:textFill>
            <w14:solidFill>
              <w14:schemeClr w14:val="tx1"/>
            </w14:solidFill>
          </w14:textFill>
        </w:rPr>
      </w:pPr>
    </w:p>
    <w:p>
      <w:pPr>
        <w:keepNext w:val="0"/>
        <w:keepLines w:val="0"/>
        <w:pageBreakBefore w:val="0"/>
        <w:widowControl w:val="0"/>
        <w:kinsoku/>
        <w:wordWrap/>
        <w:topLinePunct w:val="0"/>
        <w:autoSpaceDE/>
        <w:autoSpaceDN/>
        <w:bidi w:val="0"/>
        <w:adjustRightInd/>
        <w:snapToGrid/>
        <w:spacing w:line="560" w:lineRule="exact"/>
        <w:ind w:firstLine="640" w:firstLineChars="200"/>
        <w:jc w:val="both"/>
        <w:textAlignment w:val="auto"/>
        <w:rPr>
          <w:rFonts w:hint="default" w:ascii="Times New Roman" w:hAnsi="Times New Roman" w:eastAsia="楷体" w:cs="Times New Roman"/>
          <w:b w:val="0"/>
          <w:color w:val="000000" w:themeColor="text1"/>
          <w:sz w:val="32"/>
          <w:szCs w:val="32"/>
          <w:highlight w:val="none"/>
          <w:lang w:val="en-US" w:eastAsia="zh-CN"/>
          <w14:textFill>
            <w14:solidFill>
              <w14:schemeClr w14:val="tx1"/>
            </w14:solidFill>
          </w14:textFill>
        </w:rPr>
      </w:pPr>
      <w:r>
        <w:rPr>
          <w:rFonts w:hint="default" w:ascii="Times New Roman" w:hAnsi="Times New Roman" w:eastAsia="楷体" w:cs="Times New Roman"/>
          <w:b w:val="0"/>
          <w:color w:val="000000" w:themeColor="text1"/>
          <w:sz w:val="32"/>
          <w:szCs w:val="32"/>
          <w:highlight w:val="none"/>
          <w:lang w:val="en-US" w:eastAsia="zh-CN"/>
          <w14:textFill>
            <w14:solidFill>
              <w14:schemeClr w14:val="tx1"/>
            </w14:solidFill>
          </w14:textFill>
        </w:rPr>
        <w:t>（二）新材料方向</w:t>
      </w:r>
    </w:p>
    <w:p>
      <w:pPr>
        <w:keepNext w:val="0"/>
        <w:keepLines w:val="0"/>
        <w:pageBreakBefore w:val="0"/>
        <w:widowControl w:val="0"/>
        <w:kinsoku/>
        <w:wordWrap/>
        <w:overflowPunct w:val="0"/>
        <w:topLinePunct w:val="0"/>
        <w:autoSpaceDE/>
        <w:autoSpaceDN/>
        <w:bidi w:val="0"/>
        <w:adjustRightInd/>
        <w:snapToGrid/>
        <w:spacing w:line="560" w:lineRule="exact"/>
        <w:ind w:firstLine="642" w:firstLineChars="200"/>
        <w:jc w:val="both"/>
        <w:textAlignment w:val="auto"/>
        <w:rPr>
          <w:rFonts w:hint="default" w:ascii="Times New Roman" w:hAnsi="Times New Roman" w:eastAsia="方正仿宋_GB2312" w:cs="Times New Roman"/>
          <w:b/>
          <w:sz w:val="32"/>
          <w:szCs w:val="32"/>
        </w:rPr>
      </w:pPr>
      <w:r>
        <w:rPr>
          <w:rFonts w:hint="default" w:ascii="Times New Roman" w:hAnsi="Times New Roman" w:eastAsia="方正仿宋_GB2312" w:cs="Times New Roman"/>
          <w:b/>
          <w:color w:val="000000" w:themeColor="text1"/>
          <w:sz w:val="32"/>
          <w:szCs w:val="32"/>
          <w:highlight w:val="none"/>
          <w14:textFill>
            <w14:solidFill>
              <w14:schemeClr w14:val="tx1"/>
            </w14:solidFill>
          </w14:textFill>
        </w:rPr>
        <w:t>2.</w:t>
      </w:r>
      <w:r>
        <w:rPr>
          <w:rFonts w:hint="default" w:ascii="Times New Roman" w:hAnsi="Times New Roman" w:eastAsia="方正仿宋_GB2312" w:cs="Times New Roman"/>
          <w:b/>
          <w:color w:val="000000" w:themeColor="text1"/>
          <w:sz w:val="32"/>
          <w:szCs w:val="32"/>
          <w:highlight w:val="none"/>
          <w:lang w:val="en-US" w:eastAsia="zh-CN"/>
          <w14:textFill>
            <w14:solidFill>
              <w14:schemeClr w14:val="tx1"/>
            </w14:solidFill>
          </w14:textFill>
        </w:rPr>
        <w:t>1</w:t>
      </w:r>
      <w:r>
        <w:rPr>
          <w:rFonts w:hint="default" w:ascii="Times New Roman" w:hAnsi="Times New Roman" w:eastAsia="方正仿宋_GB2312" w:cs="Times New Roman"/>
          <w:b/>
          <w:sz w:val="32"/>
          <w:szCs w:val="32"/>
        </w:rPr>
        <w:t>高纯铝快速偏析提质增效关键技术攻关及产业化</w:t>
      </w:r>
    </w:p>
    <w:p>
      <w:pPr>
        <w:keepNext w:val="0"/>
        <w:keepLines w:val="0"/>
        <w:pageBreakBefore w:val="0"/>
        <w:widowControl w:val="0"/>
        <w:kinsoku/>
        <w:wordWrap/>
        <w:overflowPunct w:val="0"/>
        <w:topLinePunct w:val="0"/>
        <w:autoSpaceDE/>
        <w:autoSpaceDN/>
        <w:bidi w:val="0"/>
        <w:adjustRightInd/>
        <w:snapToGrid/>
        <w:spacing w:line="560" w:lineRule="exact"/>
        <w:ind w:firstLine="642" w:firstLineChars="200"/>
        <w:jc w:val="both"/>
        <w:textAlignment w:val="auto"/>
        <w:rPr>
          <w:rFonts w:hint="default" w:ascii="Times New Roman" w:hAnsi="Times New Roman" w:eastAsia="楷体" w:cs="Times New Roman"/>
          <w:b/>
          <w:bCs w:val="0"/>
          <w:color w:val="000000" w:themeColor="text1"/>
          <w:sz w:val="32"/>
          <w:szCs w:val="32"/>
          <w:highlight w:val="none"/>
          <w:lang w:eastAsia="zh-CN"/>
          <w14:textFill>
            <w14:solidFill>
              <w14:schemeClr w14:val="tx1"/>
            </w14:solidFill>
          </w14:textFill>
        </w:rPr>
      </w:pPr>
      <w:r>
        <w:rPr>
          <w:rFonts w:hint="default" w:ascii="Times New Roman" w:hAnsi="Times New Roman" w:eastAsia="楷体" w:cs="Times New Roman"/>
          <w:b/>
          <w:bCs w:val="0"/>
          <w:color w:val="000000" w:themeColor="text1"/>
          <w:sz w:val="32"/>
          <w:szCs w:val="32"/>
          <w:highlight w:val="none"/>
          <w:lang w:eastAsia="zh-CN"/>
          <w14:textFill>
            <w14:solidFill>
              <w14:schemeClr w14:val="tx1"/>
            </w14:solidFill>
          </w14:textFill>
        </w:rPr>
        <w:t>主要攻关内容：</w:t>
      </w:r>
    </w:p>
    <w:p>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t>1.研发偏析工艺流程优化与均热处理技术；</w:t>
      </w:r>
    </w:p>
    <w:p>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t>2.研制高纯铝制备用偏析专用装备。</w:t>
      </w:r>
    </w:p>
    <w:p>
      <w:pPr>
        <w:keepNext w:val="0"/>
        <w:keepLines w:val="0"/>
        <w:pageBreakBefore w:val="0"/>
        <w:widowControl w:val="0"/>
        <w:kinsoku/>
        <w:wordWrap/>
        <w:overflowPunct w:val="0"/>
        <w:topLinePunct w:val="0"/>
        <w:autoSpaceDE/>
        <w:autoSpaceDN/>
        <w:bidi w:val="0"/>
        <w:adjustRightInd/>
        <w:snapToGrid/>
        <w:spacing w:line="560" w:lineRule="exact"/>
        <w:ind w:firstLine="642" w:firstLineChars="200"/>
        <w:jc w:val="both"/>
        <w:textAlignment w:val="auto"/>
        <w:rPr>
          <w:rFonts w:hint="default" w:ascii="Times New Roman" w:hAnsi="Times New Roman" w:eastAsia="楷体" w:cs="Times New Roman"/>
          <w:b/>
          <w:bCs w:val="0"/>
          <w:color w:val="000000" w:themeColor="text1"/>
          <w:sz w:val="32"/>
          <w:szCs w:val="32"/>
          <w:highlight w:val="none"/>
          <w:lang w:eastAsia="zh-CN"/>
          <w14:textFill>
            <w14:solidFill>
              <w14:schemeClr w14:val="tx1"/>
            </w14:solidFill>
          </w14:textFill>
        </w:rPr>
      </w:pPr>
      <w:r>
        <w:rPr>
          <w:rFonts w:hint="default" w:ascii="Times New Roman" w:hAnsi="Times New Roman" w:eastAsia="楷体" w:cs="Times New Roman"/>
          <w:b/>
          <w:bCs w:val="0"/>
          <w:color w:val="000000" w:themeColor="text1"/>
          <w:sz w:val="32"/>
          <w:szCs w:val="32"/>
          <w:highlight w:val="none"/>
          <w:lang w:eastAsia="zh-CN"/>
          <w14:textFill>
            <w14:solidFill>
              <w14:schemeClr w14:val="tx1"/>
            </w14:solidFill>
          </w14:textFill>
        </w:rPr>
        <w:t>主要攻关指标：</w:t>
      </w:r>
    </w:p>
    <w:p>
      <w:pPr>
        <w:keepNext w:val="0"/>
        <w:keepLines w:val="0"/>
        <w:pageBreakBefore w:val="0"/>
        <w:widowControl w:val="0"/>
        <w:kinsoku/>
        <w:wordWrap/>
        <w:overflowPunct w:val="0"/>
        <w:topLinePunct w:val="0"/>
        <w:autoSpaceDE/>
        <w:autoSpaceDN/>
        <w:bidi w:val="0"/>
        <w:adjustRightInd/>
        <w:snapToGrid/>
        <w:spacing w:line="560" w:lineRule="exact"/>
        <w:ind w:firstLine="642" w:firstLineChars="200"/>
        <w:jc w:val="both"/>
        <w:textAlignment w:val="auto"/>
        <w:rPr>
          <w:rFonts w:hint="default" w:ascii="Times New Roman" w:hAnsi="Times New Roman" w:eastAsia="楷体" w:cs="Times New Roman"/>
          <w:b/>
          <w:bCs w:val="0"/>
          <w:color w:val="000000" w:themeColor="text1"/>
          <w:sz w:val="32"/>
          <w:szCs w:val="32"/>
          <w:highlight w:val="none"/>
          <w:lang w:eastAsia="zh-CN"/>
          <w14:textFill>
            <w14:solidFill>
              <w14:schemeClr w14:val="tx1"/>
            </w14:solidFill>
          </w14:textFill>
        </w:rPr>
      </w:pPr>
      <w:r>
        <w:rPr>
          <w:rFonts w:hint="default" w:ascii="Times New Roman" w:hAnsi="Times New Roman" w:eastAsia="楷体" w:cs="Times New Roman"/>
          <w:b/>
          <w:bCs w:val="0"/>
          <w:color w:val="000000" w:themeColor="text1"/>
          <w:sz w:val="32"/>
          <w:szCs w:val="32"/>
          <w:highlight w:val="none"/>
          <w:lang w:eastAsia="zh-CN"/>
          <w14:textFill>
            <w14:solidFill>
              <w14:schemeClr w14:val="tx1"/>
            </w14:solidFill>
          </w14:textFill>
        </w:rPr>
        <w:t>技术指标：</w:t>
      </w:r>
    </w:p>
    <w:p>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t>1.4N偏析高纯铝中Fe≤30 ppm，Si≤30 ppm；</w:t>
      </w:r>
    </w:p>
    <w:p>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t>2.研发快速偏析提纯技术，熔炼提纯时间≤12小时，吨铝电耗≤680 kWh，天然气单耗≤65 m</w:t>
      </w:r>
      <w:r>
        <w:rPr>
          <w:rFonts w:hint="default" w:ascii="Times New Roman" w:hAnsi="Times New Roman" w:eastAsia="仿宋_GB2312" w:cs="Times New Roman"/>
          <w:b w:val="0"/>
          <w:bCs/>
          <w:color w:val="000000" w:themeColor="text1"/>
          <w:kern w:val="2"/>
          <w:sz w:val="32"/>
          <w:szCs w:val="32"/>
          <w:highlight w:val="none"/>
          <w:vertAlign w:val="superscript"/>
          <w:lang w:val="en-US" w:eastAsia="zh-CN" w:bidi="ar-SA"/>
          <w14:textFill>
            <w14:solidFill>
              <w14:schemeClr w14:val="tx1"/>
            </w14:solidFill>
          </w14:textFill>
        </w:rPr>
        <w:t>3</w:t>
      </w:r>
      <w:r>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t>；</w:t>
      </w:r>
    </w:p>
    <w:p>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t>3.偏析高纯铝一次产品合格率≥96%；</w:t>
      </w:r>
    </w:p>
    <w:p>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t>4.偏析高纯铝棒单根重量≥1.1吨。</w:t>
      </w:r>
    </w:p>
    <w:p>
      <w:pPr>
        <w:keepNext w:val="0"/>
        <w:keepLines w:val="0"/>
        <w:pageBreakBefore w:val="0"/>
        <w:widowControl w:val="0"/>
        <w:kinsoku/>
        <w:wordWrap/>
        <w:overflowPunct w:val="0"/>
        <w:topLinePunct w:val="0"/>
        <w:autoSpaceDE/>
        <w:autoSpaceDN/>
        <w:bidi w:val="0"/>
        <w:adjustRightInd/>
        <w:snapToGrid/>
        <w:spacing w:line="560" w:lineRule="exact"/>
        <w:ind w:firstLine="642" w:firstLineChars="200"/>
        <w:jc w:val="both"/>
        <w:textAlignment w:val="auto"/>
        <w:rPr>
          <w:rFonts w:hint="default" w:ascii="Times New Roman" w:hAnsi="Times New Roman" w:eastAsia="楷体" w:cs="Times New Roman"/>
          <w:b/>
          <w:bCs w:val="0"/>
          <w:color w:val="000000" w:themeColor="text1"/>
          <w:sz w:val="32"/>
          <w:szCs w:val="32"/>
          <w:highlight w:val="none"/>
          <w:lang w:eastAsia="zh-CN"/>
          <w14:textFill>
            <w14:solidFill>
              <w14:schemeClr w14:val="tx1"/>
            </w14:solidFill>
          </w14:textFill>
        </w:rPr>
      </w:pPr>
      <w:r>
        <w:rPr>
          <w:rFonts w:hint="default" w:ascii="Times New Roman" w:hAnsi="Times New Roman" w:eastAsia="楷体" w:cs="Times New Roman"/>
          <w:b/>
          <w:bCs w:val="0"/>
          <w:color w:val="000000" w:themeColor="text1"/>
          <w:sz w:val="32"/>
          <w:szCs w:val="32"/>
          <w:highlight w:val="none"/>
          <w:lang w:eastAsia="zh-CN"/>
          <w14:textFill>
            <w14:solidFill>
              <w14:schemeClr w14:val="tx1"/>
            </w14:solidFill>
          </w14:textFill>
        </w:rPr>
        <w:t>工程化/产业化指标：</w:t>
      </w:r>
    </w:p>
    <w:p>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t>1.建成产能≥6000吨/年的高纯铝生产线1条，其中4N偏析高纯铝产品≥3000吨/年；</w:t>
      </w:r>
    </w:p>
    <w:p>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t>2.偏析提纯及均热处理关键设备国产化率≥95%；</w:t>
      </w:r>
    </w:p>
    <w:p>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t>3.产品通过≥3家航空航天客户认证；</w:t>
      </w:r>
    </w:p>
    <w:p>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t>4.申请国家发明专利≥2件。</w:t>
      </w:r>
    </w:p>
    <w:p>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pPr>
    </w:p>
    <w:p>
      <w:pPr>
        <w:keepNext w:val="0"/>
        <w:keepLines w:val="0"/>
        <w:pageBreakBefore w:val="0"/>
        <w:widowControl w:val="0"/>
        <w:kinsoku/>
        <w:wordWrap/>
        <w:overflowPunct w:val="0"/>
        <w:topLinePunct w:val="0"/>
        <w:autoSpaceDE/>
        <w:autoSpaceDN/>
        <w:bidi w:val="0"/>
        <w:adjustRightInd/>
        <w:snapToGrid/>
        <w:spacing w:line="560" w:lineRule="exact"/>
        <w:ind w:firstLine="642" w:firstLineChars="200"/>
        <w:jc w:val="both"/>
        <w:textAlignment w:val="auto"/>
        <w:rPr>
          <w:rFonts w:hint="default" w:ascii="Times New Roman" w:hAnsi="Times New Roman" w:eastAsia="方正仿宋_GB2312" w:cs="Times New Roman"/>
          <w:b/>
          <w:color w:val="000000" w:themeColor="text1"/>
          <w:sz w:val="32"/>
          <w:szCs w:val="32"/>
          <w:highlight w:val="none"/>
          <w:lang w:eastAsia="zh-CN"/>
          <w14:textFill>
            <w14:solidFill>
              <w14:schemeClr w14:val="tx1"/>
            </w14:solidFill>
          </w14:textFill>
        </w:rPr>
      </w:pPr>
      <w:r>
        <w:rPr>
          <w:rFonts w:hint="default" w:ascii="Times New Roman" w:hAnsi="Times New Roman" w:eastAsia="方正仿宋_GB2312" w:cs="Times New Roman"/>
          <w:b/>
          <w:color w:val="000000" w:themeColor="text1"/>
          <w:sz w:val="32"/>
          <w:szCs w:val="32"/>
          <w:highlight w:val="none"/>
          <w:lang w:val="en-US" w:eastAsia="zh-CN"/>
          <w14:textFill>
            <w14:solidFill>
              <w14:schemeClr w14:val="tx1"/>
            </w14:solidFill>
          </w14:textFill>
        </w:rPr>
        <w:t>2.2</w:t>
      </w:r>
      <w:r>
        <w:rPr>
          <w:rFonts w:hint="default" w:ascii="Times New Roman" w:hAnsi="Times New Roman" w:eastAsia="方正仿宋_GB2312" w:cs="Times New Roman"/>
          <w:b/>
          <w:color w:val="000000" w:themeColor="text1"/>
          <w:sz w:val="32"/>
          <w:szCs w:val="32"/>
          <w:highlight w:val="none"/>
          <w14:textFill>
            <w14:solidFill>
              <w14:schemeClr w14:val="tx1"/>
            </w14:solidFill>
          </w14:textFill>
        </w:rPr>
        <w:t>深海装备核心大型钛合金结构材料关键技术攻关及产业化</w:t>
      </w: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2" w:firstLineChars="200"/>
        <w:jc w:val="both"/>
        <w:textAlignment w:val="auto"/>
        <w:rPr>
          <w:rFonts w:hint="default" w:ascii="Times New Roman" w:hAnsi="Times New Roman" w:eastAsia="楷体" w:cs="Times New Roman"/>
          <w:b/>
          <w:bCs w:val="0"/>
          <w:color w:val="000000" w:themeColor="text1"/>
          <w:sz w:val="32"/>
          <w:szCs w:val="32"/>
          <w:highlight w:val="none"/>
          <w:lang w:eastAsia="zh-CN"/>
          <w14:textFill>
            <w14:solidFill>
              <w14:schemeClr w14:val="tx1"/>
            </w14:solidFill>
          </w14:textFill>
        </w:rPr>
      </w:pPr>
      <w:r>
        <w:rPr>
          <w:rFonts w:hint="default" w:ascii="Times New Roman" w:hAnsi="Times New Roman" w:eastAsia="楷体" w:cs="Times New Roman"/>
          <w:b/>
          <w:bCs w:val="0"/>
          <w:color w:val="000000" w:themeColor="text1"/>
          <w:sz w:val="32"/>
          <w:szCs w:val="32"/>
          <w:highlight w:val="none"/>
          <w:lang w:eastAsia="zh-CN"/>
          <w14:textFill>
            <w14:solidFill>
              <w14:schemeClr w14:val="tx1"/>
            </w14:solidFill>
          </w14:textFill>
        </w:rPr>
        <w:t>主要攻关内容：</w:t>
      </w:r>
    </w:p>
    <w:p>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t>1.研发高纯净大规格钛合金铸锭关键技术；</w:t>
      </w:r>
    </w:p>
    <w:p>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t>2.研发钛合金热处理工艺及强韧化机理研究。</w:t>
      </w: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2" w:firstLineChars="200"/>
        <w:jc w:val="both"/>
        <w:textAlignment w:val="auto"/>
        <w:rPr>
          <w:rFonts w:hint="default" w:ascii="Times New Roman" w:hAnsi="Times New Roman" w:eastAsia="楷体" w:cs="Times New Roman"/>
          <w:b/>
          <w:bCs w:val="0"/>
          <w:color w:val="000000" w:themeColor="text1"/>
          <w:sz w:val="32"/>
          <w:szCs w:val="32"/>
          <w:highlight w:val="none"/>
          <w:lang w:eastAsia="zh-CN"/>
          <w14:textFill>
            <w14:solidFill>
              <w14:schemeClr w14:val="tx1"/>
            </w14:solidFill>
          </w14:textFill>
        </w:rPr>
      </w:pPr>
      <w:r>
        <w:rPr>
          <w:rFonts w:hint="default" w:ascii="Times New Roman" w:hAnsi="Times New Roman" w:eastAsia="楷体" w:cs="Times New Roman"/>
          <w:b/>
          <w:bCs w:val="0"/>
          <w:color w:val="000000" w:themeColor="text1"/>
          <w:sz w:val="32"/>
          <w:szCs w:val="32"/>
          <w:highlight w:val="none"/>
          <w:lang w:eastAsia="zh-CN"/>
          <w14:textFill>
            <w14:solidFill>
              <w14:schemeClr w14:val="tx1"/>
            </w14:solidFill>
          </w14:textFill>
        </w:rPr>
        <w:t>主要攻关指标：</w:t>
      </w: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2" w:firstLineChars="200"/>
        <w:jc w:val="both"/>
        <w:textAlignment w:val="auto"/>
        <w:rPr>
          <w:rFonts w:hint="default" w:ascii="Times New Roman" w:hAnsi="Times New Roman" w:eastAsia="楷体" w:cs="Times New Roman"/>
          <w:b/>
          <w:bCs w:val="0"/>
          <w:color w:val="000000" w:themeColor="text1"/>
          <w:sz w:val="32"/>
          <w:szCs w:val="32"/>
          <w:highlight w:val="none"/>
          <w:lang w:eastAsia="zh-CN"/>
          <w14:textFill>
            <w14:solidFill>
              <w14:schemeClr w14:val="tx1"/>
            </w14:solidFill>
          </w14:textFill>
        </w:rPr>
      </w:pPr>
      <w:r>
        <w:rPr>
          <w:rFonts w:hint="default" w:ascii="Times New Roman" w:hAnsi="Times New Roman" w:eastAsia="楷体" w:cs="Times New Roman"/>
          <w:b/>
          <w:bCs w:val="0"/>
          <w:color w:val="000000" w:themeColor="text1"/>
          <w:sz w:val="32"/>
          <w:szCs w:val="32"/>
          <w:highlight w:val="none"/>
          <w:lang w:eastAsia="zh-CN"/>
          <w14:textFill>
            <w14:solidFill>
              <w14:schemeClr w14:val="tx1"/>
            </w14:solidFill>
          </w14:textFill>
        </w:rPr>
        <w:t>技术指标：</w:t>
      </w:r>
    </w:p>
    <w:p>
      <w:pPr>
        <w:pStyle w:val="26"/>
        <w:keepNext w:val="0"/>
        <w:keepLines w:val="0"/>
        <w:pageBreakBefore w:val="0"/>
        <w:widowControl w:val="0"/>
        <w:kinsoku/>
        <w:wordWrap/>
        <w:overflowPunct w:val="0"/>
        <w:topLinePunct w:val="0"/>
        <w:autoSpaceDE/>
        <w:autoSpaceDN/>
        <w:bidi w:val="0"/>
        <w:adjustRightInd/>
        <w:snapToGrid/>
        <w:spacing w:beforeLines="0" w:afterLines="0" w:line="560" w:lineRule="exact"/>
        <w:ind w:firstLine="640" w:firstLineChars="200"/>
        <w:jc w:val="both"/>
        <w:textAlignment w:val="auto"/>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t>1.钛合金铸锭单重≥12吨，直径≥1000 mm，化学成分主元素变异系数CV≤3.0%；</w:t>
      </w:r>
    </w:p>
    <w:p>
      <w:pPr>
        <w:pStyle w:val="26"/>
        <w:keepNext w:val="0"/>
        <w:keepLines w:val="0"/>
        <w:pageBreakBefore w:val="0"/>
        <w:widowControl w:val="0"/>
        <w:kinsoku/>
        <w:wordWrap/>
        <w:overflowPunct w:val="0"/>
        <w:topLinePunct w:val="0"/>
        <w:autoSpaceDE/>
        <w:autoSpaceDN/>
        <w:bidi w:val="0"/>
        <w:adjustRightInd/>
        <w:snapToGrid/>
        <w:spacing w:beforeLines="0" w:afterLines="0" w:line="560" w:lineRule="exact"/>
        <w:ind w:firstLine="640" w:firstLineChars="200"/>
        <w:jc w:val="both"/>
        <w:textAlignment w:val="auto"/>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t>2.屈服强度</w:t>
      </w:r>
      <w:r>
        <w:rPr>
          <w:rFonts w:hint="default" w:ascii="Times New Roman" w:hAnsi="Times New Roman" w:eastAsia="仿宋_GB2312" w:cs="Times New Roman"/>
          <w:b w:val="0"/>
          <w:bCs/>
          <w:i w:val="0"/>
          <w:iCs w:val="0"/>
          <w:color w:val="000000" w:themeColor="text1"/>
          <w:kern w:val="2"/>
          <w:sz w:val="32"/>
          <w:szCs w:val="32"/>
          <w:highlight w:val="none"/>
          <w:lang w:val="en-US" w:eastAsia="zh-CN" w:bidi="ar-SA"/>
          <w14:textFill>
            <w14:solidFill>
              <w14:schemeClr w14:val="tx1"/>
            </w14:solidFill>
          </w14:textFill>
        </w:rPr>
        <w:t>R</w:t>
      </w:r>
      <w:r>
        <w:rPr>
          <w:rFonts w:hint="default" w:ascii="Times New Roman" w:hAnsi="Times New Roman" w:eastAsia="仿宋_GB2312" w:cs="Times New Roman"/>
          <w:b w:val="0"/>
          <w:bCs/>
          <w:i w:val="0"/>
          <w:iCs w:val="0"/>
          <w:color w:val="000000" w:themeColor="text1"/>
          <w:kern w:val="2"/>
          <w:sz w:val="32"/>
          <w:szCs w:val="32"/>
          <w:highlight w:val="none"/>
          <w:vertAlign w:val="subscript"/>
          <w:lang w:val="en-US" w:eastAsia="zh-CN" w:bidi="ar-SA"/>
          <w14:textFill>
            <w14:solidFill>
              <w14:schemeClr w14:val="tx1"/>
            </w14:solidFill>
          </w14:textFill>
        </w:rPr>
        <w:t>p</w:t>
      </w:r>
      <w:r>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t>0.2≥760 MPa，屈服强度变异系数CV≤5.0%；</w:t>
      </w:r>
    </w:p>
    <w:p>
      <w:pPr>
        <w:pStyle w:val="26"/>
        <w:keepNext w:val="0"/>
        <w:keepLines w:val="0"/>
        <w:pageBreakBefore w:val="0"/>
        <w:widowControl w:val="0"/>
        <w:kinsoku/>
        <w:wordWrap/>
        <w:overflowPunct w:val="0"/>
        <w:topLinePunct w:val="0"/>
        <w:autoSpaceDE/>
        <w:autoSpaceDN/>
        <w:bidi w:val="0"/>
        <w:adjustRightInd/>
        <w:snapToGrid/>
        <w:spacing w:beforeLines="0" w:afterLines="0" w:line="560" w:lineRule="exact"/>
        <w:ind w:firstLine="640" w:firstLineChars="200"/>
        <w:jc w:val="both"/>
        <w:textAlignment w:val="auto"/>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t>3. V型冲击功KV2≥49 J；</w:t>
      </w:r>
    </w:p>
    <w:p>
      <w:pPr>
        <w:pStyle w:val="26"/>
        <w:keepNext w:val="0"/>
        <w:keepLines w:val="0"/>
        <w:pageBreakBefore w:val="0"/>
        <w:widowControl w:val="0"/>
        <w:kinsoku/>
        <w:wordWrap/>
        <w:overflowPunct w:val="0"/>
        <w:topLinePunct w:val="0"/>
        <w:autoSpaceDE/>
        <w:autoSpaceDN/>
        <w:bidi w:val="0"/>
        <w:adjustRightInd/>
        <w:snapToGrid/>
        <w:spacing w:beforeLines="0" w:afterLines="0" w:line="560" w:lineRule="exact"/>
        <w:ind w:firstLine="640" w:firstLineChars="200"/>
        <w:jc w:val="both"/>
        <w:textAlignment w:val="auto"/>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t>4.断裂韧性KIC≥90 MPa∙m</w:t>
      </w:r>
      <w:r>
        <w:rPr>
          <w:rFonts w:hint="default" w:ascii="Times New Roman" w:hAnsi="Times New Roman" w:eastAsia="仿宋_GB2312" w:cs="Times New Roman"/>
          <w:b w:val="0"/>
          <w:bCs/>
          <w:color w:val="000000" w:themeColor="text1"/>
          <w:kern w:val="2"/>
          <w:sz w:val="32"/>
          <w:szCs w:val="32"/>
          <w:highlight w:val="none"/>
          <w:vertAlign w:val="superscript"/>
          <w:lang w:val="en-US" w:eastAsia="zh-CN" w:bidi="ar-SA"/>
          <w14:textFill>
            <w14:solidFill>
              <w14:schemeClr w14:val="tx1"/>
            </w14:solidFill>
          </w14:textFill>
        </w:rPr>
        <w:t>1/2</w:t>
      </w:r>
      <w:r>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t>；</w:t>
      </w:r>
    </w:p>
    <w:p>
      <w:pPr>
        <w:pStyle w:val="26"/>
        <w:keepNext w:val="0"/>
        <w:keepLines w:val="0"/>
        <w:pageBreakBefore w:val="0"/>
        <w:widowControl w:val="0"/>
        <w:kinsoku/>
        <w:wordWrap/>
        <w:overflowPunct w:val="0"/>
        <w:topLinePunct w:val="0"/>
        <w:autoSpaceDE/>
        <w:autoSpaceDN/>
        <w:bidi w:val="0"/>
        <w:adjustRightInd/>
        <w:snapToGrid/>
        <w:spacing w:beforeLines="0" w:afterLines="0" w:line="560" w:lineRule="exact"/>
        <w:ind w:firstLine="640" w:firstLineChars="200"/>
        <w:jc w:val="both"/>
        <w:textAlignment w:val="auto"/>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t>5.抗应力腐蚀断裂韧性K_ISCC≥70 MPa∙m</w:t>
      </w:r>
      <w:r>
        <w:rPr>
          <w:rFonts w:hint="default" w:ascii="Times New Roman" w:hAnsi="Times New Roman" w:eastAsia="仿宋_GB2312" w:cs="Times New Roman"/>
          <w:b w:val="0"/>
          <w:bCs/>
          <w:color w:val="000000" w:themeColor="text1"/>
          <w:kern w:val="2"/>
          <w:sz w:val="32"/>
          <w:szCs w:val="32"/>
          <w:highlight w:val="none"/>
          <w:vertAlign w:val="superscript"/>
          <w:lang w:val="en-US" w:eastAsia="zh-CN" w:bidi="ar-SA"/>
          <w14:textFill>
            <w14:solidFill>
              <w14:schemeClr w14:val="tx1"/>
            </w14:solidFill>
          </w14:textFill>
        </w:rPr>
        <w:t>1/2</w:t>
      </w:r>
      <w:r>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t>；</w:t>
      </w:r>
    </w:p>
    <w:p>
      <w:pPr>
        <w:pStyle w:val="26"/>
        <w:keepNext w:val="0"/>
        <w:keepLines w:val="0"/>
        <w:pageBreakBefore w:val="0"/>
        <w:widowControl w:val="0"/>
        <w:kinsoku/>
        <w:wordWrap/>
        <w:overflowPunct w:val="0"/>
        <w:topLinePunct w:val="0"/>
        <w:autoSpaceDE/>
        <w:autoSpaceDN/>
        <w:bidi w:val="0"/>
        <w:adjustRightInd/>
        <w:snapToGrid/>
        <w:spacing w:beforeLines="0" w:afterLines="0" w:line="560" w:lineRule="exact"/>
        <w:ind w:firstLine="640" w:firstLineChars="200"/>
        <w:jc w:val="both"/>
        <w:textAlignment w:val="auto"/>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t>6.板材厚度≥80 mm，全幅宽组织均匀，晶粒度差异≤2级。</w:t>
      </w:r>
    </w:p>
    <w:p>
      <w:pPr>
        <w:keepNext w:val="0"/>
        <w:keepLines w:val="0"/>
        <w:pageBreakBefore w:val="0"/>
        <w:widowControl w:val="0"/>
        <w:kinsoku/>
        <w:wordWrap/>
        <w:overflowPunct w:val="0"/>
        <w:topLinePunct w:val="0"/>
        <w:autoSpaceDE/>
        <w:autoSpaceDN/>
        <w:bidi w:val="0"/>
        <w:adjustRightInd/>
        <w:snapToGrid/>
        <w:spacing w:line="560" w:lineRule="exact"/>
        <w:ind w:firstLine="642" w:firstLineChars="200"/>
        <w:jc w:val="both"/>
        <w:textAlignment w:val="auto"/>
        <w:rPr>
          <w:rFonts w:hint="default" w:ascii="Times New Roman" w:hAnsi="Times New Roman" w:eastAsia="楷体" w:cs="Times New Roman"/>
          <w:b/>
          <w:color w:val="000000" w:themeColor="text1"/>
          <w:sz w:val="32"/>
          <w:szCs w:val="32"/>
          <w:highlight w:val="none"/>
          <w:lang w:eastAsia="zh-CN"/>
          <w14:textFill>
            <w14:solidFill>
              <w14:schemeClr w14:val="tx1"/>
            </w14:solidFill>
          </w14:textFill>
        </w:rPr>
      </w:pPr>
      <w:r>
        <w:rPr>
          <w:rFonts w:hint="default" w:ascii="Times New Roman" w:hAnsi="Times New Roman" w:eastAsia="楷体" w:cs="Times New Roman"/>
          <w:b/>
          <w:color w:val="000000" w:themeColor="text1"/>
          <w:sz w:val="32"/>
          <w:szCs w:val="32"/>
          <w:highlight w:val="none"/>
          <w:lang w:eastAsia="zh-CN"/>
          <w14:textFill>
            <w14:solidFill>
              <w14:schemeClr w14:val="tx1"/>
            </w14:solidFill>
          </w14:textFill>
        </w:rPr>
        <w:t>工程化/产业化指标：</w:t>
      </w:r>
    </w:p>
    <w:p>
      <w:pPr>
        <w:pStyle w:val="26"/>
        <w:keepNext w:val="0"/>
        <w:keepLines w:val="0"/>
        <w:pageBreakBefore w:val="0"/>
        <w:widowControl w:val="0"/>
        <w:kinsoku/>
        <w:wordWrap/>
        <w:overflowPunct w:val="0"/>
        <w:topLinePunct w:val="0"/>
        <w:autoSpaceDE/>
        <w:autoSpaceDN/>
        <w:bidi w:val="0"/>
        <w:adjustRightInd/>
        <w:snapToGrid/>
        <w:spacing w:beforeLines="0" w:afterLines="0" w:line="560" w:lineRule="exact"/>
        <w:ind w:firstLine="640" w:firstLineChars="200"/>
        <w:jc w:val="both"/>
        <w:textAlignment w:val="auto"/>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t>1.铸锭单线产能≥2000吨/年，成材率≥90%；大型板材产能≥1000吨/年；</w:t>
      </w: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t>2.形成深海装备用大型钛合金板材制备工艺规范1套，完成典型规格产品应用验证；</w:t>
      </w: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t>3.申请国家发明专利≥2件。</w:t>
      </w:r>
    </w:p>
    <w:p>
      <w:pPr>
        <w:pStyle w:val="21"/>
        <w:keepNext w:val="0"/>
        <w:keepLines w:val="0"/>
        <w:pageBreakBefore w:val="0"/>
        <w:widowControl w:val="0"/>
        <w:kinsoku/>
        <w:wordWrap/>
        <w:overflowPunct w:val="0"/>
        <w:topLinePunct w:val="0"/>
        <w:autoSpaceDE/>
        <w:autoSpaceDN/>
        <w:bidi w:val="0"/>
        <w:adjustRightInd/>
        <w:snapToGrid/>
        <w:spacing w:after="0" w:afterLines="0" w:line="560" w:lineRule="exact"/>
        <w:ind w:firstLine="643"/>
        <w:jc w:val="both"/>
        <w:textAlignment w:val="auto"/>
        <w:rPr>
          <w:rFonts w:hint="default" w:ascii="Times New Roman" w:hAnsi="Times New Roman" w:eastAsia="方正仿宋_GB2312" w:cs="Times New Roman"/>
          <w:b/>
          <w:color w:val="000000" w:themeColor="text1"/>
          <w:sz w:val="32"/>
          <w:szCs w:val="32"/>
          <w:highlight w:val="none"/>
          <w:lang w:val="en-US" w:eastAsia="zh-CN"/>
          <w14:textFill>
            <w14:solidFill>
              <w14:schemeClr w14:val="tx1"/>
            </w14:solidFill>
          </w14:textFill>
        </w:rPr>
      </w:pPr>
    </w:p>
    <w:p>
      <w:pPr>
        <w:pStyle w:val="21"/>
        <w:keepNext w:val="0"/>
        <w:keepLines w:val="0"/>
        <w:pageBreakBefore w:val="0"/>
        <w:widowControl w:val="0"/>
        <w:kinsoku/>
        <w:wordWrap/>
        <w:overflowPunct w:val="0"/>
        <w:topLinePunct w:val="0"/>
        <w:autoSpaceDE/>
        <w:autoSpaceDN/>
        <w:bidi w:val="0"/>
        <w:adjustRightInd/>
        <w:snapToGrid/>
        <w:spacing w:after="0" w:afterLines="0" w:line="560" w:lineRule="exact"/>
        <w:ind w:left="0" w:leftChars="0" w:firstLine="642" w:firstLineChars="200"/>
        <w:jc w:val="both"/>
        <w:textAlignment w:val="auto"/>
        <w:rPr>
          <w:rFonts w:hint="default" w:ascii="Times New Roman" w:hAnsi="Times New Roman" w:eastAsia="方正仿宋_GB2312" w:cs="Times New Roman"/>
          <w:b/>
          <w:color w:val="000000" w:themeColor="text1"/>
          <w:sz w:val="32"/>
          <w:szCs w:val="32"/>
          <w:highlight w:val="none"/>
          <w:lang w:val="en-US" w:eastAsia="zh-CN"/>
          <w14:textFill>
            <w14:solidFill>
              <w14:schemeClr w14:val="tx1"/>
            </w14:solidFill>
          </w14:textFill>
        </w:rPr>
      </w:pPr>
      <w:r>
        <w:rPr>
          <w:rFonts w:hint="default" w:ascii="Times New Roman" w:hAnsi="Times New Roman" w:eastAsia="方正仿宋_GB2312" w:cs="Times New Roman"/>
          <w:b/>
          <w:color w:val="000000" w:themeColor="text1"/>
          <w:sz w:val="32"/>
          <w:szCs w:val="32"/>
          <w:highlight w:val="none"/>
          <w:lang w:val="en-US" w:eastAsia="zh-CN"/>
          <w14:textFill>
            <w14:solidFill>
              <w14:schemeClr w14:val="tx1"/>
            </w14:solidFill>
          </w14:textFill>
        </w:rPr>
        <w:t>2.3硬碳负极材料多尺度结构调控及制备关键技术攻关及产业化</w:t>
      </w:r>
    </w:p>
    <w:p>
      <w:pPr>
        <w:keepNext w:val="0"/>
        <w:keepLines w:val="0"/>
        <w:pageBreakBefore w:val="0"/>
        <w:widowControl w:val="0"/>
        <w:kinsoku/>
        <w:wordWrap/>
        <w:overflowPunct w:val="0"/>
        <w:topLinePunct w:val="0"/>
        <w:autoSpaceDE/>
        <w:autoSpaceDN/>
        <w:bidi w:val="0"/>
        <w:adjustRightInd/>
        <w:snapToGrid/>
        <w:spacing w:line="560" w:lineRule="exact"/>
        <w:ind w:firstLine="642" w:firstLineChars="200"/>
        <w:jc w:val="both"/>
        <w:textAlignment w:val="auto"/>
        <w:rPr>
          <w:rFonts w:hint="default" w:ascii="Times New Roman" w:hAnsi="Times New Roman" w:eastAsia="楷体" w:cs="Times New Roman"/>
          <w:b/>
          <w:color w:val="000000" w:themeColor="text1"/>
          <w:sz w:val="32"/>
          <w:szCs w:val="32"/>
          <w:highlight w:val="none"/>
          <w:lang w:val="en-US" w:eastAsia="zh-CN"/>
          <w14:textFill>
            <w14:solidFill>
              <w14:schemeClr w14:val="tx1"/>
            </w14:solidFill>
          </w14:textFill>
        </w:rPr>
      </w:pPr>
      <w:r>
        <w:rPr>
          <w:rFonts w:hint="default" w:ascii="Times New Roman" w:hAnsi="Times New Roman" w:eastAsia="楷体" w:cs="Times New Roman"/>
          <w:b/>
          <w:color w:val="000000" w:themeColor="text1"/>
          <w:sz w:val="32"/>
          <w:szCs w:val="32"/>
          <w:highlight w:val="none"/>
          <w:lang w:val="en-US" w:eastAsia="zh-CN"/>
          <w14:textFill>
            <w14:solidFill>
              <w14:schemeClr w14:val="tx1"/>
            </w14:solidFill>
          </w14:textFill>
        </w:rPr>
        <w:t>主要攻关内容：</w:t>
      </w: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t>1.研发硬碳负极材料专用碳质前驱体筛选、纯化与精准组分调控技术；</w:t>
      </w: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t>2.研发硬碳负极材料孔结构、层间结构和颗粒形貌协同调控技术。</w:t>
      </w: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2" w:firstLineChars="200"/>
        <w:jc w:val="both"/>
        <w:textAlignment w:val="auto"/>
        <w:rPr>
          <w:rFonts w:hint="default" w:ascii="Times New Roman" w:hAnsi="Times New Roman" w:eastAsia="楷体" w:cs="Times New Roman"/>
          <w:b/>
          <w:bCs w:val="0"/>
          <w:color w:val="000000" w:themeColor="text1"/>
          <w:sz w:val="32"/>
          <w:szCs w:val="32"/>
          <w:highlight w:val="none"/>
          <w:lang w:eastAsia="zh-CN"/>
          <w14:textFill>
            <w14:solidFill>
              <w14:schemeClr w14:val="tx1"/>
            </w14:solidFill>
          </w14:textFill>
        </w:rPr>
      </w:pPr>
      <w:r>
        <w:rPr>
          <w:rFonts w:hint="default" w:ascii="Times New Roman" w:hAnsi="Times New Roman" w:eastAsia="楷体" w:cs="Times New Roman"/>
          <w:b/>
          <w:bCs w:val="0"/>
          <w:color w:val="000000" w:themeColor="text1"/>
          <w:sz w:val="32"/>
          <w:szCs w:val="32"/>
          <w:highlight w:val="none"/>
          <w:lang w:eastAsia="zh-CN"/>
          <w14:textFill>
            <w14:solidFill>
              <w14:schemeClr w14:val="tx1"/>
            </w14:solidFill>
          </w14:textFill>
        </w:rPr>
        <w:t>主要攻关指标：</w:t>
      </w: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2" w:firstLineChars="200"/>
        <w:jc w:val="both"/>
        <w:textAlignment w:val="auto"/>
        <w:rPr>
          <w:rFonts w:hint="default" w:ascii="Times New Roman" w:hAnsi="Times New Roman" w:eastAsia="楷体" w:cs="Times New Roman"/>
          <w:b/>
          <w:bCs w:val="0"/>
          <w:color w:val="000000" w:themeColor="text1"/>
          <w:sz w:val="32"/>
          <w:szCs w:val="32"/>
          <w:highlight w:val="none"/>
          <w:lang w:eastAsia="zh-CN"/>
          <w14:textFill>
            <w14:solidFill>
              <w14:schemeClr w14:val="tx1"/>
            </w14:solidFill>
          </w14:textFill>
        </w:rPr>
      </w:pPr>
      <w:r>
        <w:rPr>
          <w:rFonts w:hint="default" w:ascii="Times New Roman" w:hAnsi="Times New Roman" w:eastAsia="楷体" w:cs="Times New Roman"/>
          <w:b/>
          <w:bCs w:val="0"/>
          <w:color w:val="000000" w:themeColor="text1"/>
          <w:sz w:val="32"/>
          <w:szCs w:val="32"/>
          <w:highlight w:val="none"/>
          <w:lang w:eastAsia="zh-CN"/>
          <w14:textFill>
            <w14:solidFill>
              <w14:schemeClr w14:val="tx1"/>
            </w14:solidFill>
          </w14:textFill>
        </w:rPr>
        <w:t>技术指标：</w:t>
      </w: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t>1.硬碳材料0.1C下可逆比容量≥300 mAh/g，首次库伦效率≥85%；1C循环1000次后容量保持率≥80%；</w:t>
      </w: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t>2.硬碳材料颗粒D</w:t>
      </w:r>
      <w:r>
        <w:rPr>
          <w:rFonts w:hint="default" w:ascii="Times New Roman" w:hAnsi="Times New Roman" w:eastAsia="仿宋_GB2312" w:cs="Times New Roman"/>
          <w:b w:val="0"/>
          <w:bCs/>
          <w:color w:val="000000" w:themeColor="text1"/>
          <w:kern w:val="2"/>
          <w:sz w:val="32"/>
          <w:szCs w:val="32"/>
          <w:highlight w:val="none"/>
          <w:vertAlign w:val="subscript"/>
          <w:lang w:val="en-US" w:eastAsia="zh-CN" w:bidi="ar-SA"/>
          <w14:textFill>
            <w14:solidFill>
              <w14:schemeClr w14:val="tx1"/>
            </w14:solidFill>
          </w14:textFill>
        </w:rPr>
        <w:t>50</w:t>
      </w:r>
      <w:r>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t>≤15 μm，振实密度≥0.4 g/cm</w:t>
      </w:r>
      <w:r>
        <w:rPr>
          <w:rFonts w:hint="default" w:ascii="Times New Roman" w:hAnsi="Times New Roman" w:eastAsia="仿宋_GB2312" w:cs="Times New Roman"/>
          <w:b w:val="0"/>
          <w:bCs/>
          <w:color w:val="000000" w:themeColor="text1"/>
          <w:kern w:val="2"/>
          <w:sz w:val="32"/>
          <w:szCs w:val="32"/>
          <w:highlight w:val="none"/>
          <w:vertAlign w:val="superscript"/>
          <w:lang w:val="en-US" w:eastAsia="zh-CN" w:bidi="ar-SA"/>
          <w14:textFill>
            <w14:solidFill>
              <w14:schemeClr w14:val="tx1"/>
            </w14:solidFill>
          </w14:textFill>
        </w:rPr>
        <w:t>3</w:t>
      </w:r>
      <w:r>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t>，比表面积≤20 m</w:t>
      </w:r>
      <w:r>
        <w:rPr>
          <w:rFonts w:hint="default" w:ascii="Times New Roman" w:hAnsi="Times New Roman" w:eastAsia="仿宋_GB2312" w:cs="Times New Roman"/>
          <w:b w:val="0"/>
          <w:bCs/>
          <w:color w:val="000000" w:themeColor="text1"/>
          <w:kern w:val="2"/>
          <w:sz w:val="32"/>
          <w:szCs w:val="32"/>
          <w:highlight w:val="none"/>
          <w:vertAlign w:val="superscript"/>
          <w:lang w:val="en-US" w:eastAsia="zh-CN" w:bidi="ar-SA"/>
          <w14:textFill>
            <w14:solidFill>
              <w14:schemeClr w14:val="tx1"/>
            </w14:solidFill>
          </w14:textFill>
        </w:rPr>
        <w:t>2</w:t>
      </w:r>
      <w:r>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t>/g；</w:t>
      </w: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t>3.硬碳材料灰分含量≤1%，层间距≥0.37 nm。</w:t>
      </w: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2" w:firstLineChars="200"/>
        <w:jc w:val="both"/>
        <w:textAlignment w:val="auto"/>
        <w:rPr>
          <w:rFonts w:hint="default" w:ascii="Times New Roman" w:hAnsi="Times New Roman" w:eastAsia="楷体" w:cs="Times New Roman"/>
          <w:b/>
          <w:bCs w:val="0"/>
          <w:color w:val="000000" w:themeColor="text1"/>
          <w:sz w:val="32"/>
          <w:szCs w:val="32"/>
          <w:highlight w:val="none"/>
          <w:lang w:eastAsia="zh-CN"/>
          <w14:textFill>
            <w14:solidFill>
              <w14:schemeClr w14:val="tx1"/>
            </w14:solidFill>
          </w14:textFill>
        </w:rPr>
      </w:pPr>
      <w:r>
        <w:rPr>
          <w:rFonts w:hint="default" w:ascii="Times New Roman" w:hAnsi="Times New Roman" w:eastAsia="楷体" w:cs="Times New Roman"/>
          <w:b/>
          <w:bCs w:val="0"/>
          <w:color w:val="000000" w:themeColor="text1"/>
          <w:sz w:val="32"/>
          <w:szCs w:val="32"/>
          <w:highlight w:val="none"/>
          <w:lang w:eastAsia="zh-CN"/>
          <w14:textFill>
            <w14:solidFill>
              <w14:schemeClr w14:val="tx1"/>
            </w14:solidFill>
          </w14:textFill>
        </w:rPr>
        <w:t>工程化/产业化指标：</w:t>
      </w: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t>1.建成产能≥10吨/年硬碳负极材料生产线1条；</w:t>
      </w: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t>2.申请国家发明专利≥3件。</w:t>
      </w: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2" w:firstLineChars="200"/>
        <w:jc w:val="both"/>
        <w:textAlignment w:val="auto"/>
        <w:rPr>
          <w:rFonts w:hint="default" w:ascii="Times New Roman" w:hAnsi="Times New Roman" w:eastAsia="方正仿宋_GB2312" w:cs="Times New Roman"/>
          <w:b/>
          <w:color w:val="000000" w:themeColor="text1"/>
          <w:sz w:val="32"/>
          <w:szCs w:val="32"/>
          <w:highlight w:val="none"/>
          <w14:textFill>
            <w14:solidFill>
              <w14:schemeClr w14:val="tx1"/>
            </w14:solidFill>
          </w14:textFill>
        </w:rPr>
      </w:pP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left="718" w:leftChars="342" w:firstLine="0" w:firstLineChars="0"/>
        <w:jc w:val="both"/>
        <w:textAlignment w:val="auto"/>
        <w:rPr>
          <w:rFonts w:hint="default" w:ascii="Times New Roman" w:hAnsi="Times New Roman" w:eastAsia="楷体" w:cs="Times New Roman"/>
          <w:b/>
          <w:bCs w:val="0"/>
          <w:color w:val="000000" w:themeColor="text1"/>
          <w:sz w:val="32"/>
          <w:szCs w:val="32"/>
          <w:highlight w:val="none"/>
          <w:lang w:val="en-US" w:eastAsia="zh-CN"/>
          <w14:textFill>
            <w14:solidFill>
              <w14:schemeClr w14:val="tx1"/>
            </w14:solidFill>
          </w14:textFill>
        </w:rPr>
      </w:pPr>
      <w:r>
        <w:rPr>
          <w:rFonts w:hint="default" w:ascii="Times New Roman" w:hAnsi="Times New Roman" w:eastAsia="方正仿宋_GB2312" w:cs="Times New Roman"/>
          <w:b/>
          <w:color w:val="000000" w:themeColor="text1"/>
          <w:sz w:val="32"/>
          <w:szCs w:val="32"/>
          <w:highlight w:val="none"/>
          <w14:textFill>
            <w14:solidFill>
              <w14:schemeClr w14:val="tx1"/>
            </w14:solidFill>
          </w14:textFill>
        </w:rPr>
        <w:t>2.</w:t>
      </w:r>
      <w:r>
        <w:rPr>
          <w:rFonts w:hint="default" w:ascii="Times New Roman" w:hAnsi="Times New Roman" w:eastAsia="方正仿宋_GB2312" w:cs="Times New Roman"/>
          <w:b/>
          <w:color w:val="000000" w:themeColor="text1"/>
          <w:sz w:val="32"/>
          <w:szCs w:val="32"/>
          <w:highlight w:val="none"/>
          <w:lang w:val="en-US" w:eastAsia="zh-CN"/>
          <w14:textFill>
            <w14:solidFill>
              <w14:schemeClr w14:val="tx1"/>
            </w14:solidFill>
          </w14:textFill>
        </w:rPr>
        <w:t>4太空光伏关键材料及器件关键技术攻关及产业化</w:t>
      </w:r>
      <w:r>
        <w:rPr>
          <w:rFonts w:hint="default" w:ascii="Times New Roman" w:hAnsi="Times New Roman" w:eastAsia="楷体" w:cs="Times New Roman"/>
          <w:b/>
          <w:bCs w:val="0"/>
          <w:color w:val="000000" w:themeColor="text1"/>
          <w:sz w:val="32"/>
          <w:szCs w:val="32"/>
          <w:highlight w:val="none"/>
          <w:lang w:val="en-US" w:eastAsia="zh-CN"/>
          <w14:textFill>
            <w14:solidFill>
              <w14:schemeClr w14:val="tx1"/>
            </w14:solidFill>
          </w14:textFill>
        </w:rPr>
        <w:t>主要攻关内容：</w:t>
      </w: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t>1.研发适用于太空环境的高纯电子级多晶硅材料制备技术；</w:t>
      </w: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t>2.研发太空用高比功率光伏组件高效温度测控及热适配技术；</w:t>
      </w: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t>3.研发太空用高效光伏组件抗辐照关键技术。</w:t>
      </w: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2" w:firstLineChars="200"/>
        <w:jc w:val="both"/>
        <w:textAlignment w:val="auto"/>
        <w:rPr>
          <w:rFonts w:hint="default" w:ascii="Times New Roman" w:hAnsi="Times New Roman" w:eastAsia="楷体" w:cs="Times New Roman"/>
          <w:b/>
          <w:bCs w:val="0"/>
          <w:color w:val="000000" w:themeColor="text1"/>
          <w:sz w:val="32"/>
          <w:szCs w:val="32"/>
          <w:highlight w:val="none"/>
          <w:lang w:val="en-US" w:eastAsia="zh-CN"/>
          <w14:textFill>
            <w14:solidFill>
              <w14:schemeClr w14:val="tx1"/>
            </w14:solidFill>
          </w14:textFill>
        </w:rPr>
      </w:pPr>
      <w:r>
        <w:rPr>
          <w:rFonts w:hint="default" w:ascii="Times New Roman" w:hAnsi="Times New Roman" w:eastAsia="楷体" w:cs="Times New Roman"/>
          <w:b/>
          <w:bCs w:val="0"/>
          <w:color w:val="000000" w:themeColor="text1"/>
          <w:sz w:val="32"/>
          <w:szCs w:val="32"/>
          <w:highlight w:val="none"/>
          <w:lang w:val="en-US" w:eastAsia="zh-CN"/>
          <w14:textFill>
            <w14:solidFill>
              <w14:schemeClr w14:val="tx1"/>
            </w14:solidFill>
          </w14:textFill>
        </w:rPr>
        <w:t>主要攻关指标：</w:t>
      </w: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2" w:firstLineChars="200"/>
        <w:jc w:val="both"/>
        <w:textAlignment w:val="auto"/>
        <w:rPr>
          <w:rFonts w:hint="default" w:ascii="Times New Roman" w:hAnsi="Times New Roman" w:eastAsia="楷体" w:cs="Times New Roman"/>
          <w:b/>
          <w:bCs w:val="0"/>
          <w:color w:val="000000" w:themeColor="text1"/>
          <w:sz w:val="32"/>
          <w:szCs w:val="32"/>
          <w:highlight w:val="none"/>
          <w:lang w:val="en-US" w:eastAsia="zh-CN"/>
          <w14:textFill>
            <w14:solidFill>
              <w14:schemeClr w14:val="tx1"/>
            </w14:solidFill>
          </w14:textFill>
        </w:rPr>
      </w:pPr>
      <w:r>
        <w:rPr>
          <w:rFonts w:hint="default" w:ascii="Times New Roman" w:hAnsi="Times New Roman" w:eastAsia="楷体" w:cs="Times New Roman"/>
          <w:b/>
          <w:bCs w:val="0"/>
          <w:color w:val="000000" w:themeColor="text1"/>
          <w:sz w:val="32"/>
          <w:szCs w:val="32"/>
          <w:highlight w:val="none"/>
          <w:lang w:val="en-US" w:eastAsia="zh-CN"/>
          <w14:textFill>
            <w14:solidFill>
              <w14:schemeClr w14:val="tx1"/>
            </w14:solidFill>
          </w14:textFill>
        </w:rPr>
        <w:t>技术指标：</w:t>
      </w: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Times New Roman" w:cs="Times New Roman"/>
          <w:color w:val="000000"/>
          <w:sz w:val="32"/>
          <w:szCs w:val="32"/>
        </w:rPr>
      </w:pPr>
      <w:r>
        <w:rPr>
          <w:rFonts w:hint="default" w:ascii="Times New Roman" w:hAnsi="Times New Roman" w:eastAsia="Times New Roman" w:cs="Times New Roman"/>
          <w:color w:val="000000"/>
          <w:sz w:val="32"/>
          <w:szCs w:val="32"/>
        </w:rPr>
        <w:t>1.</w:t>
      </w:r>
      <w:r>
        <w:rPr>
          <w:rFonts w:hint="default" w:ascii="Times New Roman" w:hAnsi="Times New Roman" w:eastAsia="仿宋_GB2312" w:cs="Times New Roman"/>
          <w:color w:val="000000"/>
          <w:sz w:val="32"/>
          <w:szCs w:val="32"/>
        </w:rPr>
        <w:t>高纯晶硅材料中施主含量≤40 ppta、受主含量≤20 ppta、碳含量≤40 ppba、基体金属杂质（钠、铜、镍、铁、铬、锌）≤0.24 ppbw，少子寿命≥2000 μs；</w:t>
      </w: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Times New Roman" w:cs="Times New Roman"/>
          <w:color w:val="000000"/>
          <w:sz w:val="32"/>
          <w:szCs w:val="32"/>
        </w:rPr>
      </w:pPr>
      <w:r>
        <w:rPr>
          <w:rFonts w:hint="default" w:ascii="Times New Roman" w:hAnsi="Times New Roman" w:eastAsia="Times New Roman" w:cs="Times New Roman"/>
          <w:color w:val="000000"/>
          <w:sz w:val="32"/>
          <w:szCs w:val="32"/>
        </w:rPr>
        <w:t>2.AM0</w:t>
      </w:r>
      <w:r>
        <w:rPr>
          <w:rFonts w:hint="default" w:ascii="Times New Roman" w:hAnsi="Times New Roman" w:eastAsia="仿宋_GB2312" w:cs="Times New Roman"/>
          <w:color w:val="000000"/>
          <w:sz w:val="32"/>
          <w:szCs w:val="32"/>
        </w:rPr>
        <w:t>光照测试条件下组件功率质量比≥250 W/kg，组件效率≥28%；</w:t>
      </w: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Times New Roman" w:cs="Times New Roman"/>
          <w:color w:val="000000"/>
          <w:sz w:val="32"/>
          <w:szCs w:val="32"/>
        </w:rPr>
      </w:pPr>
      <w:r>
        <w:rPr>
          <w:rFonts w:hint="default" w:ascii="Times New Roman" w:hAnsi="Times New Roman" w:eastAsia="Times New Roman" w:cs="Times New Roman"/>
          <w:color w:val="000000"/>
          <w:sz w:val="32"/>
          <w:szCs w:val="32"/>
        </w:rPr>
        <w:t>3.</w:t>
      </w:r>
      <w:r>
        <w:rPr>
          <w:rFonts w:hint="default" w:ascii="Times New Roman" w:hAnsi="Times New Roman" w:eastAsia="仿宋_GB2312" w:cs="Times New Roman"/>
          <w:color w:val="000000"/>
          <w:sz w:val="32"/>
          <w:szCs w:val="32"/>
        </w:rPr>
        <w:t>参照ECSS-E-ST-20-08C、GB/T 42633-2023等空间太阳电池资格验证要求，开展冷热循环测试（-180℃～100℃）200次，性能衰减≤10%；</w:t>
      </w: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Times New Roman" w:cs="Times New Roman"/>
          <w:color w:val="000000"/>
          <w:sz w:val="32"/>
          <w:szCs w:val="32"/>
        </w:rPr>
      </w:pPr>
      <w:r>
        <w:rPr>
          <w:rFonts w:hint="default" w:ascii="Times New Roman" w:hAnsi="Times New Roman" w:eastAsia="Times New Roman" w:cs="Times New Roman"/>
          <w:color w:val="000000"/>
          <w:sz w:val="32"/>
          <w:szCs w:val="32"/>
        </w:rPr>
        <w:t>4.</w:t>
      </w:r>
      <w:r>
        <w:rPr>
          <w:rFonts w:hint="default" w:ascii="Times New Roman" w:hAnsi="Times New Roman" w:eastAsia="仿宋_GB2312" w:cs="Times New Roman"/>
          <w:color w:val="000000"/>
          <w:sz w:val="32"/>
          <w:szCs w:val="32"/>
        </w:rPr>
        <w:t>空间电池用温度传感器温度测量范围为-18</w:t>
      </w:r>
      <w:r>
        <w:rPr>
          <w:rFonts w:hint="default" w:ascii="Times New Roman" w:hAnsi="Times New Roman" w:eastAsia="Times New Roman" w:cs="Times New Roman"/>
          <w:color w:val="000000"/>
          <w:sz w:val="32"/>
          <w:szCs w:val="32"/>
        </w:rPr>
        <w:t>0℃</w:t>
      </w:r>
      <w:r>
        <w:rPr>
          <w:rFonts w:hint="default" w:ascii="Times New Roman" w:hAnsi="Times New Roman" w:eastAsia="仿宋_GB2312" w:cs="Times New Roman"/>
          <w:color w:val="000000"/>
          <w:sz w:val="32"/>
          <w:szCs w:val="32"/>
        </w:rPr>
        <w:t>～100℃，测温精度优于0.1℃@-150℃、0.5℃@100℃，响应时间≤25 s；</w:t>
      </w: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Times New Roman" w:cs="Times New Roman"/>
          <w:color w:val="000000"/>
          <w:sz w:val="32"/>
          <w:szCs w:val="32"/>
        </w:rPr>
      </w:pPr>
      <w:r>
        <w:rPr>
          <w:rFonts w:hint="default" w:ascii="Times New Roman" w:hAnsi="Times New Roman" w:eastAsia="Times New Roman" w:cs="Times New Roman"/>
          <w:color w:val="000000"/>
          <w:sz w:val="32"/>
          <w:szCs w:val="32"/>
        </w:rPr>
        <w:t>5.</w:t>
      </w:r>
      <w:r>
        <w:rPr>
          <w:rFonts w:hint="default" w:ascii="Times New Roman" w:hAnsi="Times New Roman" w:eastAsia="仿宋_GB2312" w:cs="Times New Roman"/>
          <w:color w:val="000000"/>
          <w:sz w:val="32"/>
          <w:szCs w:val="32"/>
        </w:rPr>
        <w:t>低轨空间运行1年等效辐射剂量下，电池最大输出功率衰减≤20%。</w:t>
      </w: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2" w:firstLineChars="200"/>
        <w:jc w:val="both"/>
        <w:textAlignment w:val="auto"/>
        <w:rPr>
          <w:rFonts w:hint="default" w:ascii="Times New Roman" w:hAnsi="Times New Roman" w:eastAsia="Times New Roman" w:cs="Times New Roman"/>
          <w:b/>
          <w:color w:val="000000"/>
          <w:sz w:val="32"/>
          <w:szCs w:val="32"/>
        </w:rPr>
      </w:pPr>
      <w:r>
        <w:rPr>
          <w:rFonts w:hint="default" w:ascii="Times New Roman" w:hAnsi="Times New Roman" w:eastAsia="楷体" w:cs="Times New Roman"/>
          <w:b/>
          <w:color w:val="000000"/>
          <w:sz w:val="32"/>
          <w:szCs w:val="32"/>
        </w:rPr>
        <w:t>工程化/产业化指标：</w:t>
      </w: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Times New Roman" w:cs="Times New Roman"/>
          <w:color w:val="000000"/>
          <w:sz w:val="32"/>
          <w:szCs w:val="32"/>
        </w:rPr>
      </w:pPr>
      <w:r>
        <w:rPr>
          <w:rFonts w:hint="default" w:ascii="Times New Roman" w:hAnsi="Times New Roman" w:eastAsia="Times New Roman" w:cs="Times New Roman"/>
          <w:color w:val="000000"/>
          <w:sz w:val="32"/>
          <w:szCs w:val="32"/>
        </w:rPr>
        <w:t>1.</w:t>
      </w:r>
      <w:r>
        <w:rPr>
          <w:rFonts w:hint="default" w:ascii="Times New Roman" w:hAnsi="Times New Roman" w:eastAsia="仿宋_GB2312" w:cs="Times New Roman"/>
          <w:color w:val="000000"/>
          <w:sz w:val="32"/>
          <w:szCs w:val="32"/>
        </w:rPr>
        <w:t>成果应用于万吨级/年太空级高纯多晶硅示范线，实现太空级高纯多晶硅产量≥1000吨/年；</w:t>
      </w: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Times New Roman" w:cs="Times New Roman"/>
          <w:color w:val="000000"/>
          <w:sz w:val="32"/>
          <w:szCs w:val="32"/>
        </w:rPr>
      </w:pPr>
      <w:r>
        <w:rPr>
          <w:rFonts w:hint="default" w:ascii="Times New Roman" w:hAnsi="Times New Roman" w:eastAsia="Times New Roman" w:cs="Times New Roman"/>
          <w:color w:val="000000"/>
          <w:sz w:val="32"/>
          <w:szCs w:val="32"/>
        </w:rPr>
        <w:t>2.</w:t>
      </w:r>
      <w:r>
        <w:rPr>
          <w:rFonts w:hint="default" w:ascii="Times New Roman" w:hAnsi="Times New Roman" w:eastAsia="仿宋_GB2312" w:cs="Times New Roman"/>
          <w:color w:val="000000"/>
          <w:sz w:val="32"/>
          <w:szCs w:val="32"/>
        </w:rPr>
        <w:t>申请国家发明专利≥3件；</w:t>
      </w: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Times New Roman" w:cs="Times New Roman"/>
          <w:color w:val="000000"/>
          <w:sz w:val="32"/>
          <w:szCs w:val="32"/>
        </w:rPr>
      </w:pPr>
      <w:r>
        <w:rPr>
          <w:rFonts w:hint="default" w:ascii="Times New Roman" w:hAnsi="Times New Roman" w:eastAsia="仿宋_GB2312" w:cs="Times New Roman"/>
          <w:color w:val="000000"/>
          <w:sz w:val="32"/>
          <w:szCs w:val="32"/>
        </w:rPr>
        <w:t>3.发布团队/企业标准≥1项。</w:t>
      </w: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2" w:firstLineChars="200"/>
        <w:jc w:val="both"/>
        <w:textAlignment w:val="auto"/>
        <w:rPr>
          <w:rFonts w:hint="default" w:ascii="Times New Roman" w:hAnsi="Times New Roman" w:eastAsia="楷体" w:cs="Times New Roman"/>
          <w:b/>
          <w:color w:val="000000" w:themeColor="text1"/>
          <w:sz w:val="32"/>
          <w:szCs w:val="32"/>
          <w:highlight w:val="none"/>
          <w:lang w:val="en-US" w:eastAsia="zh-CN"/>
          <w14:textFill>
            <w14:solidFill>
              <w14:schemeClr w14:val="tx1"/>
            </w14:solidFill>
          </w14:textFill>
        </w:rPr>
      </w:pP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2" w:firstLineChars="200"/>
        <w:jc w:val="both"/>
        <w:textAlignment w:val="auto"/>
        <w:rPr>
          <w:rFonts w:hint="default" w:ascii="Times New Roman" w:hAnsi="Times New Roman" w:eastAsia="方正仿宋_GB2312" w:cs="Times New Roman"/>
          <w:b/>
          <w:color w:val="000000" w:themeColor="text1"/>
          <w:sz w:val="32"/>
          <w:szCs w:val="32"/>
          <w:highlight w:val="none"/>
          <w:lang w:val="en-US" w:eastAsia="zh-CN"/>
          <w14:textFill>
            <w14:solidFill>
              <w14:schemeClr w14:val="tx1"/>
            </w14:solidFill>
          </w14:textFill>
        </w:rPr>
      </w:pPr>
      <w:r>
        <w:rPr>
          <w:rFonts w:hint="default" w:ascii="Times New Roman" w:hAnsi="Times New Roman" w:eastAsia="楷体" w:cs="Times New Roman"/>
          <w:b/>
          <w:color w:val="000000" w:themeColor="text1"/>
          <w:sz w:val="32"/>
          <w:szCs w:val="32"/>
          <w:highlight w:val="none"/>
          <w:lang w:val="en-US" w:eastAsia="zh-CN"/>
          <w14:textFill>
            <w14:solidFill>
              <w14:schemeClr w14:val="tx1"/>
            </w14:solidFill>
          </w14:textFill>
        </w:rPr>
        <w:t>2.5</w:t>
      </w:r>
      <w:r>
        <w:rPr>
          <w:rFonts w:hint="default" w:ascii="Times New Roman" w:hAnsi="Times New Roman" w:eastAsia="方正仿宋_GB2312" w:cs="Times New Roman"/>
          <w:b/>
          <w:color w:val="000000" w:themeColor="text1"/>
          <w:sz w:val="32"/>
          <w:szCs w:val="32"/>
          <w:highlight w:val="none"/>
          <w:lang w:val="en-US" w:eastAsia="zh-CN"/>
          <w14:textFill>
            <w14:solidFill>
              <w14:schemeClr w14:val="tx1"/>
            </w14:solidFill>
          </w14:textFill>
        </w:rPr>
        <w:t>多源烃类定向热解制备高性能碳材料关键技术攻关及产业化</w:t>
      </w: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2" w:firstLineChars="200"/>
        <w:jc w:val="both"/>
        <w:textAlignment w:val="auto"/>
        <w:rPr>
          <w:rFonts w:hint="default" w:ascii="Times New Roman" w:hAnsi="Times New Roman" w:eastAsia="楷体" w:cs="Times New Roman"/>
          <w:b/>
          <w:color w:val="000000" w:themeColor="text1"/>
          <w:sz w:val="32"/>
          <w:szCs w:val="32"/>
          <w:highlight w:val="none"/>
          <w:lang w:eastAsia="zh-CN"/>
          <w14:textFill>
            <w14:solidFill>
              <w14:schemeClr w14:val="tx1"/>
            </w14:solidFill>
          </w14:textFill>
        </w:rPr>
      </w:pPr>
      <w:r>
        <w:rPr>
          <w:rFonts w:hint="default" w:ascii="Times New Roman" w:hAnsi="Times New Roman" w:eastAsia="楷体" w:cs="Times New Roman"/>
          <w:b/>
          <w:color w:val="000000" w:themeColor="text1"/>
          <w:sz w:val="32"/>
          <w:szCs w:val="32"/>
          <w:highlight w:val="none"/>
          <w:lang w:eastAsia="zh-CN"/>
          <w14:textFill>
            <w14:solidFill>
              <w14:schemeClr w14:val="tx1"/>
            </w14:solidFill>
          </w14:textFill>
        </w:rPr>
        <w:t>主要攻关内容：</w:t>
      </w: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t>1.研发多源烃类定向热解制备电池级、化纤级碳材料工艺技术；</w:t>
      </w: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t>2.研制适配多组分原料的中试富氧燃烧反应炉设备。</w:t>
      </w: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2" w:firstLineChars="200"/>
        <w:jc w:val="both"/>
        <w:textAlignment w:val="auto"/>
        <w:rPr>
          <w:rFonts w:hint="default" w:ascii="Times New Roman" w:hAnsi="Times New Roman" w:eastAsia="楷体" w:cs="Times New Roman"/>
          <w:b/>
          <w:color w:val="000000" w:themeColor="text1"/>
          <w:sz w:val="32"/>
          <w:szCs w:val="32"/>
          <w:highlight w:val="none"/>
          <w:lang w:eastAsia="zh-CN"/>
          <w14:textFill>
            <w14:solidFill>
              <w14:schemeClr w14:val="tx1"/>
            </w14:solidFill>
          </w14:textFill>
        </w:rPr>
      </w:pPr>
      <w:r>
        <w:rPr>
          <w:rFonts w:hint="default" w:ascii="Times New Roman" w:hAnsi="Times New Roman" w:eastAsia="楷体" w:cs="Times New Roman"/>
          <w:b/>
          <w:color w:val="000000" w:themeColor="text1"/>
          <w:sz w:val="32"/>
          <w:szCs w:val="32"/>
          <w:highlight w:val="none"/>
          <w:lang w:eastAsia="zh-CN"/>
          <w14:textFill>
            <w14:solidFill>
              <w14:schemeClr w14:val="tx1"/>
            </w14:solidFill>
          </w14:textFill>
        </w:rPr>
        <w:t>主要攻关指标：</w:t>
      </w: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2" w:firstLineChars="200"/>
        <w:jc w:val="both"/>
        <w:textAlignment w:val="auto"/>
        <w:rPr>
          <w:rFonts w:hint="default" w:ascii="Times New Roman" w:hAnsi="Times New Roman" w:eastAsia="楷体" w:cs="Times New Roman"/>
          <w:b/>
          <w:color w:val="000000" w:themeColor="text1"/>
          <w:sz w:val="32"/>
          <w:szCs w:val="32"/>
          <w:highlight w:val="none"/>
          <w:lang w:eastAsia="zh-CN"/>
          <w14:textFill>
            <w14:solidFill>
              <w14:schemeClr w14:val="tx1"/>
            </w14:solidFill>
          </w14:textFill>
        </w:rPr>
      </w:pPr>
      <w:r>
        <w:rPr>
          <w:rFonts w:hint="default" w:ascii="Times New Roman" w:hAnsi="Times New Roman" w:eastAsia="楷体" w:cs="Times New Roman"/>
          <w:b/>
          <w:color w:val="000000" w:themeColor="text1"/>
          <w:sz w:val="32"/>
          <w:szCs w:val="32"/>
          <w:highlight w:val="none"/>
          <w:lang w:eastAsia="zh-CN"/>
          <w14:textFill>
            <w14:solidFill>
              <w14:schemeClr w14:val="tx1"/>
            </w14:solidFill>
          </w14:textFill>
        </w:rPr>
        <w:t>技术指标：</w:t>
      </w: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t>1.反应炉适配≥3类原料切换及制备生产；</w:t>
      </w: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t>2.电池级导电碳材料DBP 320-350 mL/100 g，BET范围200-350 m</w:t>
      </w:r>
      <w:r>
        <w:rPr>
          <w:rFonts w:hint="default" w:ascii="Times New Roman" w:hAnsi="Times New Roman" w:eastAsia="仿宋_GB2312" w:cs="Times New Roman"/>
          <w:b w:val="0"/>
          <w:bCs/>
          <w:color w:val="000000" w:themeColor="text1"/>
          <w:kern w:val="2"/>
          <w:sz w:val="32"/>
          <w:szCs w:val="32"/>
          <w:highlight w:val="none"/>
          <w:vertAlign w:val="superscript"/>
          <w:lang w:val="en-US" w:eastAsia="zh-CN" w:bidi="ar-SA"/>
          <w14:textFill>
            <w14:solidFill>
              <w14:schemeClr w14:val="tx1"/>
            </w14:solidFill>
          </w14:textFill>
        </w:rPr>
        <w:t>2</w:t>
      </w:r>
      <w:r>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t>/g，灰分≤0.2%，铁≤5 ppm；化纤级碳材料着色力125%-135%，灰分≤0.5%；</w:t>
      </w: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t>3.以粗苯为原料的碳材料产率≥50%，Fe、Ni、Cr等关键金属杂质总含量≤5 ppm。</w:t>
      </w: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2" w:firstLineChars="200"/>
        <w:jc w:val="both"/>
        <w:textAlignment w:val="auto"/>
        <w:rPr>
          <w:rFonts w:hint="default" w:ascii="Times New Roman" w:hAnsi="Times New Roman" w:eastAsia="楷体" w:cs="Times New Roman"/>
          <w:b/>
          <w:color w:val="000000" w:themeColor="text1"/>
          <w:sz w:val="32"/>
          <w:szCs w:val="32"/>
          <w:highlight w:val="none"/>
          <w:lang w:eastAsia="zh-CN"/>
          <w14:textFill>
            <w14:solidFill>
              <w14:schemeClr w14:val="tx1"/>
            </w14:solidFill>
          </w14:textFill>
        </w:rPr>
      </w:pPr>
      <w:r>
        <w:rPr>
          <w:rFonts w:hint="default" w:ascii="Times New Roman" w:hAnsi="Times New Roman" w:eastAsia="楷体" w:cs="Times New Roman"/>
          <w:b/>
          <w:color w:val="000000" w:themeColor="text1"/>
          <w:sz w:val="32"/>
          <w:szCs w:val="32"/>
          <w:highlight w:val="none"/>
          <w:lang w:eastAsia="zh-CN"/>
          <w14:textFill>
            <w14:solidFill>
              <w14:schemeClr w14:val="tx1"/>
            </w14:solidFill>
          </w14:textFill>
        </w:rPr>
        <w:t>工程化/产业化指标：</w:t>
      </w: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t>1.建成100吨/年富氧燃烧反应炉中试示范应用线1条；</w:t>
      </w: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t>2.开发电池级导电碳材料≥2个牌号，化纤级碳材料≥2个牌号；</w:t>
      </w: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t>3.新牌号碳材料总产能≥3000吨/年；</w:t>
      </w: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t>4.申请国家发明专利≥3件。</w:t>
      </w:r>
    </w:p>
    <w:p>
      <w:pPr>
        <w:pStyle w:val="14"/>
        <w:rPr>
          <w:rFonts w:hint="default" w:ascii="Times New Roman" w:hAnsi="Times New Roman" w:eastAsia="仿宋_GB2312" w:cs="Times New Roman"/>
          <w:b w:val="0"/>
          <w:bCs w:val="0"/>
          <w:color w:val="auto"/>
          <w:kern w:val="0"/>
          <w:sz w:val="32"/>
          <w:szCs w:val="32"/>
          <w:highlight w:val="none"/>
          <w:lang w:val="en-US" w:eastAsia="zh-CN" w:bidi="ar-SA"/>
        </w:rPr>
      </w:pP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2" w:firstLineChars="200"/>
        <w:jc w:val="both"/>
        <w:textAlignment w:val="auto"/>
        <w:rPr>
          <w:sz w:val="32"/>
          <w:szCs w:val="32"/>
        </w:rPr>
      </w:pPr>
      <mc:AlternateContent>
        <mc:Choice Requires="wpsCustomData">
          <wpsCustomData:docfieldStart id="1" docfieldname="标题_1" hidden="0" print="1" readonly="0" index="1"/>
        </mc:Choice>
      </mc:AlternateContent>
      <w:r>
        <w:rPr>
          <w:rFonts w:hint="default" w:eastAsia="方正仿宋_GB2312" w:cs="Times New Roman"/>
          <w:b/>
          <w:color w:val="000000" w:themeColor="text1"/>
          <w:sz w:val="32"/>
          <w:szCs w:val="32"/>
          <w:highlight w:val="none"/>
          <w:lang w:val="en-US" w:eastAsia="zh-CN"/>
          <w14:textFill>
            <w14:solidFill>
              <w14:schemeClr w14:val="tx1"/>
            </w14:solidFill>
          </w14:textFill>
        </w:rPr>
        <w:t>2.6</w:t>
      </w:r>
      <w:r>
        <w:rPr>
          <w:rFonts w:hint="default" w:ascii="Times New Roman" w:hAnsi="Times New Roman" w:eastAsia="方正仿宋_GB2312" w:cs="Times New Roman"/>
          <w:b/>
          <w:color w:val="000000" w:themeColor="text1"/>
          <w:sz w:val="32"/>
          <w:szCs w:val="32"/>
          <w:highlight w:val="none"/>
          <w:lang w:val="en-US" w:eastAsia="zh-CN"/>
          <w14:textFill>
            <w14:solidFill>
              <w14:schemeClr w14:val="tx1"/>
            </w14:solidFill>
          </w14:textFill>
        </w:rPr>
        <w:t>基于国产资源的高纯石英砂制备技术研发及中试熟化</w:t>
      </w:r>
      <mc:AlternateContent>
        <mc:Choice Requires="wpsCustomData">
          <wpsCustomData:docfieldEnd id="1"/>
        </mc:Choice>
      </mc:AlternateContent>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2" w:firstLineChars="200"/>
        <w:jc w:val="both"/>
        <w:textAlignment w:val="auto"/>
        <w:rPr>
          <w:rFonts w:hint="default" w:ascii="Times New Roman" w:hAnsi="Times New Roman" w:eastAsia="楷体" w:cs="Times New Roman"/>
          <w:b/>
          <w:color w:val="000000" w:themeColor="text1"/>
          <w:sz w:val="32"/>
          <w:szCs w:val="32"/>
          <w:highlight w:val="none"/>
          <w:lang w:eastAsia="zh-CN"/>
          <w14:textFill>
            <w14:solidFill>
              <w14:schemeClr w14:val="tx1"/>
            </w14:solidFill>
          </w14:textFill>
        </w:rPr>
      </w:pPr>
      <w:r>
        <w:rPr>
          <w:rFonts w:hint="default" w:ascii="Times New Roman" w:hAnsi="Times New Roman" w:eastAsia="楷体" w:cs="Times New Roman"/>
          <w:b/>
          <w:color w:val="000000" w:themeColor="text1"/>
          <w:sz w:val="32"/>
          <w:szCs w:val="32"/>
          <w:highlight w:val="none"/>
          <w:lang w:eastAsia="zh-CN"/>
          <w14:textFill>
            <w14:solidFill>
              <w14:schemeClr w14:val="tx1"/>
            </w14:solidFill>
          </w14:textFill>
        </w:rPr>
        <w:t>主要攻关内容：</w:t>
      </w: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0" w:firstLineChars="200"/>
        <w:jc w:val="both"/>
        <w:textAlignment w:val="auto"/>
        <w:rPr>
          <w:rFonts w:eastAsia="仿宋_GB2312"/>
          <w:b w:val="0"/>
          <w:bCs w:val="0"/>
          <w:color w:val="3370FF"/>
          <w:sz w:val="32"/>
          <w:szCs w:val="32"/>
        </w:rPr>
      </w:pPr>
      <w:r>
        <w:rPr>
          <w:rFonts w:hint="default" w:cs="Times New Roman"/>
          <w:b w:val="0"/>
          <w:bCs w:val="0"/>
          <w:sz w:val="32"/>
          <w:szCs w:val="32"/>
          <w:lang w:eastAsia="zh-CN"/>
        </w:rPr>
        <w:t>1.</w:t>
      </w:r>
      <w:r>
        <w:rPr>
          <w:rFonts w:ascii="Times New Roman" w:hAnsi="Times New Roman" w:eastAsia="仿宋_GB2312" w:cs="Times New Roman"/>
          <w:b w:val="0"/>
          <w:bCs w:val="0"/>
          <w:sz w:val="32"/>
          <w:szCs w:val="32"/>
        </w:rPr>
        <w:t>研发石英与伴生矿物高效解离及物理深度分选技术，破解细粒嵌布矿物解离不充分、浮选选择性差的难题，同步开发伴生矿物综合利用工艺。</w:t>
      </w:r>
    </w:p>
    <w:p>
      <w:pPr>
        <w:pStyle w:val="14"/>
        <w:keepNext w:val="0"/>
        <w:keepLines w:val="0"/>
        <w:pageBreakBefore w:val="0"/>
        <w:widowControl/>
        <w:numPr>
          <w:ilvl w:val="0"/>
          <w:numId w:val="0"/>
        </w:numPr>
        <w:kinsoku/>
        <w:wordWrap/>
        <w:overflowPunct/>
        <w:topLinePunct w:val="0"/>
        <w:autoSpaceDE/>
        <w:autoSpaceDN/>
        <w:bidi w:val="0"/>
        <w:adjustRightInd/>
        <w:snapToGrid/>
        <w:spacing w:line="600" w:lineRule="exact"/>
        <w:ind w:firstLine="616" w:firstLineChars="200"/>
        <w:textAlignment w:val="auto"/>
        <w:rPr>
          <w:rFonts w:eastAsia="仿宋_GB2312" w:cs="Times New Roman"/>
          <w:b w:val="0"/>
          <w:bCs w:val="0"/>
          <w:color w:val="3370FF"/>
          <w:sz w:val="32"/>
          <w:szCs w:val="32"/>
        </w:rPr>
      </w:pPr>
      <w:r>
        <w:rPr>
          <w:rFonts w:hint="default" w:cs="Times New Roman"/>
          <w:b w:val="0"/>
          <w:bCs w:val="0"/>
          <w:sz w:val="32"/>
          <w:szCs w:val="32"/>
          <w:lang w:eastAsia="zh-CN"/>
        </w:rPr>
        <w:t>2.</w:t>
      </w:r>
      <w:r>
        <w:rPr>
          <w:rFonts w:ascii="Times New Roman" w:hAnsi="Times New Roman" w:eastAsia="仿宋_GB2312" w:cs="Times New Roman"/>
          <w:b w:val="0"/>
          <w:bCs w:val="0"/>
          <w:sz w:val="32"/>
          <w:szCs w:val="32"/>
        </w:rPr>
        <w:t>攻克晶格杂质与气液包裹体深度去除关键技术，优化高温氯化、混合酸浸等化学提纯路径，实现Al、Ti、Li等晶格类质同象杂质的高效脱除。</w:t>
      </w:r>
    </w:p>
    <w:p>
      <w:pPr>
        <w:pStyle w:val="14"/>
        <w:keepNext w:val="0"/>
        <w:keepLines w:val="0"/>
        <w:pageBreakBefore w:val="0"/>
        <w:widowControl/>
        <w:numPr>
          <w:ilvl w:val="0"/>
          <w:numId w:val="0"/>
        </w:numPr>
        <w:kinsoku/>
        <w:wordWrap/>
        <w:overflowPunct/>
        <w:topLinePunct w:val="0"/>
        <w:autoSpaceDE/>
        <w:autoSpaceDN/>
        <w:bidi w:val="0"/>
        <w:adjustRightInd/>
        <w:snapToGrid/>
        <w:spacing w:line="600" w:lineRule="exact"/>
        <w:ind w:firstLine="616" w:firstLineChars="200"/>
        <w:textAlignment w:val="auto"/>
        <w:rPr>
          <w:rFonts w:eastAsia="仿宋_GB2312" w:cs="Times New Roman"/>
          <w:b w:val="0"/>
          <w:bCs w:val="0"/>
          <w:color w:val="3370FF"/>
          <w:sz w:val="32"/>
          <w:szCs w:val="32"/>
        </w:rPr>
      </w:pPr>
      <w:r>
        <w:rPr>
          <w:rFonts w:hint="default" w:cs="Times New Roman"/>
          <w:b w:val="0"/>
          <w:bCs w:val="0"/>
          <w:sz w:val="32"/>
          <w:szCs w:val="32"/>
          <w:lang w:eastAsia="zh-CN"/>
        </w:rPr>
        <w:t>3.</w:t>
      </w:r>
      <w:r>
        <w:rPr>
          <w:rFonts w:ascii="Times New Roman" w:hAnsi="Times New Roman" w:eastAsia="仿宋_GB2312" w:cs="Times New Roman"/>
          <w:b w:val="0"/>
          <w:bCs w:val="0"/>
          <w:sz w:val="32"/>
          <w:szCs w:val="32"/>
        </w:rPr>
        <w:t>构建“多方法联合高效解离制砂－物理深度分选－化学深度提纯”全流程工艺体系，建立原料适应性评价方法与工艺参数耦合调控机制。</w:t>
      </w:r>
    </w:p>
    <w:p>
      <w:pPr>
        <w:pStyle w:val="14"/>
        <w:keepNext w:val="0"/>
        <w:keepLines w:val="0"/>
        <w:pageBreakBefore w:val="0"/>
        <w:widowControl/>
        <w:numPr>
          <w:ilvl w:val="0"/>
          <w:numId w:val="0"/>
        </w:numPr>
        <w:kinsoku/>
        <w:wordWrap/>
        <w:overflowPunct/>
        <w:topLinePunct w:val="0"/>
        <w:autoSpaceDE/>
        <w:autoSpaceDN/>
        <w:bidi w:val="0"/>
        <w:adjustRightInd/>
        <w:snapToGrid/>
        <w:spacing w:line="600" w:lineRule="exact"/>
        <w:ind w:firstLine="616" w:firstLineChars="200"/>
        <w:textAlignment w:val="auto"/>
        <w:rPr>
          <w:rFonts w:eastAsia="仿宋_GB2312" w:cs="Times New Roman"/>
          <w:b w:val="0"/>
          <w:bCs w:val="0"/>
          <w:color w:val="3370FF"/>
          <w:sz w:val="32"/>
          <w:szCs w:val="32"/>
        </w:rPr>
      </w:pPr>
      <w:r>
        <w:rPr>
          <w:rFonts w:hint="default" w:cs="Times New Roman"/>
          <w:b w:val="0"/>
          <w:bCs w:val="0"/>
          <w:sz w:val="32"/>
          <w:szCs w:val="32"/>
          <w:lang w:eastAsia="zh-CN"/>
        </w:rPr>
        <w:t>4.</w:t>
      </w:r>
      <w:r>
        <w:rPr>
          <w:rFonts w:ascii="Times New Roman" w:hAnsi="Times New Roman" w:eastAsia="仿宋_GB2312" w:cs="Times New Roman"/>
          <w:b w:val="0"/>
          <w:bCs w:val="0"/>
          <w:sz w:val="32"/>
          <w:szCs w:val="32"/>
        </w:rPr>
        <w:t>开展中试放大过程装备匹配性与工艺稳定性攻关，解决工程化放大后分选效率衰减、批次产品一致性差等问题，完成中试示范线建设与工艺熟化。</w:t>
      </w: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2" w:firstLineChars="200"/>
        <w:jc w:val="both"/>
        <w:textAlignment w:val="auto"/>
        <w:rPr>
          <w:rFonts w:hint="default" w:ascii="Times New Roman" w:hAnsi="Times New Roman" w:eastAsia="楷体" w:cs="Times New Roman"/>
          <w:b/>
          <w:color w:val="000000" w:themeColor="text1"/>
          <w:sz w:val="32"/>
          <w:szCs w:val="32"/>
          <w:highlight w:val="none"/>
          <w:lang w:eastAsia="zh-CN"/>
          <w14:textFill>
            <w14:solidFill>
              <w14:schemeClr w14:val="tx1"/>
            </w14:solidFill>
          </w14:textFill>
        </w:rPr>
      </w:pPr>
      <w:bookmarkStart w:id="23" w:name="heading_1"/>
      <w:r>
        <w:rPr>
          <w:rFonts w:hint="default" w:ascii="Times New Roman" w:hAnsi="Times New Roman" w:eastAsia="楷体" w:cs="Times New Roman"/>
          <w:b/>
          <w:color w:val="000000" w:themeColor="text1"/>
          <w:sz w:val="32"/>
          <w:szCs w:val="32"/>
          <w:highlight w:val="none"/>
          <w:lang w:eastAsia="zh-CN"/>
          <w14:textFill>
            <w14:solidFill>
              <w14:schemeClr w14:val="tx1"/>
            </w14:solidFill>
          </w14:textFill>
        </w:rPr>
        <w:t>主要攻关指标：</w:t>
      </w:r>
      <w:bookmarkEnd w:id="23"/>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2" w:firstLineChars="200"/>
        <w:jc w:val="both"/>
        <w:textAlignment w:val="auto"/>
        <w:rPr>
          <w:rFonts w:hint="default" w:ascii="Times New Roman" w:hAnsi="Times New Roman" w:eastAsia="楷体" w:cs="Times New Roman"/>
          <w:b/>
          <w:color w:val="000000" w:themeColor="text1"/>
          <w:sz w:val="32"/>
          <w:szCs w:val="32"/>
          <w:highlight w:val="none"/>
          <w:lang w:eastAsia="zh-CN"/>
          <w14:textFill>
            <w14:solidFill>
              <w14:schemeClr w14:val="tx1"/>
            </w14:solidFill>
          </w14:textFill>
        </w:rPr>
      </w:pPr>
      <w:bookmarkStart w:id="24" w:name="heading_2"/>
      <w:r>
        <w:rPr>
          <w:rFonts w:hint="default" w:ascii="Times New Roman" w:hAnsi="Times New Roman" w:eastAsia="楷体" w:cs="Times New Roman"/>
          <w:b/>
          <w:color w:val="000000" w:themeColor="text1"/>
          <w:sz w:val="32"/>
          <w:szCs w:val="32"/>
          <w:highlight w:val="none"/>
          <w:lang w:eastAsia="zh-CN"/>
          <w14:textFill>
            <w14:solidFill>
              <w14:schemeClr w14:val="tx1"/>
            </w14:solidFill>
          </w14:textFill>
        </w:rPr>
        <w:t>技术指标：</w:t>
      </w:r>
      <w:bookmarkEnd w:id="24"/>
    </w:p>
    <w:p>
      <w:pPr>
        <w:pStyle w:val="14"/>
        <w:keepNext w:val="0"/>
        <w:keepLines w:val="0"/>
        <w:pageBreakBefore w:val="0"/>
        <w:widowControl/>
        <w:numPr>
          <w:ilvl w:val="0"/>
          <w:numId w:val="0"/>
        </w:numPr>
        <w:kinsoku/>
        <w:wordWrap/>
        <w:overflowPunct/>
        <w:topLinePunct w:val="0"/>
        <w:autoSpaceDE/>
        <w:autoSpaceDN/>
        <w:bidi w:val="0"/>
        <w:adjustRightInd/>
        <w:snapToGrid/>
        <w:spacing w:line="600" w:lineRule="exact"/>
        <w:ind w:firstLine="616" w:firstLineChars="200"/>
        <w:textAlignment w:val="auto"/>
        <w:rPr>
          <w:rFonts w:eastAsia="仿宋_GB2312" w:cs="Times New Roman"/>
          <w:b w:val="0"/>
          <w:bCs w:val="0"/>
          <w:color w:val="3370FF"/>
          <w:sz w:val="32"/>
          <w:szCs w:val="32"/>
        </w:rPr>
      </w:pPr>
      <w:r>
        <w:rPr>
          <w:rFonts w:hint="default" w:cs="Times New Roman"/>
          <w:b w:val="0"/>
          <w:bCs w:val="0"/>
          <w:sz w:val="32"/>
          <w:szCs w:val="32"/>
          <w:lang w:eastAsia="zh-CN"/>
        </w:rPr>
        <w:t>1.</w:t>
      </w:r>
      <w:r>
        <w:rPr>
          <w:rFonts w:ascii="Times New Roman" w:hAnsi="Times New Roman" w:eastAsia="仿宋_GB2312" w:cs="Times New Roman"/>
          <w:b w:val="0"/>
          <w:bCs w:val="0"/>
          <w:sz w:val="32"/>
          <w:szCs w:val="32"/>
        </w:rPr>
        <w:t>高纯石英砂产品SiO₂纯度≥99.9985％（4N85级）；杂质元素Al＜15ppm、Ti＜5ppm、Li＜0.8ppm、Na＜0.8ppm、K＜0.5ppm，采用电感耦合等离子体质谱法测定。</w:t>
      </w:r>
    </w:p>
    <w:p>
      <w:pPr>
        <w:pStyle w:val="14"/>
        <w:keepNext w:val="0"/>
        <w:keepLines w:val="0"/>
        <w:pageBreakBefore w:val="0"/>
        <w:widowControl/>
        <w:numPr>
          <w:ilvl w:val="0"/>
          <w:numId w:val="0"/>
        </w:numPr>
        <w:kinsoku/>
        <w:wordWrap/>
        <w:overflowPunct/>
        <w:topLinePunct w:val="0"/>
        <w:autoSpaceDE/>
        <w:autoSpaceDN/>
        <w:bidi w:val="0"/>
        <w:adjustRightInd/>
        <w:snapToGrid/>
        <w:spacing w:line="600" w:lineRule="exact"/>
        <w:ind w:firstLine="616" w:firstLineChars="200"/>
        <w:textAlignment w:val="auto"/>
        <w:rPr>
          <w:rFonts w:eastAsia="仿宋_GB2312" w:cs="Times New Roman"/>
          <w:b w:val="0"/>
          <w:bCs w:val="0"/>
          <w:color w:val="3370FF"/>
          <w:sz w:val="32"/>
          <w:szCs w:val="32"/>
        </w:rPr>
      </w:pPr>
      <w:r>
        <w:rPr>
          <w:rFonts w:hint="default" w:cs="Times New Roman"/>
          <w:b w:val="0"/>
          <w:bCs w:val="0"/>
          <w:sz w:val="32"/>
          <w:szCs w:val="32"/>
          <w:lang w:eastAsia="zh-CN"/>
        </w:rPr>
        <w:t>2.</w:t>
      </w:r>
      <w:r>
        <w:rPr>
          <w:rFonts w:ascii="Times New Roman" w:hAnsi="Times New Roman" w:eastAsia="仿宋_GB2312" w:cs="Times New Roman"/>
          <w:b w:val="0"/>
          <w:bCs w:val="0"/>
          <w:sz w:val="32"/>
          <w:szCs w:val="32"/>
        </w:rPr>
        <w:t>产品粒径范围控制在70μm－350μm，该粒径区间累积质量分数</w:t>
      </w:r>
      <w:r>
        <w:rPr>
          <w:rFonts w:hint="default" w:ascii="Times New Roman" w:hAnsi="Times New Roman" w:eastAsia="仿宋_GB2312" w:cs="Times New Roman"/>
          <w:b w:val="0"/>
          <w:bCs w:val="0"/>
          <w:sz w:val="32"/>
          <w:szCs w:val="32"/>
        </w:rPr>
        <w:t>≥</w:t>
      </w:r>
      <w:r>
        <w:rPr>
          <w:rFonts w:ascii="Times New Roman" w:hAnsi="Times New Roman" w:eastAsia="仿宋_GB2312" w:cs="Times New Roman"/>
          <w:b w:val="0"/>
          <w:bCs w:val="0"/>
          <w:sz w:val="32"/>
          <w:szCs w:val="32"/>
        </w:rPr>
        <w:t>90％。</w:t>
      </w:r>
    </w:p>
    <w:p>
      <w:pPr>
        <w:pStyle w:val="14"/>
        <w:keepNext w:val="0"/>
        <w:keepLines w:val="0"/>
        <w:pageBreakBefore w:val="0"/>
        <w:widowControl/>
        <w:numPr>
          <w:ilvl w:val="0"/>
          <w:numId w:val="0"/>
        </w:numPr>
        <w:kinsoku/>
        <w:wordWrap/>
        <w:overflowPunct/>
        <w:topLinePunct w:val="0"/>
        <w:autoSpaceDE/>
        <w:autoSpaceDN/>
        <w:bidi w:val="0"/>
        <w:adjustRightInd/>
        <w:snapToGrid/>
        <w:spacing w:line="600" w:lineRule="exact"/>
        <w:ind w:firstLine="616" w:firstLineChars="200"/>
        <w:textAlignment w:val="auto"/>
        <w:rPr>
          <w:rFonts w:eastAsia="仿宋_GB2312" w:cs="Times New Roman"/>
          <w:b w:val="0"/>
          <w:bCs w:val="0"/>
          <w:color w:val="3370FF"/>
          <w:sz w:val="32"/>
          <w:szCs w:val="32"/>
        </w:rPr>
      </w:pPr>
      <w:r>
        <w:rPr>
          <w:rFonts w:hint="default" w:cs="Times New Roman"/>
          <w:b w:val="0"/>
          <w:bCs w:val="0"/>
          <w:sz w:val="32"/>
          <w:szCs w:val="32"/>
          <w:lang w:eastAsia="zh-CN"/>
        </w:rPr>
        <w:t>3.</w:t>
      </w:r>
      <w:r>
        <w:rPr>
          <w:rFonts w:ascii="Times New Roman" w:hAnsi="Times New Roman" w:eastAsia="仿宋_GB2312" w:cs="Times New Roman"/>
          <w:b w:val="0"/>
          <w:bCs w:val="0"/>
          <w:sz w:val="32"/>
          <w:szCs w:val="32"/>
        </w:rPr>
        <w:t>产品总体性能接近国际先进水平，满足光伏坩埚内层用砂应用要求，可实现国产化替代。</w:t>
      </w: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2" w:firstLineChars="200"/>
        <w:jc w:val="both"/>
        <w:textAlignment w:val="auto"/>
        <w:rPr>
          <w:rFonts w:hint="default" w:ascii="Times New Roman" w:hAnsi="Times New Roman" w:eastAsia="楷体" w:cs="Times New Roman"/>
          <w:b/>
          <w:color w:val="000000" w:themeColor="text1"/>
          <w:sz w:val="32"/>
          <w:szCs w:val="32"/>
          <w:highlight w:val="none"/>
          <w:lang w:eastAsia="zh-CN"/>
          <w14:textFill>
            <w14:solidFill>
              <w14:schemeClr w14:val="tx1"/>
            </w14:solidFill>
          </w14:textFill>
        </w:rPr>
      </w:pPr>
      <w:bookmarkStart w:id="25" w:name="heading_3"/>
      <w:r>
        <w:rPr>
          <w:rFonts w:hint="default" w:ascii="Times New Roman" w:hAnsi="Times New Roman" w:eastAsia="楷体" w:cs="Times New Roman"/>
          <w:b/>
          <w:color w:val="000000" w:themeColor="text1"/>
          <w:sz w:val="32"/>
          <w:szCs w:val="32"/>
          <w:highlight w:val="none"/>
          <w:lang w:eastAsia="zh-CN"/>
          <w14:textFill>
            <w14:solidFill>
              <w14:schemeClr w14:val="tx1"/>
            </w14:solidFill>
          </w14:textFill>
        </w:rPr>
        <w:t>工程化</w:t>
      </w:r>
      <w:r>
        <w:rPr>
          <w:rFonts w:hint="default" w:ascii="Times New Roman" w:hAnsi="Times New Roman" w:eastAsia="楷体"/>
          <w:b/>
          <w:sz w:val="32"/>
          <w:szCs w:val="32"/>
        </w:rPr>
        <w:t>/</w:t>
      </w:r>
      <w:r>
        <w:rPr>
          <w:rFonts w:hint="default" w:ascii="Times New Roman" w:hAnsi="Times New Roman" w:eastAsia="楷体" w:cs="Times New Roman"/>
          <w:b/>
          <w:color w:val="000000" w:themeColor="text1"/>
          <w:sz w:val="32"/>
          <w:szCs w:val="32"/>
          <w:highlight w:val="none"/>
          <w:lang w:eastAsia="zh-CN"/>
          <w14:textFill>
            <w14:solidFill>
              <w14:schemeClr w14:val="tx1"/>
            </w14:solidFill>
          </w14:textFill>
        </w:rPr>
        <w:t>产业化指标：</w:t>
      </w:r>
      <w:bookmarkEnd w:id="25"/>
    </w:p>
    <w:p>
      <w:pPr>
        <w:pStyle w:val="14"/>
        <w:keepNext w:val="0"/>
        <w:keepLines w:val="0"/>
        <w:pageBreakBefore w:val="0"/>
        <w:widowControl/>
        <w:numPr>
          <w:ilvl w:val="0"/>
          <w:numId w:val="0"/>
        </w:numPr>
        <w:kinsoku/>
        <w:wordWrap/>
        <w:overflowPunct/>
        <w:topLinePunct w:val="0"/>
        <w:autoSpaceDE/>
        <w:autoSpaceDN/>
        <w:bidi w:val="0"/>
        <w:adjustRightInd/>
        <w:snapToGrid/>
        <w:spacing w:line="600" w:lineRule="exact"/>
        <w:ind w:firstLine="616" w:firstLineChars="200"/>
        <w:textAlignment w:val="auto"/>
        <w:rPr>
          <w:rFonts w:hint="default" w:eastAsia="仿宋_GB2312" w:cs="Times New Roman"/>
          <w:b w:val="0"/>
          <w:bCs w:val="0"/>
          <w:color w:val="3370FF"/>
          <w:sz w:val="32"/>
          <w:szCs w:val="32"/>
          <w:lang w:eastAsia="zh-CN"/>
        </w:rPr>
      </w:pPr>
      <w:r>
        <w:rPr>
          <w:rFonts w:hint="default" w:cs="Times New Roman"/>
          <w:b w:val="0"/>
          <w:bCs w:val="0"/>
          <w:sz w:val="32"/>
          <w:szCs w:val="32"/>
          <w:lang w:eastAsia="zh-CN"/>
        </w:rPr>
        <w:t>1.</w:t>
      </w:r>
      <w:r>
        <w:rPr>
          <w:rFonts w:ascii="Times New Roman" w:hAnsi="Times New Roman" w:eastAsia="仿宋_GB2312" w:cs="Times New Roman"/>
          <w:b w:val="0"/>
          <w:bCs w:val="0"/>
          <w:sz w:val="32"/>
          <w:szCs w:val="32"/>
        </w:rPr>
        <w:t>建成年产300吨级4N85级光伏坩埚内层用高纯石英砂中试示范线1条，形成完整提纯工艺流程包1套。</w:t>
      </w:r>
    </w:p>
    <w:p>
      <w:pPr>
        <w:pStyle w:val="14"/>
        <w:keepNext w:val="0"/>
        <w:keepLines w:val="0"/>
        <w:pageBreakBefore w:val="0"/>
        <w:widowControl/>
        <w:numPr>
          <w:ilvl w:val="0"/>
          <w:numId w:val="0"/>
        </w:numPr>
        <w:kinsoku/>
        <w:wordWrap/>
        <w:overflowPunct/>
        <w:topLinePunct w:val="0"/>
        <w:autoSpaceDE/>
        <w:autoSpaceDN/>
        <w:bidi w:val="0"/>
        <w:adjustRightInd/>
        <w:snapToGrid/>
        <w:spacing w:line="600" w:lineRule="exact"/>
        <w:ind w:firstLine="616" w:firstLineChars="200"/>
        <w:textAlignment w:val="auto"/>
        <w:rPr>
          <w:rFonts w:eastAsia="仿宋_GB2312" w:cs="Times New Roman"/>
          <w:b w:val="0"/>
          <w:bCs w:val="0"/>
          <w:color w:val="3370FF"/>
          <w:sz w:val="32"/>
          <w:szCs w:val="32"/>
        </w:rPr>
      </w:pPr>
      <w:r>
        <w:rPr>
          <w:rFonts w:hint="default" w:cs="Times New Roman"/>
          <w:b w:val="0"/>
          <w:bCs w:val="0"/>
          <w:sz w:val="32"/>
          <w:szCs w:val="32"/>
          <w:lang w:val="en-US" w:eastAsia="zh-CN"/>
        </w:rPr>
        <w:t>2</w:t>
      </w:r>
      <w:r>
        <w:rPr>
          <w:rFonts w:hint="default" w:cs="Times New Roman"/>
          <w:b w:val="0"/>
          <w:bCs w:val="0"/>
          <w:sz w:val="32"/>
          <w:szCs w:val="32"/>
          <w:lang w:eastAsia="zh-CN"/>
        </w:rPr>
        <w:t>.</w:t>
      </w:r>
      <w:r>
        <w:rPr>
          <w:rFonts w:hint="default" w:ascii="Times New Roman" w:hAnsi="Times New Roman" w:eastAsia="仿宋_GB2312" w:cs="Times New Roman"/>
          <w:b w:val="0"/>
          <w:bCs w:val="0"/>
          <w:sz w:val="32"/>
          <w:szCs w:val="32"/>
        </w:rPr>
        <w:t>申请国家发明专利≥</w:t>
      </w:r>
      <w:r>
        <w:rPr>
          <w:rFonts w:hint="default" w:ascii="Times New Roman" w:hAnsi="Times New Roman" w:cs="Times New Roman"/>
          <w:b w:val="0"/>
          <w:bCs w:val="0"/>
          <w:sz w:val="32"/>
          <w:szCs w:val="32"/>
          <w:lang w:val="en-US" w:eastAsia="zh-CN"/>
        </w:rPr>
        <w:t>3</w:t>
      </w:r>
      <w:r>
        <w:rPr>
          <w:rFonts w:hint="default" w:ascii="Times New Roman" w:hAnsi="Times New Roman" w:eastAsia="仿宋_GB2312" w:cs="Times New Roman"/>
          <w:b w:val="0"/>
          <w:bCs w:val="0"/>
          <w:sz w:val="32"/>
          <w:szCs w:val="32"/>
        </w:rPr>
        <w:t>件</w:t>
      </w:r>
      <w:r>
        <w:rPr>
          <w:rFonts w:ascii="Times New Roman" w:hAnsi="Times New Roman" w:eastAsia="仿宋_GB2312" w:cs="Times New Roman"/>
          <w:b w:val="0"/>
          <w:bCs w:val="0"/>
          <w:sz w:val="32"/>
          <w:szCs w:val="32"/>
        </w:rPr>
        <w:t>，主导或参与制定团体标准</w:t>
      </w:r>
      <w:r>
        <w:rPr>
          <w:rFonts w:hint="default" w:ascii="Times New Roman" w:hAnsi="Times New Roman" w:eastAsia="仿宋_GB2312" w:cs="Times New Roman"/>
          <w:b w:val="0"/>
          <w:bCs w:val="0"/>
          <w:sz w:val="32"/>
          <w:szCs w:val="32"/>
        </w:rPr>
        <w:t>≥</w:t>
      </w:r>
      <w:r>
        <w:rPr>
          <w:rFonts w:ascii="Times New Roman" w:hAnsi="Times New Roman" w:eastAsia="仿宋_GB2312" w:cs="Times New Roman"/>
          <w:b w:val="0"/>
          <w:bCs w:val="0"/>
          <w:sz w:val="32"/>
          <w:szCs w:val="32"/>
        </w:rPr>
        <w:t>1项，发表高水平学术论文</w:t>
      </w:r>
      <w:r>
        <w:rPr>
          <w:rFonts w:hint="default" w:ascii="Times New Roman" w:hAnsi="Times New Roman" w:eastAsia="仿宋_GB2312" w:cs="Times New Roman"/>
          <w:b w:val="0"/>
          <w:bCs w:val="0"/>
          <w:sz w:val="32"/>
          <w:szCs w:val="32"/>
        </w:rPr>
        <w:t>≥</w:t>
      </w:r>
      <w:r>
        <w:rPr>
          <w:rFonts w:ascii="Times New Roman" w:hAnsi="Times New Roman" w:eastAsia="仿宋_GB2312" w:cs="Times New Roman"/>
          <w:b w:val="0"/>
          <w:bCs w:val="0"/>
          <w:sz w:val="32"/>
          <w:szCs w:val="32"/>
        </w:rPr>
        <w:t>2篇。</w:t>
      </w:r>
    </w:p>
    <w:p>
      <w:pPr>
        <w:pStyle w:val="14"/>
        <w:rPr>
          <w:rFonts w:hint="default" w:cs="Times New Roman"/>
          <w:lang w:val="en-US" w:eastAsia="zh-CN"/>
        </w:rPr>
      </w:pP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楷体" w:cs="Times New Roman"/>
          <w:b w:val="0"/>
          <w:bCs w:val="0"/>
          <w:color w:val="000000" w:themeColor="text1"/>
          <w:sz w:val="32"/>
          <w:szCs w:val="32"/>
          <w:highlight w:val="none"/>
          <w:lang w:val="en-US" w:eastAsia="zh-CN"/>
          <w14:textFill>
            <w14:solidFill>
              <w14:schemeClr w14:val="tx1"/>
            </w14:solidFill>
          </w14:textFill>
        </w:rPr>
      </w:pPr>
      <w:r>
        <w:rPr>
          <w:rFonts w:hint="default" w:ascii="Times New Roman" w:hAnsi="Times New Roman" w:eastAsia="楷体" w:cs="Times New Roman"/>
          <w:b w:val="0"/>
          <w:bCs w:val="0"/>
          <w:color w:val="000000" w:themeColor="text1"/>
          <w:sz w:val="32"/>
          <w:szCs w:val="32"/>
          <w:highlight w:val="none"/>
          <w:lang w:eastAsia="zh-CN"/>
          <w14:textFill>
            <w14:solidFill>
              <w14:schemeClr w14:val="tx1"/>
            </w14:solidFill>
          </w14:textFill>
        </w:rPr>
        <w:t>（</w:t>
      </w:r>
      <w:r>
        <w:rPr>
          <w:rFonts w:hint="default" w:ascii="Times New Roman" w:hAnsi="Times New Roman" w:eastAsia="楷体" w:cs="Times New Roman"/>
          <w:b w:val="0"/>
          <w:bCs w:val="0"/>
          <w:color w:val="000000" w:themeColor="text1"/>
          <w:sz w:val="32"/>
          <w:szCs w:val="32"/>
          <w:highlight w:val="none"/>
          <w:lang w:val="en-US" w:eastAsia="zh-CN"/>
          <w14:textFill>
            <w14:solidFill>
              <w14:schemeClr w14:val="tx1"/>
            </w14:solidFill>
          </w14:textFill>
        </w:rPr>
        <w:t>三</w:t>
      </w:r>
      <w:r>
        <w:rPr>
          <w:rFonts w:hint="default" w:ascii="Times New Roman" w:hAnsi="Times New Roman" w:eastAsia="楷体" w:cs="Times New Roman"/>
          <w:b w:val="0"/>
          <w:bCs w:val="0"/>
          <w:color w:val="000000" w:themeColor="text1"/>
          <w:sz w:val="32"/>
          <w:szCs w:val="32"/>
          <w:highlight w:val="none"/>
          <w:lang w:eastAsia="zh-CN"/>
          <w14:textFill>
            <w14:solidFill>
              <w14:schemeClr w14:val="tx1"/>
            </w14:solidFill>
          </w14:textFill>
        </w:rPr>
        <w:t>）先进装备</w:t>
      </w:r>
      <w:r>
        <w:rPr>
          <w:rFonts w:hint="default" w:ascii="Times New Roman" w:hAnsi="Times New Roman" w:eastAsia="楷体" w:cs="Times New Roman"/>
          <w:b w:val="0"/>
          <w:bCs w:val="0"/>
          <w:color w:val="000000" w:themeColor="text1"/>
          <w:sz w:val="32"/>
          <w:szCs w:val="32"/>
          <w:highlight w:val="none"/>
          <w:lang w:val="en-US" w:eastAsia="zh-CN"/>
          <w14:textFill>
            <w14:solidFill>
              <w14:schemeClr w14:val="tx1"/>
            </w14:solidFill>
          </w14:textFill>
        </w:rPr>
        <w:t>方向</w:t>
      </w:r>
    </w:p>
    <w:p>
      <w:pPr>
        <w:pStyle w:val="19"/>
        <w:keepNext w:val="0"/>
        <w:keepLines w:val="0"/>
        <w:pageBreakBefore w:val="0"/>
        <w:widowControl w:val="0"/>
        <w:kinsoku/>
        <w:wordWrap/>
        <w:topLinePunct w:val="0"/>
        <w:autoSpaceDE/>
        <w:autoSpaceDN/>
        <w:bidi w:val="0"/>
        <w:adjustRightInd/>
        <w:snapToGrid/>
        <w:spacing w:beforeLines="0" w:afterLines="0" w:line="560" w:lineRule="exact"/>
        <w:ind w:firstLine="642" w:firstLineChars="200"/>
        <w:jc w:val="both"/>
        <w:textAlignment w:val="auto"/>
        <w:rPr>
          <w:rFonts w:hint="default" w:ascii="Times New Roman" w:hAnsi="Times New Roman" w:eastAsia="方正仿宋_GB2312" w:cs="Times New Roman"/>
          <w:b/>
          <w:bCs/>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方正仿宋_GB2312" w:cs="Times New Roman"/>
          <w:b/>
          <w:bCs/>
          <w:color w:val="000000" w:themeColor="text1"/>
          <w:kern w:val="2"/>
          <w:sz w:val="32"/>
          <w:szCs w:val="32"/>
          <w:highlight w:val="none"/>
          <w:lang w:val="en-US" w:eastAsia="zh-CN" w:bidi="ar-SA"/>
          <w14:textFill>
            <w14:solidFill>
              <w14:schemeClr w14:val="tx1"/>
            </w14:solidFill>
          </w14:textFill>
        </w:rPr>
        <w:t>3.1面向新疆新能源消纳与绿色算力产业的固态变压器关键技术攻关及产业化</w:t>
      </w:r>
    </w:p>
    <w:p>
      <w:pPr>
        <w:pStyle w:val="19"/>
        <w:keepNext w:val="0"/>
        <w:keepLines w:val="0"/>
        <w:pageBreakBefore w:val="0"/>
        <w:widowControl w:val="0"/>
        <w:kinsoku/>
        <w:wordWrap/>
        <w:topLinePunct w:val="0"/>
        <w:autoSpaceDE/>
        <w:autoSpaceDN/>
        <w:bidi w:val="0"/>
        <w:adjustRightInd/>
        <w:snapToGrid/>
        <w:spacing w:beforeLines="0" w:afterLines="0" w:line="560" w:lineRule="exact"/>
        <w:ind w:firstLine="642" w:firstLineChars="200"/>
        <w:jc w:val="both"/>
        <w:textAlignment w:val="auto"/>
        <w:rPr>
          <w:rFonts w:hint="default" w:ascii="Times New Roman" w:hAnsi="Times New Roman" w:eastAsia="楷体" w:cs="Times New Roman"/>
          <w:b/>
          <w:color w:val="000000" w:themeColor="text1"/>
          <w:sz w:val="32"/>
          <w:szCs w:val="32"/>
          <w:highlight w:val="none"/>
          <w:lang w:val="en-US" w:eastAsia="zh-CN"/>
          <w14:textFill>
            <w14:solidFill>
              <w14:schemeClr w14:val="tx1"/>
            </w14:solidFill>
          </w14:textFill>
        </w:rPr>
      </w:pPr>
      <w:r>
        <w:rPr>
          <w:rFonts w:hint="default" w:ascii="Times New Roman" w:hAnsi="Times New Roman" w:eastAsia="楷体" w:cs="Times New Roman"/>
          <w:b/>
          <w:color w:val="000000" w:themeColor="text1"/>
          <w:sz w:val="32"/>
          <w:szCs w:val="32"/>
          <w:highlight w:val="none"/>
          <w:lang w:val="en-US" w:eastAsia="zh-CN"/>
          <w14:textFill>
            <w14:solidFill>
              <w14:schemeClr w14:val="tx1"/>
            </w14:solidFill>
          </w14:textFill>
        </w:rPr>
        <w:t>主要攻关内容:</w:t>
      </w: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t>1.研发高频隔离变换器拓扑与控制技术；</w:t>
      </w: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t>2.研发固态变压器系统级控制技术。</w:t>
      </w: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2" w:firstLineChars="200"/>
        <w:jc w:val="both"/>
        <w:textAlignment w:val="auto"/>
        <w:rPr>
          <w:rFonts w:hint="default" w:ascii="Times New Roman" w:hAnsi="Times New Roman" w:eastAsia="楷体" w:cs="Times New Roman"/>
          <w:b/>
          <w:color w:val="000000" w:themeColor="text1"/>
          <w:sz w:val="32"/>
          <w:szCs w:val="32"/>
          <w:highlight w:val="none"/>
          <w:lang w:val="en-US" w:eastAsia="zh-CN"/>
          <w14:textFill>
            <w14:solidFill>
              <w14:schemeClr w14:val="tx1"/>
            </w14:solidFill>
          </w14:textFill>
        </w:rPr>
      </w:pPr>
      <w:r>
        <w:rPr>
          <w:rFonts w:hint="default" w:ascii="Times New Roman" w:hAnsi="Times New Roman" w:eastAsia="楷体" w:cs="Times New Roman"/>
          <w:b/>
          <w:color w:val="000000" w:themeColor="text1"/>
          <w:sz w:val="32"/>
          <w:szCs w:val="32"/>
          <w:highlight w:val="none"/>
          <w:lang w:val="en-US" w:eastAsia="zh-CN"/>
          <w14:textFill>
            <w14:solidFill>
              <w14:schemeClr w14:val="tx1"/>
            </w14:solidFill>
          </w14:textFill>
        </w:rPr>
        <w:t>主要攻关指标：</w:t>
      </w: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2" w:firstLineChars="200"/>
        <w:jc w:val="both"/>
        <w:textAlignment w:val="auto"/>
        <w:rPr>
          <w:rFonts w:hint="default" w:ascii="Times New Roman" w:hAnsi="Times New Roman" w:eastAsia="楷体" w:cs="Times New Roman"/>
          <w:b/>
          <w:color w:val="000000" w:themeColor="text1"/>
          <w:sz w:val="32"/>
          <w:szCs w:val="32"/>
          <w:highlight w:val="none"/>
          <w:lang w:val="en-US" w:eastAsia="zh-CN"/>
          <w14:textFill>
            <w14:solidFill>
              <w14:schemeClr w14:val="tx1"/>
            </w14:solidFill>
          </w14:textFill>
        </w:rPr>
      </w:pPr>
      <w:r>
        <w:rPr>
          <w:rFonts w:hint="default" w:ascii="Times New Roman" w:hAnsi="Times New Roman" w:eastAsia="楷体" w:cs="Times New Roman"/>
          <w:b/>
          <w:color w:val="000000" w:themeColor="text1"/>
          <w:sz w:val="32"/>
          <w:szCs w:val="32"/>
          <w:highlight w:val="none"/>
          <w:lang w:val="en-US" w:eastAsia="zh-CN"/>
          <w14:textFill>
            <w14:solidFill>
              <w14:schemeClr w14:val="tx1"/>
            </w14:solidFill>
          </w14:textFill>
        </w:rPr>
        <w:t>技术指标：</w:t>
      </w: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t>1. 10 kV固态变压器整机额定容量≥2.5 MW；</w:t>
      </w: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t>2.输出侧额定电压240~850 V，最大效率≥98%；</w:t>
      </w: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t>3.模块功率≥70 kW，模块开关频率≥20 kHz。</w:t>
      </w: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2" w:firstLineChars="200"/>
        <w:jc w:val="both"/>
        <w:textAlignment w:val="auto"/>
        <w:rPr>
          <w:rFonts w:hint="default" w:ascii="Times New Roman" w:hAnsi="Times New Roman" w:eastAsia="楷体" w:cs="Times New Roman"/>
          <w:b/>
          <w:color w:val="000000" w:themeColor="text1"/>
          <w:sz w:val="32"/>
          <w:szCs w:val="32"/>
          <w:highlight w:val="none"/>
          <w:lang w:val="en-US" w:eastAsia="zh-CN"/>
          <w14:textFill>
            <w14:solidFill>
              <w14:schemeClr w14:val="tx1"/>
            </w14:solidFill>
          </w14:textFill>
        </w:rPr>
      </w:pPr>
      <w:r>
        <w:rPr>
          <w:rFonts w:hint="default" w:ascii="Times New Roman" w:hAnsi="Times New Roman" w:eastAsia="楷体" w:cs="Times New Roman"/>
          <w:b/>
          <w:color w:val="000000" w:themeColor="text1"/>
          <w:sz w:val="32"/>
          <w:szCs w:val="32"/>
          <w:highlight w:val="none"/>
          <w:lang w:val="en-US" w:eastAsia="zh-CN"/>
          <w14:textFill>
            <w14:solidFill>
              <w14:schemeClr w14:val="tx1"/>
            </w14:solidFill>
          </w14:textFill>
        </w:rPr>
        <w:t>工程化/产业化指标：</w:t>
      </w:r>
    </w:p>
    <w:p>
      <w:pPr>
        <w:pStyle w:val="19"/>
        <w:keepNext w:val="0"/>
        <w:keepLines w:val="0"/>
        <w:pageBreakBefore w:val="0"/>
        <w:widowControl w:val="0"/>
        <w:kinsoku/>
        <w:wordWrap/>
        <w:topLinePunct w:val="0"/>
        <w:autoSpaceDE/>
        <w:autoSpaceDN/>
        <w:bidi w:val="0"/>
        <w:adjustRightInd/>
        <w:snapToGrid/>
        <w:spacing w:beforeLines="0" w:afterLines="0" w:line="560" w:lineRule="exact"/>
        <w:ind w:firstLine="640" w:firstLineChars="200"/>
        <w:jc w:val="both"/>
        <w:textAlignment w:val="auto"/>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t>1.建设产能≥50台（套）/年固态变压器生产线1条，新增销售收入≥2亿元；</w:t>
      </w:r>
    </w:p>
    <w:p>
      <w:pPr>
        <w:pStyle w:val="19"/>
        <w:keepNext w:val="0"/>
        <w:keepLines w:val="0"/>
        <w:pageBreakBefore w:val="0"/>
        <w:widowControl w:val="0"/>
        <w:kinsoku/>
        <w:wordWrap/>
        <w:topLinePunct w:val="0"/>
        <w:autoSpaceDE/>
        <w:autoSpaceDN/>
        <w:bidi w:val="0"/>
        <w:adjustRightInd/>
        <w:snapToGrid/>
        <w:spacing w:beforeLines="0" w:afterLines="0" w:line="560" w:lineRule="exact"/>
        <w:ind w:firstLine="640" w:firstLineChars="200"/>
        <w:jc w:val="both"/>
        <w:textAlignment w:val="auto"/>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t>2.完成≥1个新能源消纳或绿色算力场景应用示范；</w:t>
      </w:r>
    </w:p>
    <w:p>
      <w:pPr>
        <w:pStyle w:val="19"/>
        <w:keepNext w:val="0"/>
        <w:keepLines w:val="0"/>
        <w:pageBreakBefore w:val="0"/>
        <w:widowControl w:val="0"/>
        <w:kinsoku/>
        <w:wordWrap/>
        <w:topLinePunct w:val="0"/>
        <w:autoSpaceDE/>
        <w:autoSpaceDN/>
        <w:bidi w:val="0"/>
        <w:adjustRightInd/>
        <w:snapToGrid/>
        <w:spacing w:beforeLines="0" w:afterLines="0" w:line="560" w:lineRule="exact"/>
        <w:ind w:firstLine="640" w:firstLineChars="200"/>
        <w:jc w:val="both"/>
        <w:textAlignment w:val="auto"/>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t>3.申请国家发明专利≥8件。</w:t>
      </w: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Times New Roman"/>
          <w:b/>
          <w:sz w:val="32"/>
          <w:szCs w:val="32"/>
        </w:rPr>
      </w:pP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Times New Roman"/>
          <w:b/>
          <w:sz w:val="32"/>
          <w:szCs w:val="32"/>
        </w:rPr>
      </w:pPr>
      <w:r>
        <w:rPr>
          <w:rFonts w:hint="default" w:ascii="Times New Roman" w:hAnsi="Times New Roman" w:eastAsia="Times New Roman"/>
          <w:b/>
          <w:sz w:val="32"/>
          <w:szCs w:val="32"/>
        </w:rPr>
        <w:t>3.</w:t>
      </w:r>
      <w:r>
        <w:rPr>
          <w:rFonts w:hint="default" w:ascii="Times New Roman" w:hAnsi="Times New Roman" w:eastAsia="宋体"/>
          <w:b/>
          <w:sz w:val="32"/>
          <w:szCs w:val="32"/>
          <w:lang w:val="en-US" w:eastAsia="zh-CN"/>
        </w:rPr>
        <w:t>2</w:t>
      </w:r>
      <w:r>
        <w:rPr>
          <w:rFonts w:hint="default" w:ascii="Times New Roman" w:hAnsi="Times New Roman" w:eastAsia="方正仿宋_GB2312"/>
          <w:b/>
          <w:sz w:val="32"/>
          <w:szCs w:val="32"/>
        </w:rPr>
        <w:t>中厚板容器载具智能制造车间多工序集成制造关键技术攻关及产业化</w:t>
      </w:r>
    </w:p>
    <w:p>
      <w:pPr>
        <w:pStyle w:val="21"/>
        <w:keepNext w:val="0"/>
        <w:keepLines w:val="0"/>
        <w:pageBreakBefore w:val="0"/>
        <w:widowControl w:val="0"/>
        <w:kinsoku/>
        <w:wordWrap/>
        <w:overflowPunct w:val="0"/>
        <w:topLinePunct w:val="0"/>
        <w:autoSpaceDE/>
        <w:autoSpaceDN/>
        <w:bidi w:val="0"/>
        <w:adjustRightInd/>
        <w:snapToGrid/>
        <w:spacing w:after="0" w:afterLines="0" w:line="560" w:lineRule="exact"/>
        <w:ind w:left="0" w:leftChars="0" w:firstLine="642" w:firstLineChars="200"/>
        <w:jc w:val="both"/>
        <w:textAlignment w:val="auto"/>
        <w:rPr>
          <w:rFonts w:hint="default" w:ascii="Times New Roman" w:hAnsi="Times New Roman" w:eastAsia="Times New Roman"/>
          <w:b/>
          <w:sz w:val="32"/>
          <w:szCs w:val="32"/>
        </w:rPr>
      </w:pPr>
      <w:r>
        <w:rPr>
          <w:rFonts w:hint="default" w:ascii="Times New Roman" w:hAnsi="Times New Roman" w:eastAsia="楷体"/>
          <w:b/>
          <w:sz w:val="32"/>
          <w:szCs w:val="32"/>
        </w:rPr>
        <w:t>主要攻关内容：</w:t>
      </w:r>
    </w:p>
    <w:p>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Times New Roman"/>
          <w:color w:val="000000"/>
          <w:sz w:val="32"/>
          <w:szCs w:val="32"/>
        </w:rPr>
      </w:pPr>
      <w:r>
        <w:rPr>
          <w:rFonts w:hint="default" w:ascii="Times New Roman" w:hAnsi="Times New Roman" w:eastAsia="Times New Roman"/>
          <w:color w:val="000000"/>
          <w:sz w:val="32"/>
          <w:szCs w:val="32"/>
        </w:rPr>
        <w:t>1.</w:t>
      </w:r>
      <w:r>
        <w:rPr>
          <w:rFonts w:hint="default" w:ascii="Times New Roman" w:hAnsi="Times New Roman" w:eastAsia="方正仿宋_GB2312"/>
          <w:color w:val="000000"/>
          <w:sz w:val="32"/>
          <w:szCs w:val="32"/>
        </w:rPr>
        <w:t>研发中厚板高质量激光切割与柔性成型工艺关键技术；</w:t>
      </w:r>
    </w:p>
    <w:p>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Times New Roman"/>
          <w:color w:val="000000"/>
          <w:sz w:val="32"/>
          <w:szCs w:val="32"/>
        </w:rPr>
      </w:pPr>
      <w:r>
        <w:rPr>
          <w:rFonts w:hint="default" w:ascii="Times New Roman" w:hAnsi="Times New Roman" w:eastAsia="Times New Roman"/>
          <w:color w:val="000000"/>
          <w:sz w:val="32"/>
          <w:szCs w:val="32"/>
        </w:rPr>
        <w:t>2.</w:t>
      </w:r>
      <w:r>
        <w:rPr>
          <w:rFonts w:hint="default" w:ascii="Times New Roman" w:hAnsi="Times New Roman" w:eastAsia="方正仿宋_GB2312"/>
          <w:color w:val="000000"/>
          <w:sz w:val="32"/>
          <w:szCs w:val="32"/>
        </w:rPr>
        <w:t>研发中厚板容器载具焊接自主优化关键技术。</w:t>
      </w:r>
    </w:p>
    <w:p>
      <w:pPr>
        <w:pStyle w:val="21"/>
        <w:keepNext w:val="0"/>
        <w:keepLines w:val="0"/>
        <w:pageBreakBefore w:val="0"/>
        <w:widowControl w:val="0"/>
        <w:kinsoku/>
        <w:wordWrap/>
        <w:overflowPunct w:val="0"/>
        <w:topLinePunct w:val="0"/>
        <w:autoSpaceDE/>
        <w:autoSpaceDN/>
        <w:bidi w:val="0"/>
        <w:adjustRightInd/>
        <w:snapToGrid/>
        <w:spacing w:after="0" w:afterLines="0" w:line="560" w:lineRule="exact"/>
        <w:ind w:left="0" w:leftChars="0" w:firstLine="642" w:firstLineChars="200"/>
        <w:jc w:val="both"/>
        <w:textAlignment w:val="auto"/>
        <w:rPr>
          <w:rFonts w:hint="default" w:ascii="Times New Roman" w:hAnsi="Times New Roman" w:eastAsia="Times New Roman"/>
          <w:b/>
          <w:sz w:val="32"/>
          <w:szCs w:val="32"/>
        </w:rPr>
      </w:pPr>
      <w:r>
        <w:rPr>
          <w:rFonts w:hint="default" w:ascii="Times New Roman" w:hAnsi="Times New Roman" w:eastAsia="楷体"/>
          <w:b/>
          <w:sz w:val="32"/>
          <w:szCs w:val="32"/>
        </w:rPr>
        <w:t>主要攻关指标：</w:t>
      </w:r>
    </w:p>
    <w:p>
      <w:pPr>
        <w:pStyle w:val="21"/>
        <w:keepNext w:val="0"/>
        <w:keepLines w:val="0"/>
        <w:pageBreakBefore w:val="0"/>
        <w:widowControl w:val="0"/>
        <w:kinsoku/>
        <w:wordWrap/>
        <w:overflowPunct w:val="0"/>
        <w:topLinePunct w:val="0"/>
        <w:autoSpaceDE/>
        <w:autoSpaceDN/>
        <w:bidi w:val="0"/>
        <w:adjustRightInd/>
        <w:snapToGrid/>
        <w:spacing w:after="0" w:afterLines="0" w:line="560" w:lineRule="exact"/>
        <w:ind w:left="0" w:leftChars="0" w:firstLine="642" w:firstLineChars="200"/>
        <w:jc w:val="both"/>
        <w:textAlignment w:val="auto"/>
        <w:rPr>
          <w:rFonts w:hint="default" w:ascii="Times New Roman" w:hAnsi="Times New Roman" w:eastAsia="Times New Roman"/>
          <w:b/>
          <w:sz w:val="32"/>
          <w:szCs w:val="32"/>
        </w:rPr>
      </w:pPr>
      <w:r>
        <w:rPr>
          <w:rFonts w:hint="default" w:ascii="Times New Roman" w:hAnsi="Times New Roman" w:eastAsia="楷体"/>
          <w:b/>
          <w:sz w:val="32"/>
          <w:szCs w:val="32"/>
        </w:rPr>
        <w:t>技术指标：</w:t>
      </w:r>
    </w:p>
    <w:p>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Times New Roman"/>
          <w:color w:val="000000"/>
          <w:sz w:val="32"/>
          <w:szCs w:val="32"/>
        </w:rPr>
      </w:pPr>
      <w:r>
        <w:rPr>
          <w:rFonts w:hint="default" w:ascii="Times New Roman" w:hAnsi="Times New Roman" w:eastAsia="Times New Roman"/>
          <w:color w:val="000000"/>
          <w:sz w:val="32"/>
          <w:szCs w:val="32"/>
        </w:rPr>
        <w:t>1.</w:t>
      </w:r>
      <w:r>
        <w:rPr>
          <w:rFonts w:hint="default" w:ascii="Times New Roman" w:hAnsi="Times New Roman" w:eastAsia="方正仿宋_GB2312"/>
          <w:color w:val="000000"/>
          <w:sz w:val="32"/>
          <w:szCs w:val="32"/>
        </w:rPr>
        <w:t>切割加工精度误差≤0.05 mm；</w:t>
      </w:r>
    </w:p>
    <w:p>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Times New Roman"/>
          <w:color w:val="000000"/>
          <w:sz w:val="32"/>
          <w:szCs w:val="32"/>
        </w:rPr>
      </w:pPr>
      <w:r>
        <w:rPr>
          <w:rFonts w:hint="default" w:ascii="Times New Roman" w:hAnsi="Times New Roman" w:eastAsia="方正仿宋_GB2312"/>
          <w:color w:val="000000"/>
          <w:sz w:val="32"/>
          <w:szCs w:val="32"/>
        </w:rPr>
        <w:t>2.折弯成型精度≤30</w:t>
      </w:r>
      <w:r>
        <w:rPr>
          <w:rFonts w:hint="default" w:ascii="Times New Roman" w:hAnsi="Times New Roman" w:eastAsia="Times New Roman"/>
          <w:color w:val="000000"/>
          <w:sz w:val="32"/>
          <w:szCs w:val="32"/>
        </w:rPr>
        <w:t>′</w:t>
      </w:r>
      <w:r>
        <w:rPr>
          <w:rFonts w:hint="default" w:ascii="Times New Roman" w:hAnsi="Times New Roman" w:eastAsia="方正仿宋_GB2312"/>
          <w:color w:val="000000"/>
          <w:sz w:val="32"/>
          <w:szCs w:val="32"/>
        </w:rPr>
        <w:t>/m；</w:t>
      </w:r>
    </w:p>
    <w:p>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Times New Roman"/>
          <w:color w:val="000000"/>
          <w:sz w:val="32"/>
          <w:szCs w:val="32"/>
        </w:rPr>
      </w:pPr>
      <w:r>
        <w:rPr>
          <w:rFonts w:hint="default" w:ascii="Times New Roman" w:hAnsi="Times New Roman" w:eastAsia="方正仿宋_GB2312"/>
          <w:color w:val="000000"/>
          <w:sz w:val="32"/>
          <w:szCs w:val="32"/>
        </w:rPr>
        <w:t>3</w:t>
      </w:r>
      <w:r>
        <w:rPr>
          <w:rFonts w:hint="default" w:ascii="Times New Roman" w:hAnsi="Times New Roman" w:eastAsia="Times New Roman"/>
          <w:color w:val="000000"/>
          <w:sz w:val="32"/>
          <w:szCs w:val="32"/>
        </w:rPr>
        <w:t>.</w:t>
      </w:r>
      <w:r>
        <w:rPr>
          <w:rFonts w:hint="default" w:ascii="Times New Roman" w:hAnsi="Times New Roman" w:eastAsia="方正仿宋_GB2312"/>
          <w:color w:val="000000"/>
          <w:sz w:val="32"/>
          <w:szCs w:val="32"/>
        </w:rPr>
        <w:t>焊缝尺寸识别精度控制在±0.5 mm以内；</w:t>
      </w:r>
    </w:p>
    <w:p>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Times New Roman"/>
          <w:color w:val="000000"/>
          <w:sz w:val="32"/>
          <w:szCs w:val="32"/>
        </w:rPr>
      </w:pPr>
      <w:r>
        <w:rPr>
          <w:rFonts w:hint="default" w:ascii="Times New Roman" w:hAnsi="Times New Roman" w:eastAsia="方正仿宋_GB2312"/>
          <w:color w:val="000000"/>
          <w:sz w:val="32"/>
          <w:szCs w:val="32"/>
        </w:rPr>
        <w:t>4</w:t>
      </w:r>
      <w:r>
        <w:rPr>
          <w:rFonts w:hint="default" w:ascii="Times New Roman" w:hAnsi="Times New Roman" w:eastAsia="Times New Roman"/>
          <w:color w:val="000000"/>
          <w:sz w:val="32"/>
          <w:szCs w:val="32"/>
        </w:rPr>
        <w:t>.</w:t>
      </w:r>
      <w:r>
        <w:rPr>
          <w:rFonts w:hint="default" w:ascii="Times New Roman" w:hAnsi="Times New Roman" w:eastAsia="方正仿宋_GB2312"/>
          <w:color w:val="000000"/>
          <w:sz w:val="32"/>
          <w:szCs w:val="32"/>
        </w:rPr>
        <w:t>容器载具一次交验合格率≥95%，材料利用率≥85%。</w:t>
      </w:r>
    </w:p>
    <w:p>
      <w:pPr>
        <w:pStyle w:val="21"/>
        <w:keepNext w:val="0"/>
        <w:keepLines w:val="0"/>
        <w:pageBreakBefore w:val="0"/>
        <w:widowControl w:val="0"/>
        <w:kinsoku/>
        <w:wordWrap/>
        <w:overflowPunct w:val="0"/>
        <w:topLinePunct w:val="0"/>
        <w:autoSpaceDE/>
        <w:autoSpaceDN/>
        <w:bidi w:val="0"/>
        <w:adjustRightInd/>
        <w:snapToGrid/>
        <w:spacing w:after="0" w:afterLines="0" w:line="560" w:lineRule="exact"/>
        <w:ind w:left="0" w:leftChars="0" w:firstLine="642" w:firstLineChars="200"/>
        <w:jc w:val="both"/>
        <w:textAlignment w:val="auto"/>
        <w:rPr>
          <w:rFonts w:hint="default" w:ascii="Times New Roman" w:hAnsi="Times New Roman" w:eastAsia="Times New Roman"/>
          <w:b/>
          <w:sz w:val="32"/>
          <w:szCs w:val="32"/>
        </w:rPr>
      </w:pPr>
      <w:r>
        <w:rPr>
          <w:rFonts w:hint="default" w:ascii="Times New Roman" w:hAnsi="Times New Roman" w:eastAsia="楷体"/>
          <w:b/>
          <w:sz w:val="32"/>
          <w:szCs w:val="32"/>
        </w:rPr>
        <w:t>工程化/产业化指标：</w:t>
      </w:r>
    </w:p>
    <w:p>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Times New Roman"/>
          <w:color w:val="000000"/>
          <w:sz w:val="32"/>
          <w:szCs w:val="32"/>
        </w:rPr>
      </w:pPr>
      <w:r>
        <w:rPr>
          <w:rFonts w:hint="default" w:ascii="Times New Roman" w:hAnsi="Times New Roman" w:eastAsia="Times New Roman"/>
          <w:color w:val="000000"/>
          <w:sz w:val="32"/>
          <w:szCs w:val="32"/>
        </w:rPr>
        <w:t>1.</w:t>
      </w:r>
      <w:r>
        <w:rPr>
          <w:rFonts w:hint="default" w:ascii="Times New Roman" w:hAnsi="Times New Roman" w:eastAsia="方正仿宋_GB2312"/>
          <w:color w:val="000000"/>
          <w:sz w:val="32"/>
          <w:szCs w:val="32"/>
        </w:rPr>
        <w:t>建成产能≥上装及副梁5000台（套）/年中厚板容器载具生产线1条；</w:t>
      </w:r>
    </w:p>
    <w:p>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Times New Roman"/>
          <w:color w:val="000000"/>
          <w:sz w:val="32"/>
          <w:szCs w:val="32"/>
        </w:rPr>
      </w:pPr>
      <w:r>
        <w:rPr>
          <w:rFonts w:hint="default" w:ascii="Times New Roman" w:hAnsi="Times New Roman" w:eastAsia="方正仿宋_GB2312"/>
          <w:color w:val="000000"/>
          <w:sz w:val="32"/>
          <w:szCs w:val="32"/>
        </w:rPr>
        <w:t>2</w:t>
      </w:r>
      <w:r>
        <w:rPr>
          <w:rFonts w:hint="default" w:ascii="Times New Roman" w:hAnsi="Times New Roman" w:eastAsia="Times New Roman"/>
          <w:color w:val="000000"/>
          <w:sz w:val="32"/>
          <w:szCs w:val="32"/>
        </w:rPr>
        <w:t>.</w:t>
      </w:r>
      <w:r>
        <w:rPr>
          <w:rFonts w:hint="default" w:ascii="Times New Roman" w:hAnsi="Times New Roman" w:eastAsia="方正仿宋_GB2312"/>
          <w:color w:val="000000"/>
          <w:sz w:val="32"/>
          <w:szCs w:val="32"/>
        </w:rPr>
        <w:t>申请国家发明专利≥2件。</w:t>
      </w: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2" w:firstLineChars="200"/>
        <w:jc w:val="both"/>
        <w:textAlignment w:val="auto"/>
        <w:rPr>
          <w:rFonts w:hint="default" w:ascii="Times New Roman" w:hAnsi="Times New Roman" w:eastAsia="方正仿宋_GB2312" w:cs="Times New Roman"/>
          <w:b/>
          <w:bCs/>
          <w:color w:val="000000" w:themeColor="text1"/>
          <w:sz w:val="32"/>
          <w:szCs w:val="32"/>
          <w:highlight w:val="none"/>
          <w:lang w:eastAsia="zh-CN"/>
          <w14:textFill>
            <w14:solidFill>
              <w14:schemeClr w14:val="tx1"/>
            </w14:solidFill>
          </w14:textFill>
        </w:rPr>
      </w:pP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2" w:firstLineChars="200"/>
        <w:jc w:val="both"/>
        <w:textAlignment w:val="auto"/>
        <w:rPr>
          <w:rFonts w:hint="default" w:ascii="Times New Roman" w:hAnsi="Times New Roman" w:eastAsia="方正仿宋_GB2312" w:cs="Times New Roman"/>
          <w:b/>
          <w:sz w:val="32"/>
          <w:szCs w:val="32"/>
        </w:rPr>
      </w:pPr>
      <w:r>
        <w:rPr>
          <w:rFonts w:hint="default" w:ascii="Times New Roman" w:hAnsi="Times New Roman" w:eastAsia="方正仿宋_GB2312" w:cs="Times New Roman"/>
          <w:b/>
          <w:bCs/>
          <w:color w:val="000000" w:themeColor="text1"/>
          <w:sz w:val="32"/>
          <w:szCs w:val="32"/>
          <w:highlight w:val="none"/>
          <w:lang w:eastAsia="zh-CN"/>
          <w14:textFill>
            <w14:solidFill>
              <w14:schemeClr w14:val="tx1"/>
            </w14:solidFill>
          </w14:textFill>
        </w:rPr>
        <w:t>3.</w:t>
      </w:r>
      <w:r>
        <w:rPr>
          <w:rFonts w:hint="default" w:ascii="Times New Roman" w:hAnsi="Times New Roman" w:eastAsia="方正仿宋_GB2312" w:cs="Times New Roman"/>
          <w:b/>
          <w:bCs/>
          <w:color w:val="000000" w:themeColor="text1"/>
          <w:sz w:val="32"/>
          <w:szCs w:val="32"/>
          <w:highlight w:val="none"/>
          <w:lang w:val="en-US" w:eastAsia="zh-CN"/>
          <w14:textFill>
            <w14:solidFill>
              <w14:schemeClr w14:val="tx1"/>
            </w14:solidFill>
          </w14:textFill>
        </w:rPr>
        <w:t>3</w:t>
      </w:r>
      <w:r>
        <w:rPr>
          <w:rFonts w:hint="default" w:ascii="Times New Roman" w:hAnsi="Times New Roman" w:eastAsia="方正仿宋_GB2312" w:cs="Times New Roman"/>
          <w:b/>
          <w:sz w:val="32"/>
          <w:szCs w:val="32"/>
        </w:rPr>
        <w:t>高端纺机成套装备制造关键技术攻关与产业化</w:t>
      </w:r>
    </w:p>
    <w:p>
      <w:pPr>
        <w:keepNext w:val="0"/>
        <w:keepLines w:val="0"/>
        <w:pageBreakBefore w:val="0"/>
        <w:widowControl w:val="0"/>
        <w:kinsoku/>
        <w:wordWrap/>
        <w:overflowPunct w:val="0"/>
        <w:topLinePunct w:val="0"/>
        <w:autoSpaceDE/>
        <w:autoSpaceDN/>
        <w:bidi w:val="0"/>
        <w:adjustRightInd/>
        <w:snapToGrid/>
        <w:spacing w:line="560" w:lineRule="exact"/>
        <w:ind w:firstLine="642" w:firstLineChars="200"/>
        <w:jc w:val="both"/>
        <w:textAlignment w:val="auto"/>
        <w:rPr>
          <w:rFonts w:hint="default" w:ascii="Times New Roman" w:hAnsi="Times New Roman" w:eastAsia="楷体"/>
          <w:b/>
          <w:color w:val="000000"/>
          <w:sz w:val="32"/>
          <w:szCs w:val="32"/>
        </w:rPr>
      </w:pPr>
      <w:r>
        <w:rPr>
          <w:rFonts w:hint="default" w:ascii="Times New Roman" w:hAnsi="Times New Roman" w:eastAsia="楷体"/>
          <w:b/>
          <w:color w:val="000000"/>
          <w:sz w:val="32"/>
          <w:szCs w:val="32"/>
        </w:rPr>
        <w:t>主要攻关内容：</w:t>
      </w:r>
    </w:p>
    <w:p>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olor w:val="000000"/>
          <w:sz w:val="32"/>
          <w:szCs w:val="32"/>
        </w:rPr>
      </w:pPr>
      <w:r>
        <w:rPr>
          <w:rFonts w:hint="default" w:ascii="Times New Roman" w:hAnsi="Times New Roman" w:eastAsia="仿宋_GB2312"/>
          <w:color w:val="000000"/>
          <w:sz w:val="32"/>
          <w:szCs w:val="32"/>
        </w:rPr>
        <w:t>1.研发新一代高产梳棉机；</w:t>
      </w:r>
    </w:p>
    <w:p>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olor w:val="000000"/>
          <w:sz w:val="32"/>
          <w:szCs w:val="32"/>
        </w:rPr>
      </w:pPr>
      <w:r>
        <w:rPr>
          <w:rFonts w:hint="default" w:ascii="Times New Roman" w:hAnsi="Times New Roman" w:eastAsia="仿宋_GB2312"/>
          <w:color w:val="000000"/>
          <w:sz w:val="32"/>
          <w:szCs w:val="32"/>
        </w:rPr>
        <w:t>2.研发强适应性棉纺高速细纱机和全自动转杯纺纱机；</w:t>
      </w:r>
    </w:p>
    <w:p>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olor w:val="000000"/>
          <w:sz w:val="32"/>
          <w:szCs w:val="32"/>
        </w:rPr>
      </w:pPr>
      <w:r>
        <w:rPr>
          <w:rFonts w:hint="default" w:ascii="Times New Roman" w:hAnsi="Times New Roman" w:eastAsia="仿宋_GB2312"/>
          <w:color w:val="000000"/>
          <w:sz w:val="32"/>
          <w:szCs w:val="32"/>
        </w:rPr>
        <w:t>3.研发高端纺机柔性数字化装配技术。</w:t>
      </w:r>
    </w:p>
    <w:p>
      <w:pPr>
        <w:pStyle w:val="21"/>
        <w:keepNext w:val="0"/>
        <w:keepLines w:val="0"/>
        <w:pageBreakBefore w:val="0"/>
        <w:widowControl w:val="0"/>
        <w:kinsoku/>
        <w:wordWrap/>
        <w:overflowPunct w:val="0"/>
        <w:topLinePunct w:val="0"/>
        <w:autoSpaceDE/>
        <w:autoSpaceDN/>
        <w:bidi w:val="0"/>
        <w:adjustRightInd/>
        <w:snapToGrid/>
        <w:spacing w:after="0" w:afterLines="0" w:line="560" w:lineRule="exact"/>
        <w:ind w:left="0" w:leftChars="0" w:firstLine="642" w:firstLineChars="200"/>
        <w:jc w:val="both"/>
        <w:textAlignment w:val="auto"/>
        <w:rPr>
          <w:rFonts w:hint="default" w:ascii="Times New Roman" w:hAnsi="Times New Roman" w:eastAsia="楷体" w:cs="Times New Roman"/>
          <w:b/>
          <w:sz w:val="32"/>
          <w:szCs w:val="32"/>
        </w:rPr>
      </w:pPr>
      <w:r>
        <w:rPr>
          <w:rFonts w:hint="default" w:ascii="Times New Roman" w:hAnsi="Times New Roman" w:eastAsia="楷体" w:cs="Times New Roman"/>
          <w:b/>
          <w:sz w:val="32"/>
          <w:szCs w:val="32"/>
        </w:rPr>
        <w:t>主要攻关指标：</w:t>
      </w:r>
    </w:p>
    <w:p>
      <w:pPr>
        <w:pStyle w:val="21"/>
        <w:keepNext w:val="0"/>
        <w:keepLines w:val="0"/>
        <w:pageBreakBefore w:val="0"/>
        <w:widowControl w:val="0"/>
        <w:kinsoku/>
        <w:wordWrap/>
        <w:overflowPunct w:val="0"/>
        <w:topLinePunct w:val="0"/>
        <w:autoSpaceDE/>
        <w:autoSpaceDN/>
        <w:bidi w:val="0"/>
        <w:adjustRightInd/>
        <w:snapToGrid/>
        <w:spacing w:after="0" w:afterLines="0" w:line="560" w:lineRule="exact"/>
        <w:ind w:left="0" w:leftChars="0" w:firstLine="642" w:firstLineChars="200"/>
        <w:jc w:val="both"/>
        <w:textAlignment w:val="auto"/>
        <w:rPr>
          <w:rFonts w:hint="default" w:ascii="Times New Roman" w:hAnsi="Times New Roman" w:eastAsia="楷体" w:cs="Times New Roman"/>
          <w:b/>
          <w:sz w:val="32"/>
          <w:szCs w:val="32"/>
        </w:rPr>
      </w:pPr>
      <w:r>
        <w:rPr>
          <w:rFonts w:hint="default" w:ascii="Times New Roman" w:hAnsi="Times New Roman" w:eastAsia="楷体" w:cs="Times New Roman"/>
          <w:b/>
          <w:sz w:val="32"/>
          <w:szCs w:val="32"/>
        </w:rPr>
        <w:t>技术指标：</w:t>
      </w:r>
    </w:p>
    <w:p>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olor w:val="000000"/>
          <w:sz w:val="32"/>
          <w:szCs w:val="32"/>
        </w:rPr>
      </w:pPr>
      <w:r>
        <w:rPr>
          <w:rFonts w:hint="default" w:ascii="Times New Roman" w:hAnsi="Times New Roman" w:eastAsia="仿宋_GB2312"/>
          <w:color w:val="000000"/>
          <w:sz w:val="32"/>
          <w:szCs w:val="32"/>
          <w:lang w:val="en-US" w:eastAsia="zh-CN"/>
        </w:rPr>
        <w:t>1.</w:t>
      </w:r>
      <w:r>
        <w:rPr>
          <w:rFonts w:hint="default" w:ascii="Times New Roman" w:hAnsi="Times New Roman" w:eastAsia="仿宋_GB2312"/>
          <w:color w:val="000000"/>
          <w:sz w:val="32"/>
          <w:szCs w:val="32"/>
        </w:rPr>
        <w:t>梳棉机</w:t>
      </w:r>
      <w:r>
        <w:rPr>
          <w:rFonts w:hint="default" w:ascii="Times New Roman" w:hAnsi="Times New Roman" w:eastAsia="仿宋_GB2312"/>
          <w:color w:val="000000"/>
          <w:sz w:val="32"/>
          <w:szCs w:val="32"/>
          <w:lang w:val="en-US" w:eastAsia="zh-CN"/>
        </w:rPr>
        <w:t>最大</w:t>
      </w:r>
      <w:r>
        <w:rPr>
          <w:rFonts w:hint="default" w:ascii="Times New Roman" w:hAnsi="Times New Roman" w:eastAsia="仿宋_GB2312"/>
          <w:color w:val="000000"/>
          <w:sz w:val="32"/>
          <w:szCs w:val="32"/>
        </w:rPr>
        <w:t>出条速度</w:t>
      </w:r>
      <w:r>
        <w:rPr>
          <w:rFonts w:hint="default" w:ascii="Times New Roman" w:hAnsi="Times New Roman" w:eastAsia="仿宋_GB2312"/>
          <w:color w:val="000000"/>
          <w:sz w:val="32"/>
          <w:szCs w:val="32"/>
          <w:lang w:val="en-US" w:eastAsia="zh-CN"/>
        </w:rPr>
        <w:t>≥</w:t>
      </w:r>
      <w:r>
        <w:rPr>
          <w:rFonts w:hint="default" w:ascii="Times New Roman" w:hAnsi="Times New Roman" w:eastAsia="仿宋_GB2312"/>
          <w:color w:val="000000"/>
          <w:sz w:val="32"/>
          <w:szCs w:val="32"/>
        </w:rPr>
        <w:t>400米/分钟，最大设计产量</w:t>
      </w:r>
      <w:r>
        <w:rPr>
          <w:rFonts w:hint="default" w:ascii="Times New Roman" w:hAnsi="Times New Roman" w:eastAsia="仿宋_GB2312"/>
          <w:color w:val="000000"/>
          <w:sz w:val="32"/>
          <w:szCs w:val="32"/>
          <w:lang w:val="en-US" w:eastAsia="zh-CN"/>
        </w:rPr>
        <w:t>≥</w:t>
      </w:r>
      <w:r>
        <w:rPr>
          <w:rFonts w:hint="default" w:ascii="Times New Roman" w:hAnsi="Times New Roman" w:eastAsia="仿宋_GB2312"/>
          <w:color w:val="000000"/>
          <w:sz w:val="32"/>
          <w:szCs w:val="32"/>
        </w:rPr>
        <w:t>160公斤/小时；</w:t>
      </w:r>
    </w:p>
    <w:p>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olor w:val="000000"/>
          <w:sz w:val="32"/>
          <w:szCs w:val="32"/>
        </w:rPr>
      </w:pPr>
      <w:r>
        <w:rPr>
          <w:rFonts w:hint="default" w:ascii="Times New Roman" w:hAnsi="Times New Roman" w:eastAsia="仿宋_GB2312"/>
          <w:color w:val="000000"/>
          <w:sz w:val="32"/>
          <w:szCs w:val="32"/>
          <w:lang w:val="en-US" w:eastAsia="zh-CN"/>
        </w:rPr>
        <w:t>2.</w:t>
      </w:r>
      <w:r>
        <w:rPr>
          <w:rFonts w:hint="default" w:ascii="Times New Roman" w:hAnsi="Times New Roman" w:eastAsia="仿宋_GB2312"/>
          <w:color w:val="000000"/>
          <w:sz w:val="32"/>
          <w:szCs w:val="32"/>
        </w:rPr>
        <w:t>生条棉结去除率≥85%，梳棉除杂效率≥95%，生条重量内不匀≤1.0%，外不匀≤1.5%；</w:t>
      </w:r>
    </w:p>
    <w:p>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olor w:val="000000"/>
          <w:sz w:val="32"/>
          <w:szCs w:val="32"/>
        </w:rPr>
      </w:pPr>
      <w:r>
        <w:rPr>
          <w:rFonts w:hint="default" w:ascii="Times New Roman" w:hAnsi="Times New Roman" w:eastAsia="仿宋_GB2312"/>
          <w:color w:val="000000"/>
          <w:sz w:val="32"/>
          <w:szCs w:val="32"/>
        </w:rPr>
        <w:t>3.高速细纱机锭子转速≥25000转/分钟，断头率/</w:t>
      </w:r>
      <w:r>
        <w:rPr>
          <w:rFonts w:hint="default" w:ascii="Times New Roman" w:hAnsi="Times New Roman" w:eastAsia="仿宋_GB2312"/>
          <w:color w:val="000000"/>
          <w:sz w:val="32"/>
          <w:szCs w:val="32"/>
          <w:lang w:eastAsia="zh-CN"/>
        </w:rPr>
        <w:t>（</w:t>
      </w:r>
      <w:r>
        <w:rPr>
          <w:rFonts w:hint="default" w:ascii="Times New Roman" w:hAnsi="Times New Roman" w:eastAsia="仿宋_GB2312"/>
          <w:color w:val="000000"/>
          <w:sz w:val="32"/>
          <w:szCs w:val="32"/>
        </w:rPr>
        <w:t>根/千锭时）≤35；全自动转杯纺纱机，纺杯转速≥120000转/分钟，多品种同时纺纱≥5种；</w:t>
      </w:r>
    </w:p>
    <w:p>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olor w:val="000000"/>
          <w:sz w:val="32"/>
          <w:szCs w:val="32"/>
          <w:lang w:eastAsia="zh-CN"/>
        </w:rPr>
      </w:pPr>
      <w:r>
        <w:rPr>
          <w:rFonts w:hint="default" w:ascii="Times New Roman" w:hAnsi="Times New Roman" w:eastAsia="仿宋_GB2312"/>
          <w:color w:val="000000"/>
          <w:sz w:val="32"/>
          <w:szCs w:val="32"/>
        </w:rPr>
        <w:t>4.棉纺高速纺纱机关键部件装配一次合格率≥97%，整机装配周期缩短≥25%，装配缺陷根因定位准确率≥85%</w:t>
      </w:r>
      <w:r>
        <w:rPr>
          <w:rFonts w:hint="default" w:ascii="Times New Roman" w:hAnsi="Times New Roman" w:eastAsia="仿宋_GB2312"/>
          <w:color w:val="000000"/>
          <w:sz w:val="32"/>
          <w:szCs w:val="32"/>
          <w:lang w:eastAsia="zh-CN"/>
        </w:rPr>
        <w:t>。</w:t>
      </w:r>
    </w:p>
    <w:p>
      <w:pPr>
        <w:pStyle w:val="21"/>
        <w:keepNext w:val="0"/>
        <w:keepLines w:val="0"/>
        <w:pageBreakBefore w:val="0"/>
        <w:widowControl w:val="0"/>
        <w:kinsoku/>
        <w:wordWrap/>
        <w:overflowPunct w:val="0"/>
        <w:topLinePunct w:val="0"/>
        <w:autoSpaceDE/>
        <w:autoSpaceDN/>
        <w:bidi w:val="0"/>
        <w:adjustRightInd/>
        <w:snapToGrid/>
        <w:spacing w:after="0" w:afterLines="0" w:line="560" w:lineRule="exact"/>
        <w:ind w:left="0" w:leftChars="0" w:firstLine="642" w:firstLineChars="200"/>
        <w:jc w:val="both"/>
        <w:textAlignment w:val="auto"/>
        <w:rPr>
          <w:rFonts w:hint="default" w:ascii="Times New Roman" w:hAnsi="Times New Roman" w:eastAsia="楷体" w:cs="Times New Roman"/>
          <w:b/>
          <w:sz w:val="32"/>
          <w:szCs w:val="32"/>
        </w:rPr>
      </w:pPr>
      <w:r>
        <w:rPr>
          <w:rFonts w:hint="default" w:ascii="Times New Roman" w:hAnsi="Times New Roman" w:eastAsia="楷体" w:cs="Times New Roman"/>
          <w:b/>
          <w:sz w:val="32"/>
          <w:szCs w:val="32"/>
        </w:rPr>
        <w:t>工程化/产业化指标：</w:t>
      </w:r>
    </w:p>
    <w:p>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2312" w:cs="Times New Roman"/>
          <w:sz w:val="32"/>
          <w:szCs w:val="32"/>
        </w:rPr>
      </w:pPr>
      <w:r>
        <w:rPr>
          <w:rFonts w:hint="default" w:ascii="Times New Roman" w:hAnsi="Times New Roman" w:eastAsia="方正仿宋_GB2312" w:cs="Times New Roman"/>
          <w:sz w:val="32"/>
          <w:szCs w:val="32"/>
        </w:rPr>
        <w:t>1.</w:t>
      </w:r>
      <w:r>
        <w:rPr>
          <w:rFonts w:hint="default" w:ascii="Times New Roman" w:hAnsi="Times New Roman" w:eastAsia="方正仿宋_GB2312" w:cs="Times New Roman"/>
          <w:sz w:val="32"/>
          <w:szCs w:val="32"/>
          <w:lang w:val="en-US" w:eastAsia="zh-CN"/>
        </w:rPr>
        <w:t>完成</w:t>
      </w:r>
      <w:r>
        <w:rPr>
          <w:rFonts w:hint="default" w:ascii="Times New Roman" w:hAnsi="Times New Roman" w:eastAsia="方正仿宋_GB2312" w:cs="Times New Roman"/>
          <w:sz w:val="32"/>
          <w:szCs w:val="32"/>
        </w:rPr>
        <w:t>高产节能梳棉机</w:t>
      </w:r>
      <w:r>
        <w:rPr>
          <w:rFonts w:hint="default" w:ascii="Times New Roman" w:hAnsi="Times New Roman" w:eastAsia="方正仿宋_GB2312" w:cs="Times New Roman"/>
          <w:sz w:val="32"/>
          <w:szCs w:val="32"/>
          <w:lang w:val="en-US" w:eastAsia="zh-CN"/>
        </w:rPr>
        <w:t>≥</w:t>
      </w:r>
      <w:r>
        <w:rPr>
          <w:rFonts w:hint="default" w:ascii="Times New Roman" w:hAnsi="Times New Roman" w:eastAsia="方正仿宋_GB2312" w:cs="Times New Roman"/>
          <w:sz w:val="32"/>
          <w:szCs w:val="32"/>
        </w:rPr>
        <w:t>300台套，棉纺高速细纱机</w:t>
      </w:r>
      <w:r>
        <w:rPr>
          <w:rFonts w:hint="default" w:ascii="Times New Roman" w:hAnsi="Times New Roman" w:eastAsia="方正仿宋_GB2312" w:cs="Times New Roman"/>
          <w:sz w:val="32"/>
          <w:szCs w:val="32"/>
          <w:lang w:val="en-US" w:eastAsia="zh-CN"/>
        </w:rPr>
        <w:t>≥</w:t>
      </w:r>
      <w:r>
        <w:rPr>
          <w:rFonts w:hint="default" w:ascii="Times New Roman" w:hAnsi="Times New Roman" w:eastAsia="方正仿宋_GB2312" w:cs="Times New Roman"/>
          <w:sz w:val="32"/>
          <w:szCs w:val="32"/>
        </w:rPr>
        <w:t>200台套，全自动转杯纺纱机≥8台套；</w:t>
      </w:r>
    </w:p>
    <w:p>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2312" w:cs="Times New Roman"/>
          <w:sz w:val="32"/>
          <w:szCs w:val="32"/>
        </w:rPr>
      </w:pPr>
      <w:r>
        <w:rPr>
          <w:rFonts w:hint="default" w:ascii="Times New Roman" w:hAnsi="Times New Roman" w:eastAsia="方正仿宋_GB2312" w:cs="Times New Roman"/>
          <w:sz w:val="32"/>
          <w:szCs w:val="32"/>
        </w:rPr>
        <w:t>2.申请国家发明专利≥4</w:t>
      </w:r>
      <w:r>
        <w:rPr>
          <w:rFonts w:hint="default" w:ascii="Times New Roman" w:hAnsi="Times New Roman" w:eastAsia="方正仿宋_GB2312" w:cs="Times New Roman"/>
          <w:sz w:val="32"/>
          <w:szCs w:val="32"/>
          <w:lang w:val="en-US" w:eastAsia="zh-CN"/>
        </w:rPr>
        <w:t>件</w:t>
      </w:r>
      <w:r>
        <w:rPr>
          <w:rFonts w:hint="default" w:ascii="Times New Roman" w:hAnsi="Times New Roman" w:eastAsia="方正仿宋_GB2312" w:cs="Times New Roman"/>
          <w:sz w:val="32"/>
          <w:szCs w:val="32"/>
        </w:rPr>
        <w:t>。</w:t>
      </w: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2" w:firstLineChars="200"/>
        <w:jc w:val="both"/>
        <w:textAlignment w:val="auto"/>
        <w:rPr>
          <w:rFonts w:hint="default" w:ascii="Times New Roman" w:hAnsi="Times New Roman" w:eastAsia="楷体" w:cs="Times New Roman"/>
          <w:b/>
          <w:bCs/>
          <w:color w:val="000000" w:themeColor="text1"/>
          <w:sz w:val="32"/>
          <w:szCs w:val="32"/>
          <w:highlight w:val="none"/>
          <w:lang w:eastAsia="zh-CN"/>
          <w14:textFill>
            <w14:solidFill>
              <w14:schemeClr w14:val="tx1"/>
            </w14:solidFill>
          </w14:textFill>
        </w:rPr>
      </w:pPr>
    </w:p>
    <w:p>
      <w:pPr>
        <w:keepNext w:val="0"/>
        <w:keepLines w:val="0"/>
        <w:pageBreakBefore w:val="0"/>
        <w:widowControl w:val="0"/>
        <w:kinsoku/>
        <w:wordWrap/>
        <w:overflowPunct w:val="0"/>
        <w:topLinePunct w:val="0"/>
        <w:autoSpaceDE/>
        <w:autoSpaceDN/>
        <w:bidi w:val="0"/>
        <w:adjustRightInd/>
        <w:snapToGrid/>
        <w:spacing w:line="560" w:lineRule="exact"/>
        <w:ind w:firstLine="642" w:firstLineChars="200"/>
        <w:jc w:val="both"/>
        <w:textAlignment w:val="auto"/>
        <w:rPr>
          <w:rFonts w:hint="default" w:ascii="Times New Roman" w:hAnsi="Times New Roman" w:eastAsia="仿宋_GB2312" w:cs="Times New Roman"/>
          <w:b/>
          <w:bCs w:val="0"/>
          <w:color w:val="000000" w:themeColor="text1"/>
          <w:kern w:val="2"/>
          <w:sz w:val="32"/>
          <w:szCs w:val="32"/>
          <w:highlight w:val="none"/>
          <w:lang w:eastAsia="zh-CN" w:bidi="ar-SA"/>
          <w14:textFill>
            <w14:solidFill>
              <w14:schemeClr w14:val="tx1"/>
            </w14:solidFill>
          </w14:textFill>
        </w:rPr>
      </w:pPr>
      <w:r>
        <w:rPr>
          <w:rFonts w:hint="default" w:ascii="Times New Roman" w:hAnsi="Times New Roman" w:eastAsia="仿宋_GB2312" w:cs="Times New Roman"/>
          <w:b/>
          <w:bCs w:val="0"/>
          <w:color w:val="000000" w:themeColor="text1"/>
          <w:kern w:val="2"/>
          <w:sz w:val="32"/>
          <w:szCs w:val="32"/>
          <w:highlight w:val="none"/>
          <w:lang w:val="en-US" w:eastAsia="zh-CN" w:bidi="ar-SA"/>
          <w14:textFill>
            <w14:solidFill>
              <w14:schemeClr w14:val="tx1"/>
            </w14:solidFill>
          </w14:textFill>
        </w:rPr>
        <w:t>3.4</w:t>
      </w:r>
      <w:r>
        <w:rPr>
          <w:rFonts w:hint="default" w:ascii="Times New Roman" w:hAnsi="Times New Roman" w:eastAsia="仿宋_GB2312" w:cs="Times New Roman"/>
          <w:b/>
          <w:bCs w:val="0"/>
          <w:color w:val="000000" w:themeColor="text1"/>
          <w:kern w:val="2"/>
          <w:sz w:val="32"/>
          <w:szCs w:val="32"/>
          <w:highlight w:val="none"/>
          <w:lang w:eastAsia="zh-CN" w:bidi="ar-SA"/>
          <w14:textFill>
            <w14:solidFill>
              <w14:schemeClr w14:val="tx1"/>
            </w14:solidFill>
          </w14:textFill>
        </w:rPr>
        <w:t>深井超深井防漏堵漏关键材料装备技术及产业化</w:t>
      </w:r>
    </w:p>
    <w:p>
      <w:pPr>
        <w:keepNext w:val="0"/>
        <w:keepLines w:val="0"/>
        <w:pageBreakBefore w:val="0"/>
        <w:widowControl w:val="0"/>
        <w:kinsoku/>
        <w:wordWrap/>
        <w:overflowPunct w:val="0"/>
        <w:topLinePunct w:val="0"/>
        <w:autoSpaceDE/>
        <w:autoSpaceDN/>
        <w:bidi w:val="0"/>
        <w:adjustRightInd/>
        <w:snapToGrid/>
        <w:spacing w:line="560" w:lineRule="exact"/>
        <w:ind w:firstLine="642" w:firstLineChars="200"/>
        <w:jc w:val="both"/>
        <w:textAlignment w:val="auto"/>
        <w:rPr>
          <w:rFonts w:hint="default" w:ascii="Times New Roman" w:hAnsi="Times New Roman" w:eastAsia="楷体" w:cs="Times New Roman"/>
          <w:b/>
          <w:bCs w:val="0"/>
          <w:color w:val="000000" w:themeColor="text1"/>
          <w:kern w:val="2"/>
          <w:sz w:val="32"/>
          <w:szCs w:val="32"/>
          <w:highlight w:val="none"/>
          <w:lang w:eastAsia="zh-CN" w:bidi="ar-SA"/>
          <w14:textFill>
            <w14:solidFill>
              <w14:schemeClr w14:val="tx1"/>
            </w14:solidFill>
          </w14:textFill>
        </w:rPr>
      </w:pPr>
      <w:r>
        <w:rPr>
          <w:rFonts w:hint="default" w:ascii="Times New Roman" w:hAnsi="Times New Roman" w:eastAsia="楷体" w:cs="Times New Roman"/>
          <w:b/>
          <w:bCs w:val="0"/>
          <w:color w:val="000000" w:themeColor="text1"/>
          <w:kern w:val="2"/>
          <w:sz w:val="32"/>
          <w:szCs w:val="32"/>
          <w:highlight w:val="none"/>
          <w:lang w:eastAsia="zh-CN" w:bidi="ar-SA"/>
          <w14:textFill>
            <w14:solidFill>
              <w14:schemeClr w14:val="tx1"/>
            </w14:solidFill>
          </w14:textFill>
        </w:rPr>
        <w:t>主要攻关内容：</w:t>
      </w:r>
    </w:p>
    <w:p>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t>1.建立地层漏失多场耦合演化机制与风险预测模型；</w:t>
      </w:r>
    </w:p>
    <w:p>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t>2.研制深井超深井防漏堵漏装备；</w:t>
      </w:r>
    </w:p>
    <w:p>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t>3.研发深井超深井防漏堵漏材料。</w:t>
      </w:r>
    </w:p>
    <w:p>
      <w:pPr>
        <w:keepNext w:val="0"/>
        <w:keepLines w:val="0"/>
        <w:pageBreakBefore w:val="0"/>
        <w:widowControl w:val="0"/>
        <w:kinsoku/>
        <w:wordWrap/>
        <w:overflowPunct w:val="0"/>
        <w:topLinePunct w:val="0"/>
        <w:autoSpaceDE/>
        <w:autoSpaceDN/>
        <w:bidi w:val="0"/>
        <w:adjustRightInd/>
        <w:snapToGrid/>
        <w:spacing w:line="560" w:lineRule="exact"/>
        <w:ind w:firstLine="642" w:firstLineChars="200"/>
        <w:jc w:val="both"/>
        <w:textAlignment w:val="auto"/>
        <w:rPr>
          <w:rFonts w:hint="default" w:ascii="Times New Roman" w:hAnsi="Times New Roman" w:eastAsia="楷体" w:cs="Times New Roman"/>
          <w:b/>
          <w:color w:val="000000" w:themeColor="text1"/>
          <w:sz w:val="32"/>
          <w:szCs w:val="32"/>
          <w:highlight w:val="none"/>
          <w:lang w:val="en-US" w:eastAsia="zh-CN"/>
          <w14:textFill>
            <w14:solidFill>
              <w14:schemeClr w14:val="tx1"/>
            </w14:solidFill>
          </w14:textFill>
        </w:rPr>
      </w:pPr>
      <w:r>
        <w:rPr>
          <w:rFonts w:hint="default" w:ascii="Times New Roman" w:hAnsi="Times New Roman" w:eastAsia="楷体" w:cs="Times New Roman"/>
          <w:b/>
          <w:color w:val="000000" w:themeColor="text1"/>
          <w:sz w:val="32"/>
          <w:szCs w:val="32"/>
          <w:highlight w:val="none"/>
          <w:lang w:val="en-US" w:eastAsia="zh-CN"/>
          <w14:textFill>
            <w14:solidFill>
              <w14:schemeClr w14:val="tx1"/>
            </w14:solidFill>
          </w14:textFill>
        </w:rPr>
        <w:t>主要攻关指标：</w:t>
      </w:r>
    </w:p>
    <w:p>
      <w:pPr>
        <w:keepNext w:val="0"/>
        <w:keepLines w:val="0"/>
        <w:pageBreakBefore w:val="0"/>
        <w:widowControl w:val="0"/>
        <w:kinsoku/>
        <w:wordWrap/>
        <w:overflowPunct w:val="0"/>
        <w:topLinePunct w:val="0"/>
        <w:autoSpaceDE/>
        <w:autoSpaceDN/>
        <w:bidi w:val="0"/>
        <w:adjustRightInd/>
        <w:snapToGrid/>
        <w:spacing w:line="560" w:lineRule="exact"/>
        <w:ind w:firstLine="642" w:firstLineChars="200"/>
        <w:jc w:val="both"/>
        <w:textAlignment w:val="auto"/>
        <w:rPr>
          <w:rFonts w:hint="default" w:ascii="Times New Roman" w:hAnsi="Times New Roman" w:eastAsia="楷体" w:cs="Times New Roman"/>
          <w:b/>
          <w:color w:val="000000" w:themeColor="text1"/>
          <w:sz w:val="32"/>
          <w:szCs w:val="32"/>
          <w:highlight w:val="none"/>
          <w:lang w:val="en-US" w:eastAsia="zh-CN"/>
          <w14:textFill>
            <w14:solidFill>
              <w14:schemeClr w14:val="tx1"/>
            </w14:solidFill>
          </w14:textFill>
        </w:rPr>
      </w:pPr>
      <w:r>
        <w:rPr>
          <w:rFonts w:hint="default" w:ascii="Times New Roman" w:hAnsi="Times New Roman" w:eastAsia="楷体" w:cs="Times New Roman"/>
          <w:b/>
          <w:color w:val="000000" w:themeColor="text1"/>
          <w:sz w:val="32"/>
          <w:szCs w:val="32"/>
          <w:highlight w:val="none"/>
          <w:lang w:val="en-US" w:eastAsia="zh-CN"/>
          <w14:textFill>
            <w14:solidFill>
              <w14:schemeClr w14:val="tx1"/>
            </w14:solidFill>
          </w14:textFill>
        </w:rPr>
        <w:t>技术指标：</w:t>
      </w:r>
    </w:p>
    <w:p>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t>1.多工况漏失风险预测符合率≥85%；</w:t>
      </w:r>
    </w:p>
    <w:p>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t>2.防漏堵漏装备井口压力控制精度±0.07MPa、井底压力控制精度±0.15MPa，溢流漏失监测精度±0.2 L/s，适用井深≥6000米；</w:t>
      </w:r>
    </w:p>
    <w:p>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t>3.防漏堵漏材料抗温≥180℃，承压≥20MPa，固化时间可在2~12 h内调控。</w:t>
      </w:r>
    </w:p>
    <w:p>
      <w:pPr>
        <w:keepNext w:val="0"/>
        <w:keepLines w:val="0"/>
        <w:pageBreakBefore w:val="0"/>
        <w:widowControl w:val="0"/>
        <w:kinsoku/>
        <w:wordWrap/>
        <w:overflowPunct w:val="0"/>
        <w:topLinePunct w:val="0"/>
        <w:autoSpaceDE/>
        <w:autoSpaceDN/>
        <w:bidi w:val="0"/>
        <w:adjustRightInd/>
        <w:snapToGrid/>
        <w:spacing w:line="560" w:lineRule="exact"/>
        <w:ind w:firstLine="642" w:firstLineChars="200"/>
        <w:jc w:val="both"/>
        <w:textAlignment w:val="auto"/>
        <w:rPr>
          <w:rFonts w:hint="default" w:ascii="Times New Roman" w:hAnsi="Times New Roman" w:eastAsia="楷体" w:cs="Times New Roman"/>
          <w:b/>
          <w:color w:val="000000" w:themeColor="text1"/>
          <w:sz w:val="32"/>
          <w:szCs w:val="32"/>
          <w:highlight w:val="none"/>
          <w:lang w:val="en-US" w:eastAsia="zh-CN"/>
          <w14:textFill>
            <w14:solidFill>
              <w14:schemeClr w14:val="tx1"/>
            </w14:solidFill>
          </w14:textFill>
        </w:rPr>
      </w:pPr>
      <w:r>
        <w:rPr>
          <w:rFonts w:hint="default" w:ascii="Times New Roman" w:hAnsi="Times New Roman" w:eastAsia="楷体" w:cs="Times New Roman"/>
          <w:b/>
          <w:color w:val="000000" w:themeColor="text1"/>
          <w:sz w:val="32"/>
          <w:szCs w:val="32"/>
          <w:highlight w:val="none"/>
          <w:lang w:val="en-US" w:eastAsia="zh-CN"/>
          <w14:textFill>
            <w14:solidFill>
              <w14:schemeClr w14:val="tx1"/>
            </w14:solidFill>
          </w14:textFill>
        </w:rPr>
        <w:t>工程化/产业化指标：</w:t>
      </w:r>
    </w:p>
    <w:p>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t>1.研制防漏堵漏装备≥15套；</w:t>
      </w:r>
    </w:p>
    <w:p>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t>2.应用≥200井次，6000米以上井≥50井次，试验井堵漏成功率≥80%；</w:t>
      </w:r>
    </w:p>
    <w:p>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t>3.建设产能≥2000吨/年防漏堵漏材料生产线1条，防漏堵漏材料≥2种；</w:t>
      </w:r>
    </w:p>
    <w:p>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t>4.申请国家发明专利≥4件。</w:t>
      </w: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2" w:firstLineChars="200"/>
        <w:jc w:val="both"/>
        <w:textAlignment w:val="auto"/>
        <w:rPr>
          <w:rFonts w:hint="default" w:ascii="Times New Roman" w:hAnsi="Times New Roman" w:eastAsia="楷体" w:cs="Times New Roman"/>
          <w:b/>
          <w:bCs/>
          <w:color w:val="000000" w:themeColor="text1"/>
          <w:sz w:val="32"/>
          <w:szCs w:val="32"/>
          <w:highlight w:val="none"/>
          <w:lang w:eastAsia="zh-CN"/>
          <w14:textFill>
            <w14:solidFill>
              <w14:schemeClr w14:val="tx1"/>
            </w14:solidFill>
          </w14:textFill>
        </w:rPr>
      </w:pP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楷体" w:cs="Times New Roman"/>
          <w:b w:val="0"/>
          <w:bCs w:val="0"/>
          <w:color w:val="000000" w:themeColor="text1"/>
          <w:sz w:val="32"/>
          <w:szCs w:val="32"/>
          <w:highlight w:val="none"/>
          <w:lang w:eastAsia="zh-CN"/>
          <w14:textFill>
            <w14:solidFill>
              <w14:schemeClr w14:val="tx1"/>
            </w14:solidFill>
          </w14:textFill>
        </w:rPr>
      </w:pPr>
      <w:r>
        <w:rPr>
          <w:rFonts w:hint="default" w:ascii="Times New Roman" w:hAnsi="Times New Roman" w:eastAsia="楷体" w:cs="Times New Roman"/>
          <w:b w:val="0"/>
          <w:bCs w:val="0"/>
          <w:color w:val="000000" w:themeColor="text1"/>
          <w:sz w:val="32"/>
          <w:szCs w:val="32"/>
          <w:highlight w:val="none"/>
          <w:lang w:eastAsia="zh-CN"/>
          <w14:textFill>
            <w14:solidFill>
              <w14:schemeClr w14:val="tx1"/>
            </w14:solidFill>
          </w14:textFill>
        </w:rPr>
        <w:t>（四）纺织服装方向</w:t>
      </w:r>
    </w:p>
    <w:p>
      <w:pPr>
        <w:keepNext w:val="0"/>
        <w:keepLines w:val="0"/>
        <w:pageBreakBefore w:val="0"/>
        <w:widowControl w:val="0"/>
        <w:kinsoku/>
        <w:wordWrap/>
        <w:overflowPunct w:val="0"/>
        <w:topLinePunct w:val="0"/>
        <w:autoSpaceDE/>
        <w:autoSpaceDN/>
        <w:bidi w:val="0"/>
        <w:adjustRightInd/>
        <w:snapToGrid/>
        <w:spacing w:line="560" w:lineRule="exact"/>
        <w:ind w:firstLine="642" w:firstLineChars="200"/>
        <w:jc w:val="both"/>
        <w:textAlignment w:val="auto"/>
        <w:rPr>
          <w:rFonts w:hint="default" w:ascii="Times New Roman" w:hAnsi="Times New Roman" w:eastAsia="方正仿宋_GB2312" w:cs="Times New Roman"/>
          <w:b/>
          <w:color w:val="000000" w:themeColor="text1"/>
          <w:sz w:val="32"/>
          <w:szCs w:val="32"/>
          <w:highlight w:val="none"/>
          <w:lang w:val="en-US" w:eastAsia="zh-CN"/>
          <w14:textFill>
            <w14:solidFill>
              <w14:schemeClr w14:val="tx1"/>
            </w14:solidFill>
          </w14:textFill>
        </w:rPr>
      </w:pPr>
      <w:r>
        <w:rPr>
          <w:rFonts w:hint="default" w:ascii="Times New Roman" w:hAnsi="Times New Roman" w:eastAsia="方正仿宋_GB2312" w:cs="Times New Roman"/>
          <w:b/>
          <w:color w:val="000000" w:themeColor="text1"/>
          <w:sz w:val="32"/>
          <w:szCs w:val="32"/>
          <w:highlight w:val="none"/>
          <w:lang w:val="en-US" w:eastAsia="zh-CN"/>
          <w14:textFill>
            <w14:solidFill>
              <w14:schemeClr w14:val="tx1"/>
            </w14:solidFill>
          </w14:textFill>
        </w:rPr>
        <w:t>4.1细旦绿色纤维水刺布关键技术攻关及产业化</w:t>
      </w: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2" w:firstLineChars="200"/>
        <w:jc w:val="both"/>
        <w:textAlignment w:val="auto"/>
        <w:rPr>
          <w:rFonts w:hint="default" w:ascii="Times New Roman" w:hAnsi="Times New Roman" w:eastAsia="楷体" w:cs="Times New Roman"/>
          <w:b/>
          <w:bCs w:val="0"/>
          <w:color w:val="000000" w:themeColor="text1"/>
          <w:sz w:val="32"/>
          <w:szCs w:val="32"/>
          <w:highlight w:val="none"/>
          <w:lang w:val="en-US" w:eastAsia="zh-CN"/>
          <w14:textFill>
            <w14:solidFill>
              <w14:schemeClr w14:val="tx1"/>
            </w14:solidFill>
          </w14:textFill>
        </w:rPr>
      </w:pPr>
      <w:r>
        <w:rPr>
          <w:rFonts w:hint="default" w:ascii="Times New Roman" w:hAnsi="Times New Roman" w:eastAsia="楷体" w:cs="Times New Roman"/>
          <w:b/>
          <w:bCs w:val="0"/>
          <w:color w:val="000000" w:themeColor="text1"/>
          <w:sz w:val="32"/>
          <w:szCs w:val="32"/>
          <w:highlight w:val="none"/>
          <w:lang w:val="en-US" w:eastAsia="zh-CN"/>
          <w14:textFill>
            <w14:solidFill>
              <w14:schemeClr w14:val="tx1"/>
            </w14:solidFill>
          </w14:textFill>
        </w:rPr>
        <w:t>主要攻关内容：</w:t>
      </w: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t>1.细旦纤维均匀开松梳理成网关键技术；</w:t>
      </w: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t>2.高压水刺柔性缠结低损伤加固集成工艺技术。</w:t>
      </w:r>
    </w:p>
    <w:p>
      <w:pPr>
        <w:keepNext w:val="0"/>
        <w:keepLines w:val="0"/>
        <w:pageBreakBefore w:val="0"/>
        <w:widowControl w:val="0"/>
        <w:kinsoku/>
        <w:wordWrap/>
        <w:overflowPunct w:val="0"/>
        <w:topLinePunct w:val="0"/>
        <w:autoSpaceDE/>
        <w:autoSpaceDN/>
        <w:bidi w:val="0"/>
        <w:adjustRightInd/>
        <w:snapToGrid/>
        <w:spacing w:line="560" w:lineRule="exact"/>
        <w:ind w:firstLine="642" w:firstLineChars="200"/>
        <w:jc w:val="both"/>
        <w:textAlignment w:val="auto"/>
        <w:rPr>
          <w:rFonts w:hint="default" w:ascii="Times New Roman" w:hAnsi="Times New Roman" w:eastAsia="楷体" w:cs="Times New Roman"/>
          <w:b/>
          <w:bCs w:val="0"/>
          <w:color w:val="000000" w:themeColor="text1"/>
          <w:sz w:val="32"/>
          <w:szCs w:val="32"/>
          <w:highlight w:val="none"/>
          <w:lang w:val="en-US" w:eastAsia="zh-CN"/>
          <w14:textFill>
            <w14:solidFill>
              <w14:schemeClr w14:val="tx1"/>
            </w14:solidFill>
          </w14:textFill>
        </w:rPr>
      </w:pPr>
      <w:r>
        <w:rPr>
          <w:rFonts w:hint="default" w:ascii="Times New Roman" w:hAnsi="Times New Roman" w:eastAsia="楷体" w:cs="Times New Roman"/>
          <w:b/>
          <w:bCs w:val="0"/>
          <w:color w:val="000000" w:themeColor="text1"/>
          <w:sz w:val="32"/>
          <w:szCs w:val="32"/>
          <w:highlight w:val="none"/>
          <w:lang w:val="en-US" w:eastAsia="zh-CN"/>
          <w14:textFill>
            <w14:solidFill>
              <w14:schemeClr w14:val="tx1"/>
            </w14:solidFill>
          </w14:textFill>
        </w:rPr>
        <w:t>主要攻关指标：</w:t>
      </w: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2" w:firstLineChars="200"/>
        <w:jc w:val="both"/>
        <w:textAlignment w:val="auto"/>
        <w:rPr>
          <w:rFonts w:hint="default" w:ascii="Times New Roman" w:hAnsi="Times New Roman" w:eastAsia="楷体" w:cs="Times New Roman"/>
          <w:b/>
          <w:bCs w:val="0"/>
          <w:color w:val="000000" w:themeColor="text1"/>
          <w:sz w:val="32"/>
          <w:szCs w:val="32"/>
          <w:highlight w:val="none"/>
          <w:lang w:val="en-US" w:eastAsia="zh-CN"/>
          <w14:textFill>
            <w14:solidFill>
              <w14:schemeClr w14:val="tx1"/>
            </w14:solidFill>
          </w14:textFill>
        </w:rPr>
      </w:pPr>
      <w:r>
        <w:rPr>
          <w:rFonts w:hint="default" w:ascii="Times New Roman" w:hAnsi="Times New Roman" w:eastAsia="楷体" w:cs="Times New Roman"/>
          <w:b/>
          <w:bCs w:val="0"/>
          <w:color w:val="000000" w:themeColor="text1"/>
          <w:sz w:val="32"/>
          <w:szCs w:val="32"/>
          <w:highlight w:val="none"/>
          <w:lang w:val="en-US" w:eastAsia="zh-CN"/>
          <w14:textFill>
            <w14:solidFill>
              <w14:schemeClr w14:val="tx1"/>
            </w14:solidFill>
          </w14:textFill>
        </w:rPr>
        <w:t>技术指标：</w:t>
      </w: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t>1.纤网类型配比种类≥2种；纤维网断网次数≤2次/批次；纤维网面克重均匀度偏差≤±5%；单位面积质量变异系数CV≤5%；</w:t>
      </w: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t>2.吸水时间≤3 s，液体吸收量≥700%；</w:t>
      </w: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color w:val="000000" w:themeColor="text1"/>
          <w:kern w:val="2"/>
          <w:sz w:val="32"/>
          <w:szCs w:val="32"/>
          <w:highlight w:val="none"/>
          <w:vertAlign w:val="baseline"/>
          <w:lang w:val="en-US" w:eastAsia="zh-CN" w:bidi="ar-SA"/>
          <w14:textFill>
            <w14:solidFill>
              <w14:schemeClr w14:val="tx1"/>
            </w14:solidFill>
          </w14:textFill>
        </w:rPr>
      </w:pPr>
      <w:r>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t>3.纵向弯曲长度≤4 cm、横向弯曲长度≤4 cm、落絮系数≤4、克重范围40-90 g/m</w:t>
      </w:r>
      <w:r>
        <w:rPr>
          <w:rFonts w:hint="default" w:ascii="Times New Roman" w:hAnsi="Times New Roman" w:eastAsia="仿宋_GB2312" w:cs="Times New Roman"/>
          <w:b w:val="0"/>
          <w:bCs/>
          <w:color w:val="000000" w:themeColor="text1"/>
          <w:kern w:val="2"/>
          <w:sz w:val="32"/>
          <w:szCs w:val="32"/>
          <w:highlight w:val="none"/>
          <w:vertAlign w:val="superscript"/>
          <w:lang w:val="en-US" w:eastAsia="zh-CN" w:bidi="ar-SA"/>
          <w14:textFill>
            <w14:solidFill>
              <w14:schemeClr w14:val="tx1"/>
            </w14:solidFill>
          </w14:textFill>
        </w:rPr>
        <w:t>2</w:t>
      </w:r>
      <w:r>
        <w:rPr>
          <w:rFonts w:hint="default" w:ascii="Times New Roman" w:hAnsi="Times New Roman" w:eastAsia="仿宋_GB2312" w:cs="Times New Roman"/>
          <w:b w:val="0"/>
          <w:bCs/>
          <w:color w:val="000000" w:themeColor="text1"/>
          <w:kern w:val="2"/>
          <w:sz w:val="32"/>
          <w:szCs w:val="32"/>
          <w:highlight w:val="none"/>
          <w:vertAlign w:val="baseline"/>
          <w:lang w:val="en-US" w:eastAsia="zh-CN" w:bidi="ar-SA"/>
          <w14:textFill>
            <w14:solidFill>
              <w14:schemeClr w14:val="tx1"/>
            </w14:solidFill>
          </w14:textFill>
        </w:rPr>
        <w:t>。</w:t>
      </w: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2" w:firstLineChars="200"/>
        <w:jc w:val="both"/>
        <w:textAlignment w:val="auto"/>
        <w:rPr>
          <w:rFonts w:hint="default" w:ascii="Times New Roman" w:hAnsi="Times New Roman" w:eastAsia="楷体" w:cs="Times New Roman"/>
          <w:b/>
          <w:bCs w:val="0"/>
          <w:color w:val="000000" w:themeColor="text1"/>
          <w:sz w:val="32"/>
          <w:szCs w:val="32"/>
          <w:highlight w:val="none"/>
          <w:lang w:val="en-US" w:eastAsia="zh-CN"/>
          <w14:textFill>
            <w14:solidFill>
              <w14:schemeClr w14:val="tx1"/>
            </w14:solidFill>
          </w14:textFill>
        </w:rPr>
      </w:pPr>
      <w:r>
        <w:rPr>
          <w:rFonts w:hint="default" w:ascii="Times New Roman" w:hAnsi="Times New Roman" w:eastAsia="楷体" w:cs="Times New Roman"/>
          <w:b/>
          <w:bCs w:val="0"/>
          <w:color w:val="000000" w:themeColor="text1"/>
          <w:sz w:val="32"/>
          <w:szCs w:val="32"/>
          <w:highlight w:val="none"/>
          <w:lang w:val="en-US" w:eastAsia="zh-CN"/>
          <w14:textFill>
            <w14:solidFill>
              <w14:schemeClr w14:val="tx1"/>
            </w14:solidFill>
          </w14:textFill>
        </w:rPr>
        <w:t>工程化/产业化指标：</w:t>
      </w: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t>1.实现产能≥2600吨/年细旦纤维水刺布生产线稳定运行；</w:t>
      </w: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t>2.申请国家发明专利≥1件。</w:t>
      </w:r>
    </w:p>
    <w:p>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Times New Roman"/>
          <w:b/>
          <w:color w:val="000000"/>
          <w:sz w:val="32"/>
          <w:szCs w:val="32"/>
        </w:rPr>
      </w:pPr>
      <w:r>
        <w:rPr>
          <w:rFonts w:hint="default" w:ascii="Times New Roman" w:hAnsi="Times New Roman" w:eastAsia="Times New Roman"/>
          <w:b/>
          <w:color w:val="000000"/>
          <w:sz w:val="32"/>
          <w:szCs w:val="32"/>
        </w:rPr>
        <w:t>4.</w:t>
      </w:r>
      <w:r>
        <w:rPr>
          <w:rFonts w:hint="default" w:ascii="Times New Roman" w:hAnsi="Times New Roman" w:eastAsia="宋体"/>
          <w:b/>
          <w:color w:val="000000"/>
          <w:sz w:val="32"/>
          <w:szCs w:val="32"/>
          <w:lang w:val="en-US" w:eastAsia="zh-CN"/>
        </w:rPr>
        <w:t>2</w:t>
      </w:r>
      <w:r>
        <w:rPr>
          <w:rFonts w:hint="default" w:ascii="Times New Roman" w:hAnsi="Times New Roman" w:eastAsia="方正仿宋_GB2312"/>
          <w:b/>
          <w:color w:val="000000"/>
          <w:sz w:val="32"/>
          <w:szCs w:val="32"/>
        </w:rPr>
        <w:t>棉织物绿色上浆与低碳智能织造关键技术攻关及产业化</w:t>
      </w: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2" w:firstLineChars="200"/>
        <w:jc w:val="both"/>
        <w:textAlignment w:val="auto"/>
        <w:rPr>
          <w:rFonts w:hint="default" w:ascii="Times New Roman" w:hAnsi="Times New Roman" w:eastAsia="Times New Roman"/>
          <w:b/>
          <w:color w:val="000000"/>
          <w:sz w:val="32"/>
          <w:szCs w:val="32"/>
        </w:rPr>
      </w:pPr>
      <w:r>
        <w:rPr>
          <w:rFonts w:hint="default" w:ascii="Times New Roman" w:hAnsi="Times New Roman" w:eastAsia="楷体"/>
          <w:b/>
          <w:color w:val="000000"/>
          <w:sz w:val="32"/>
          <w:szCs w:val="32"/>
        </w:rPr>
        <w:t>主要攻关内容：</w:t>
      </w: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Times New Roman"/>
          <w:color w:val="000000"/>
          <w:sz w:val="32"/>
          <w:szCs w:val="32"/>
        </w:rPr>
      </w:pPr>
      <w:r>
        <w:rPr>
          <w:rFonts w:hint="default" w:ascii="Times New Roman" w:hAnsi="Times New Roman" w:eastAsia="Times New Roman"/>
          <w:color w:val="000000"/>
          <w:sz w:val="32"/>
          <w:szCs w:val="32"/>
        </w:rPr>
        <w:t>1.</w:t>
      </w:r>
      <w:r>
        <w:rPr>
          <w:rFonts w:hint="default" w:ascii="Times New Roman" w:hAnsi="Times New Roman" w:eastAsia="仿宋_GB2312"/>
          <w:color w:val="000000"/>
          <w:sz w:val="32"/>
          <w:szCs w:val="32"/>
        </w:rPr>
        <w:t>研发无PVA导向的环保绿色浆料与低温低浓上浆技术；</w:t>
      </w: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Times New Roman"/>
          <w:color w:val="000000"/>
          <w:sz w:val="32"/>
          <w:szCs w:val="32"/>
        </w:rPr>
      </w:pPr>
      <w:r>
        <w:rPr>
          <w:rFonts w:hint="default" w:ascii="Times New Roman" w:hAnsi="Times New Roman" w:eastAsia="Times New Roman"/>
          <w:color w:val="000000"/>
          <w:sz w:val="32"/>
          <w:szCs w:val="32"/>
        </w:rPr>
        <w:t>2.</w:t>
      </w:r>
      <w:r>
        <w:rPr>
          <w:rFonts w:hint="default" w:ascii="Times New Roman" w:hAnsi="Times New Roman" w:eastAsia="仿宋_GB2312"/>
          <w:color w:val="000000"/>
          <w:sz w:val="32"/>
          <w:szCs w:val="32"/>
        </w:rPr>
        <w:t>研发适配低温低浓绿色浆料的智能调浆系统及装备；</w:t>
      </w: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Times New Roman"/>
          <w:color w:val="000000"/>
          <w:sz w:val="32"/>
          <w:szCs w:val="32"/>
        </w:rPr>
      </w:pPr>
      <w:r>
        <w:rPr>
          <w:rFonts w:hint="default" w:ascii="Times New Roman" w:hAnsi="Times New Roman" w:eastAsia="Times New Roman"/>
          <w:color w:val="000000"/>
          <w:sz w:val="32"/>
          <w:szCs w:val="32"/>
        </w:rPr>
        <w:t>3.</w:t>
      </w:r>
      <w:r>
        <w:rPr>
          <w:rFonts w:hint="default" w:ascii="Times New Roman" w:hAnsi="Times New Roman" w:eastAsia="仿宋_GB2312"/>
          <w:color w:val="000000"/>
          <w:sz w:val="32"/>
          <w:szCs w:val="32"/>
        </w:rPr>
        <w:t>研发上浆坯布面料的表面疵点智能视觉检测识别系统。</w:t>
      </w: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2" w:firstLineChars="200"/>
        <w:jc w:val="both"/>
        <w:textAlignment w:val="auto"/>
        <w:rPr>
          <w:rFonts w:hint="default" w:ascii="Times New Roman" w:hAnsi="Times New Roman" w:eastAsia="Times New Roman"/>
          <w:b/>
          <w:color w:val="000000"/>
          <w:sz w:val="32"/>
          <w:szCs w:val="32"/>
        </w:rPr>
      </w:pPr>
      <w:r>
        <w:rPr>
          <w:rFonts w:hint="default" w:ascii="Times New Roman" w:hAnsi="Times New Roman" w:eastAsia="楷体"/>
          <w:b/>
          <w:color w:val="000000"/>
          <w:sz w:val="32"/>
          <w:szCs w:val="32"/>
        </w:rPr>
        <w:t>主要攻关指标：</w:t>
      </w: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2" w:firstLineChars="200"/>
        <w:jc w:val="both"/>
        <w:textAlignment w:val="auto"/>
        <w:rPr>
          <w:rFonts w:hint="default" w:ascii="Times New Roman" w:hAnsi="Times New Roman" w:eastAsia="Times New Roman"/>
          <w:b/>
          <w:color w:val="000000"/>
          <w:sz w:val="32"/>
          <w:szCs w:val="32"/>
        </w:rPr>
      </w:pPr>
      <w:r>
        <w:rPr>
          <w:rFonts w:hint="default" w:ascii="Times New Roman" w:hAnsi="Times New Roman" w:eastAsia="楷体"/>
          <w:b/>
          <w:color w:val="000000"/>
          <w:sz w:val="32"/>
          <w:szCs w:val="32"/>
        </w:rPr>
        <w:t>技术指标：</w:t>
      </w: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Times New Roman"/>
          <w:color w:val="000000"/>
          <w:sz w:val="32"/>
          <w:szCs w:val="32"/>
        </w:rPr>
      </w:pPr>
      <w:r>
        <w:rPr>
          <w:rFonts w:hint="default" w:ascii="Times New Roman" w:hAnsi="Times New Roman" w:eastAsia="Times New Roman"/>
          <w:color w:val="000000"/>
          <w:sz w:val="32"/>
          <w:szCs w:val="32"/>
        </w:rPr>
        <w:t>1.</w:t>
      </w:r>
      <w:r>
        <w:rPr>
          <w:rFonts w:hint="default" w:ascii="Times New Roman" w:hAnsi="Times New Roman" w:eastAsia="仿宋_GB2312"/>
          <w:color w:val="000000"/>
          <w:sz w:val="32"/>
          <w:szCs w:val="32"/>
        </w:rPr>
        <w:t xml:space="preserve">绿色浆料可替代PVA，高支纱平均浆纱浆料用量≤0.105t/t纱，综合上浆率≤11%，浆液黏度波动率≤14%，40支纱线浆纱后平均断裂比强度≥21.5 </w:t>
      </w:r>
      <w:r>
        <w:rPr>
          <w:rFonts w:hint="default" w:ascii="Times New Roman" w:hAnsi="Times New Roman" w:eastAsia="Times New Roman"/>
          <w:color w:val="000000"/>
          <w:sz w:val="32"/>
          <w:szCs w:val="32"/>
        </w:rPr>
        <w:t>cN/tex</w:t>
      </w:r>
      <w:r>
        <w:rPr>
          <w:rFonts w:hint="default" w:ascii="Times New Roman" w:hAnsi="Times New Roman" w:eastAsia="仿宋_GB2312"/>
          <w:color w:val="000000"/>
          <w:sz w:val="32"/>
          <w:szCs w:val="32"/>
        </w:rPr>
        <w:t>，BOD/COD≥0.4；</w:t>
      </w: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Times New Roman"/>
          <w:color w:val="000000"/>
          <w:sz w:val="32"/>
          <w:szCs w:val="32"/>
        </w:rPr>
      </w:pPr>
      <w:r>
        <w:rPr>
          <w:rFonts w:hint="default" w:ascii="Times New Roman" w:hAnsi="Times New Roman" w:eastAsia="Times New Roman"/>
          <w:color w:val="000000"/>
          <w:sz w:val="32"/>
          <w:szCs w:val="32"/>
        </w:rPr>
        <w:t>2.</w:t>
      </w:r>
      <w:r>
        <w:rPr>
          <w:rFonts w:hint="default" w:ascii="Times New Roman" w:hAnsi="Times New Roman" w:eastAsia="仿宋_GB2312"/>
          <w:color w:val="000000"/>
          <w:sz w:val="32"/>
          <w:szCs w:val="32"/>
        </w:rPr>
        <w:t>浆液性能稳定率≥95%，</w:t>
      </w:r>
      <w:r>
        <w:rPr>
          <w:rFonts w:hint="default" w:ascii="Times New Roman" w:hAnsi="Times New Roman" w:eastAsia="Times New Roman"/>
          <w:color w:val="000000"/>
          <w:sz w:val="32"/>
          <w:szCs w:val="32"/>
        </w:rPr>
        <w:t>40</w:t>
      </w:r>
      <w:r>
        <w:rPr>
          <w:rFonts w:hint="default" w:ascii="Times New Roman" w:hAnsi="Times New Roman" w:eastAsia="仿宋_GB2312"/>
          <w:color w:val="000000"/>
          <w:sz w:val="32"/>
          <w:szCs w:val="32"/>
        </w:rPr>
        <w:t>支经纱断头率≤5次/10万纬，织机运转效率≥94%，成品合格率≥99%，浆纱平均综合能耗≤0.145 tce/t纱；</w:t>
      </w: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Times New Roman"/>
          <w:color w:val="000000"/>
          <w:sz w:val="32"/>
          <w:szCs w:val="32"/>
        </w:rPr>
      </w:pPr>
      <w:r>
        <w:rPr>
          <w:rFonts w:hint="default" w:ascii="Times New Roman" w:hAnsi="Times New Roman" w:eastAsia="Times New Roman"/>
          <w:color w:val="000000"/>
          <w:sz w:val="32"/>
          <w:szCs w:val="32"/>
        </w:rPr>
        <w:t>3.</w:t>
      </w:r>
      <w:r>
        <w:rPr>
          <w:rFonts w:hint="default" w:ascii="Times New Roman" w:hAnsi="Times New Roman" w:eastAsia="仿宋_GB2312"/>
          <w:color w:val="000000"/>
          <w:sz w:val="32"/>
          <w:szCs w:val="32"/>
        </w:rPr>
        <w:t xml:space="preserve">绿色浆料织造坯布疵点检出率≥96%，其中棉结、竹节、条干不匀等细小纹理类疵点检出率≥90%，纬缩检出率≥95%，破洞、断经等结构性疵点检出率≥98%，疵点分类准确率≥92%，智能验布速度达≥60 </w:t>
      </w:r>
      <w:r>
        <w:rPr>
          <w:rFonts w:hint="default" w:ascii="Times New Roman" w:hAnsi="Times New Roman" w:eastAsia="Times New Roman"/>
          <w:color w:val="000000"/>
          <w:sz w:val="32"/>
          <w:szCs w:val="32"/>
        </w:rPr>
        <w:t>m/min</w:t>
      </w:r>
      <w:r>
        <w:rPr>
          <w:rFonts w:hint="default" w:ascii="Times New Roman" w:hAnsi="Times New Roman" w:eastAsia="仿宋_GB2312"/>
          <w:color w:val="000000"/>
          <w:sz w:val="32"/>
          <w:szCs w:val="32"/>
        </w:rPr>
        <w:t>，疵点检测、质量判定数据100%可追溯。</w:t>
      </w: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2" w:firstLineChars="200"/>
        <w:jc w:val="both"/>
        <w:textAlignment w:val="auto"/>
        <w:rPr>
          <w:rFonts w:hint="default" w:ascii="Times New Roman" w:hAnsi="Times New Roman" w:eastAsia="Times New Roman"/>
          <w:b/>
          <w:color w:val="000000"/>
          <w:sz w:val="32"/>
          <w:szCs w:val="32"/>
        </w:rPr>
      </w:pPr>
      <w:r>
        <w:rPr>
          <w:rFonts w:hint="default" w:ascii="Times New Roman" w:hAnsi="Times New Roman" w:eastAsia="楷体"/>
          <w:b/>
          <w:color w:val="000000"/>
          <w:sz w:val="32"/>
          <w:szCs w:val="32"/>
        </w:rPr>
        <w:t>工程化/产业化指标：</w:t>
      </w: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Times New Roman"/>
          <w:color w:val="000000"/>
          <w:sz w:val="32"/>
          <w:szCs w:val="32"/>
        </w:rPr>
      </w:pPr>
      <w:r>
        <w:rPr>
          <w:rFonts w:hint="default" w:ascii="Times New Roman" w:hAnsi="Times New Roman" w:eastAsia="Times New Roman"/>
          <w:color w:val="000000"/>
          <w:sz w:val="32"/>
          <w:szCs w:val="32"/>
        </w:rPr>
        <w:t>1.</w:t>
      </w:r>
      <w:r>
        <w:rPr>
          <w:rFonts w:hint="default" w:ascii="Times New Roman" w:hAnsi="Times New Roman" w:eastAsia="仿宋_GB2312"/>
          <w:color w:val="000000"/>
          <w:sz w:val="32"/>
          <w:szCs w:val="32"/>
        </w:rPr>
        <w:t>建成产能</w:t>
      </w:r>
      <w:r>
        <w:rPr>
          <w:rFonts w:hint="default" w:ascii="Times New Roman" w:hAnsi="Times New Roman" w:eastAsia="Times New Roman"/>
          <w:color w:val="000000"/>
          <w:sz w:val="32"/>
          <w:szCs w:val="32"/>
        </w:rPr>
        <w:t>≥4000</w:t>
      </w:r>
      <w:r>
        <w:rPr>
          <w:rFonts w:hint="default" w:ascii="Times New Roman" w:hAnsi="Times New Roman" w:eastAsia="仿宋_GB2312"/>
          <w:color w:val="000000"/>
          <w:sz w:val="32"/>
          <w:szCs w:val="32"/>
        </w:rPr>
        <w:t>万米/年棉织物绿色智能织造生产线1条，实现项目应用企业产值≥2亿元/年，产品综合合格率≥98%；</w:t>
      </w: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Times New Roman"/>
          <w:color w:val="000000"/>
          <w:sz w:val="32"/>
          <w:szCs w:val="32"/>
        </w:rPr>
      </w:pPr>
      <w:r>
        <w:rPr>
          <w:rFonts w:hint="default" w:ascii="Times New Roman" w:hAnsi="Times New Roman" w:eastAsia="Times New Roman"/>
          <w:color w:val="000000"/>
          <w:sz w:val="32"/>
          <w:szCs w:val="32"/>
        </w:rPr>
        <w:t>2.</w:t>
      </w:r>
      <w:r>
        <w:rPr>
          <w:rFonts w:hint="default" w:ascii="Times New Roman" w:hAnsi="Times New Roman" w:eastAsia="仿宋_GB2312"/>
          <w:color w:val="000000"/>
          <w:sz w:val="32"/>
          <w:szCs w:val="32"/>
        </w:rPr>
        <w:t>完成≥3类无PVA导向生物基环保浆料的工业化生产与应用验证；</w:t>
      </w: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Times New Roman"/>
          <w:color w:val="000000"/>
          <w:sz w:val="32"/>
          <w:szCs w:val="32"/>
        </w:rPr>
      </w:pPr>
      <w:r>
        <w:rPr>
          <w:rFonts w:hint="default" w:ascii="Times New Roman" w:hAnsi="Times New Roman" w:eastAsia="Times New Roman"/>
          <w:color w:val="000000"/>
          <w:sz w:val="32"/>
          <w:szCs w:val="32"/>
        </w:rPr>
        <w:t>3.</w:t>
      </w:r>
      <w:r>
        <w:rPr>
          <w:rFonts w:hint="default" w:ascii="Times New Roman" w:hAnsi="Times New Roman" w:eastAsia="仿宋_GB2312"/>
          <w:color w:val="000000"/>
          <w:sz w:val="32"/>
          <w:szCs w:val="32"/>
        </w:rPr>
        <w:t>申请发明专利≥3项；</w:t>
      </w: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Times New Roman"/>
          <w:color w:val="000000"/>
          <w:sz w:val="32"/>
          <w:szCs w:val="32"/>
        </w:rPr>
      </w:pPr>
      <w:r>
        <w:rPr>
          <w:rFonts w:hint="default" w:ascii="Times New Roman" w:hAnsi="Times New Roman" w:eastAsia="Times New Roman"/>
          <w:color w:val="000000"/>
          <w:sz w:val="32"/>
          <w:szCs w:val="32"/>
        </w:rPr>
        <w:t>4.</w:t>
      </w:r>
      <w:r>
        <w:rPr>
          <w:rFonts w:hint="default" w:ascii="Times New Roman" w:hAnsi="Times New Roman" w:eastAsia="仿宋_GB2312"/>
          <w:color w:val="000000"/>
          <w:sz w:val="32"/>
          <w:szCs w:val="32"/>
        </w:rPr>
        <w:t>制定行业标准或团体标准≥1项。</w:t>
      </w: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2" w:firstLineChars="200"/>
        <w:jc w:val="both"/>
        <w:textAlignment w:val="auto"/>
        <w:rPr>
          <w:rFonts w:hint="default" w:ascii="Times New Roman" w:hAnsi="Times New Roman" w:eastAsia="楷体" w:cs="Times New Roman"/>
          <w:b/>
          <w:bCs/>
          <w:color w:val="000000" w:themeColor="text1"/>
          <w:sz w:val="32"/>
          <w:szCs w:val="32"/>
          <w:highlight w:val="none"/>
          <w:lang w:val="en-US" w:eastAsia="zh-CN"/>
          <w14:textFill>
            <w14:solidFill>
              <w14:schemeClr w14:val="tx1"/>
            </w14:solidFill>
          </w14:textFill>
        </w:rPr>
      </w:pP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楷体" w:cs="Times New Roman"/>
          <w:b w:val="0"/>
          <w:bCs w:val="0"/>
          <w:color w:val="000000" w:themeColor="text1"/>
          <w:sz w:val="32"/>
          <w:szCs w:val="32"/>
          <w:highlight w:val="none"/>
          <w:lang w:val="en-US" w:eastAsia="zh-CN"/>
          <w14:textFill>
            <w14:solidFill>
              <w14:schemeClr w14:val="tx1"/>
            </w14:solidFill>
          </w14:textFill>
        </w:rPr>
      </w:pPr>
      <w:r>
        <w:rPr>
          <w:rFonts w:hint="default" w:ascii="Times New Roman" w:hAnsi="Times New Roman" w:eastAsia="楷体" w:cs="Times New Roman"/>
          <w:b w:val="0"/>
          <w:bCs w:val="0"/>
          <w:color w:val="000000" w:themeColor="text1"/>
          <w:sz w:val="32"/>
          <w:szCs w:val="32"/>
          <w:highlight w:val="none"/>
          <w:lang w:val="en-US" w:eastAsia="zh-CN"/>
          <w14:textFill>
            <w14:solidFill>
              <w14:schemeClr w14:val="tx1"/>
            </w14:solidFill>
          </w14:textFill>
        </w:rPr>
        <w:t>（五）生物制造方向</w:t>
      </w:r>
    </w:p>
    <w:p>
      <w:pPr>
        <w:keepNext w:val="0"/>
        <w:keepLines w:val="0"/>
        <w:pageBreakBefore w:val="0"/>
        <w:widowControl w:val="0"/>
        <w:kinsoku/>
        <w:wordWrap/>
        <w:overflowPunct w:val="0"/>
        <w:topLinePunct w:val="0"/>
        <w:autoSpaceDE/>
        <w:autoSpaceDN/>
        <w:bidi w:val="0"/>
        <w:adjustRightInd/>
        <w:snapToGrid/>
        <w:spacing w:line="560" w:lineRule="exact"/>
        <w:ind w:firstLine="642" w:firstLineChars="200"/>
        <w:jc w:val="both"/>
        <w:textAlignment w:val="auto"/>
        <w:rPr>
          <w:rFonts w:hint="default" w:ascii="Times New Roman" w:hAnsi="Times New Roman" w:eastAsia="方正仿宋_GB2312" w:cs="Times New Roman"/>
          <w:b/>
          <w:color w:val="000000" w:themeColor="text1"/>
          <w:sz w:val="32"/>
          <w:szCs w:val="32"/>
          <w:highlight w:val="none"/>
          <w:lang w:val="en-US" w:eastAsia="zh-CN"/>
          <w14:textFill>
            <w14:solidFill>
              <w14:schemeClr w14:val="tx1"/>
            </w14:solidFill>
          </w14:textFill>
        </w:rPr>
      </w:pPr>
      <w:r>
        <w:rPr>
          <w:rFonts w:hint="default" w:ascii="Times New Roman" w:hAnsi="Times New Roman" w:eastAsia="方正仿宋_GB2312" w:cs="Times New Roman"/>
          <w:b/>
          <w:color w:val="000000" w:themeColor="text1"/>
          <w:sz w:val="32"/>
          <w:szCs w:val="32"/>
          <w:highlight w:val="none"/>
          <w:lang w:val="en-US" w:eastAsia="zh-CN"/>
          <w14:textFill>
            <w14:solidFill>
              <w14:schemeClr w14:val="tx1"/>
            </w14:solidFill>
          </w14:textFill>
        </w:rPr>
        <w:t>5.1非粮生物基可降解聚酯关键技术攻关及产业化</w:t>
      </w:r>
    </w:p>
    <w:p>
      <w:pPr>
        <w:keepNext w:val="0"/>
        <w:keepLines w:val="0"/>
        <w:pageBreakBefore w:val="0"/>
        <w:widowControl w:val="0"/>
        <w:kinsoku/>
        <w:wordWrap/>
        <w:overflowPunct w:val="0"/>
        <w:topLinePunct w:val="0"/>
        <w:autoSpaceDE/>
        <w:autoSpaceDN/>
        <w:bidi w:val="0"/>
        <w:adjustRightInd/>
        <w:snapToGrid/>
        <w:spacing w:line="560" w:lineRule="exact"/>
        <w:ind w:firstLine="642" w:firstLineChars="200"/>
        <w:jc w:val="both"/>
        <w:textAlignment w:val="auto"/>
        <w:rPr>
          <w:rFonts w:hint="default" w:ascii="Times New Roman" w:hAnsi="Times New Roman" w:eastAsia="楷体" w:cs="Times New Roman"/>
          <w:b/>
          <w:color w:val="000000" w:themeColor="text1"/>
          <w:sz w:val="32"/>
          <w:szCs w:val="32"/>
          <w:highlight w:val="none"/>
          <w:lang w:val="en-US" w:eastAsia="zh-CN"/>
          <w14:textFill>
            <w14:solidFill>
              <w14:schemeClr w14:val="tx1"/>
            </w14:solidFill>
          </w14:textFill>
        </w:rPr>
      </w:pPr>
      <w:r>
        <w:rPr>
          <w:rFonts w:hint="default" w:ascii="Times New Roman" w:hAnsi="Times New Roman" w:eastAsia="楷体" w:cs="Times New Roman"/>
          <w:b/>
          <w:color w:val="000000" w:themeColor="text1"/>
          <w:sz w:val="32"/>
          <w:szCs w:val="32"/>
          <w:highlight w:val="none"/>
          <w:lang w:val="en-US" w:eastAsia="zh-CN"/>
          <w14:textFill>
            <w14:solidFill>
              <w14:schemeClr w14:val="tx1"/>
            </w14:solidFill>
          </w14:textFill>
        </w:rPr>
        <w:t>主要攻关内容：</w:t>
      </w: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t>1.研发非粮生物质高效生物转化与生物基单体制备技术；</w:t>
      </w: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t>2.研发生物基可降解聚酯聚合与性能调控技术。</w:t>
      </w: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2" w:firstLineChars="200"/>
        <w:jc w:val="both"/>
        <w:textAlignment w:val="auto"/>
        <w:rPr>
          <w:rFonts w:hint="default" w:ascii="Times New Roman" w:hAnsi="Times New Roman" w:eastAsia="楷体" w:cs="Times New Roman"/>
          <w:b/>
          <w:color w:val="000000" w:themeColor="text1"/>
          <w:sz w:val="32"/>
          <w:szCs w:val="32"/>
          <w:highlight w:val="none"/>
          <w:lang w:val="en-US" w:eastAsia="zh-CN"/>
          <w14:textFill>
            <w14:solidFill>
              <w14:schemeClr w14:val="tx1"/>
            </w14:solidFill>
          </w14:textFill>
        </w:rPr>
      </w:pPr>
      <w:r>
        <w:rPr>
          <w:rFonts w:hint="default" w:ascii="Times New Roman" w:hAnsi="Times New Roman" w:eastAsia="楷体" w:cs="Times New Roman"/>
          <w:b/>
          <w:color w:val="000000" w:themeColor="text1"/>
          <w:sz w:val="32"/>
          <w:szCs w:val="32"/>
          <w:highlight w:val="none"/>
          <w:lang w:val="en-US" w:eastAsia="zh-CN"/>
          <w14:textFill>
            <w14:solidFill>
              <w14:schemeClr w14:val="tx1"/>
            </w14:solidFill>
          </w14:textFill>
        </w:rPr>
        <w:t>主要攻关指标：</w:t>
      </w: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2" w:firstLineChars="200"/>
        <w:jc w:val="both"/>
        <w:textAlignment w:val="auto"/>
        <w:rPr>
          <w:rFonts w:hint="default" w:ascii="Times New Roman" w:hAnsi="Times New Roman" w:eastAsia="楷体" w:cs="Times New Roman"/>
          <w:b/>
          <w:color w:val="000000" w:themeColor="text1"/>
          <w:sz w:val="32"/>
          <w:szCs w:val="32"/>
          <w:highlight w:val="none"/>
          <w:lang w:val="en-US" w:eastAsia="zh-CN"/>
          <w14:textFill>
            <w14:solidFill>
              <w14:schemeClr w14:val="tx1"/>
            </w14:solidFill>
          </w14:textFill>
        </w:rPr>
      </w:pPr>
      <w:r>
        <w:rPr>
          <w:rFonts w:hint="default" w:ascii="Times New Roman" w:hAnsi="Times New Roman" w:eastAsia="楷体" w:cs="Times New Roman"/>
          <w:b/>
          <w:color w:val="000000" w:themeColor="text1"/>
          <w:sz w:val="32"/>
          <w:szCs w:val="32"/>
          <w:highlight w:val="none"/>
          <w:lang w:val="en-US" w:eastAsia="zh-CN"/>
          <w14:textFill>
            <w14:solidFill>
              <w14:schemeClr w14:val="tx1"/>
            </w14:solidFill>
          </w14:textFill>
        </w:rPr>
        <w:t>技术指标：</w:t>
      </w: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t>1.生物基丁二酸（SA）产物产量≥100 g/L、转化率≥0.80 g/g碳源，生物基3-羟基丙酸（3-HP）产量≥100 g/L、转化率≥0.40 g/g碳源，产品纯度≥99.5%；</w:t>
      </w: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t>2.生物基可降解聚酯：聚丁二酸丁二醇酯-共-对苯二甲酸丁二醇酯（PBST）拉伸模量≥150 MPa，拉伸强度≥25 MPa；聚丁二酸丁二醇酯-共-呋喃酸丁二醇酯（PBSF）拉伸模量≥120 MPa；聚3-羟基丙酸（P3HP）拉伸模量≥1000 MPa，拉伸强度≥50 MPa；</w:t>
      </w: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t>3.生物基可降解聚酯在180天内降解率≥90%。</w:t>
      </w: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2" w:firstLineChars="200"/>
        <w:jc w:val="both"/>
        <w:textAlignment w:val="auto"/>
        <w:rPr>
          <w:rFonts w:hint="default" w:ascii="Times New Roman" w:hAnsi="Times New Roman" w:eastAsia="楷体" w:cs="Times New Roman"/>
          <w:b/>
          <w:color w:val="000000" w:themeColor="text1"/>
          <w:sz w:val="32"/>
          <w:szCs w:val="32"/>
          <w:highlight w:val="none"/>
          <w:lang w:val="en-US" w:eastAsia="zh-CN"/>
          <w14:textFill>
            <w14:solidFill>
              <w14:schemeClr w14:val="tx1"/>
            </w14:solidFill>
          </w14:textFill>
        </w:rPr>
      </w:pPr>
      <w:r>
        <w:rPr>
          <w:rFonts w:hint="default" w:ascii="Times New Roman" w:hAnsi="Times New Roman" w:eastAsia="楷体" w:cs="Times New Roman"/>
          <w:b/>
          <w:color w:val="000000" w:themeColor="text1"/>
          <w:sz w:val="32"/>
          <w:szCs w:val="32"/>
          <w:highlight w:val="none"/>
          <w:lang w:val="en-US" w:eastAsia="zh-CN"/>
          <w14:textFill>
            <w14:solidFill>
              <w14:schemeClr w14:val="tx1"/>
            </w14:solidFill>
          </w14:textFill>
        </w:rPr>
        <w:t>工程化/产业化指标：</w:t>
      </w: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t>1.构建工程菌株≥2株；</w:t>
      </w: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t>2.实现≥10000吨/年PBST、1000吨/年PBSF、100吨/年P3HP生产示范；</w:t>
      </w: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t>3.实现≥1000吨/年生物基单体生产示范；</w:t>
      </w: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t>4.申请国家发明专利≥4件。</w:t>
      </w:r>
    </w:p>
    <w:p>
      <w:pPr>
        <w:keepNext w:val="0"/>
        <w:keepLines w:val="0"/>
        <w:pageBreakBefore w:val="0"/>
        <w:widowControl w:val="0"/>
        <w:kinsoku/>
        <w:wordWrap/>
        <w:overflowPunct w:val="0"/>
        <w:topLinePunct w:val="0"/>
        <w:autoSpaceDE/>
        <w:autoSpaceDN/>
        <w:bidi w:val="0"/>
        <w:adjustRightInd/>
        <w:snapToGrid/>
        <w:spacing w:line="560" w:lineRule="exact"/>
        <w:ind w:firstLine="642" w:firstLineChars="200"/>
        <w:jc w:val="both"/>
        <w:textAlignment w:val="auto"/>
        <w:rPr>
          <w:rFonts w:hint="default" w:ascii="Times New Roman" w:hAnsi="Times New Roman" w:eastAsia="方正仿宋_GB2312" w:cs="Times New Roman"/>
          <w:b/>
          <w:color w:val="000000" w:themeColor="text1"/>
          <w:sz w:val="32"/>
          <w:szCs w:val="32"/>
          <w:highlight w:val="none"/>
          <w:lang w:val="en-US" w:eastAsia="zh-CN"/>
          <w14:textFill>
            <w14:solidFill>
              <w14:schemeClr w14:val="tx1"/>
            </w14:solidFill>
          </w14:textFill>
        </w:rPr>
      </w:pPr>
    </w:p>
    <w:p>
      <w:pPr>
        <w:keepNext w:val="0"/>
        <w:keepLines w:val="0"/>
        <w:pageBreakBefore w:val="0"/>
        <w:widowControl w:val="0"/>
        <w:kinsoku/>
        <w:wordWrap/>
        <w:overflowPunct w:val="0"/>
        <w:topLinePunct w:val="0"/>
        <w:autoSpaceDE/>
        <w:autoSpaceDN/>
        <w:bidi w:val="0"/>
        <w:adjustRightInd/>
        <w:snapToGrid/>
        <w:spacing w:line="560" w:lineRule="exact"/>
        <w:ind w:firstLine="642" w:firstLineChars="200"/>
        <w:jc w:val="both"/>
        <w:textAlignment w:val="auto"/>
        <w:rPr>
          <w:rFonts w:hint="default" w:ascii="Times New Roman" w:hAnsi="Times New Roman" w:eastAsia="方正仿宋_GB2312" w:cs="Times New Roman"/>
          <w:b/>
          <w:color w:val="000000" w:themeColor="text1"/>
          <w:sz w:val="32"/>
          <w:szCs w:val="32"/>
          <w:highlight w:val="none"/>
          <w:lang w:val="en-US" w:eastAsia="zh-CN"/>
          <w14:textFill>
            <w14:solidFill>
              <w14:schemeClr w14:val="tx1"/>
            </w14:solidFill>
          </w14:textFill>
        </w:rPr>
      </w:pPr>
      <w:r>
        <w:rPr>
          <w:rFonts w:hint="default" w:ascii="Times New Roman" w:hAnsi="Times New Roman" w:eastAsia="方正仿宋_GB2312" w:cs="Times New Roman"/>
          <w:b/>
          <w:color w:val="000000" w:themeColor="text1"/>
          <w:sz w:val="32"/>
          <w:szCs w:val="32"/>
          <w:highlight w:val="none"/>
          <w:lang w:val="en-US" w:eastAsia="zh-CN"/>
          <w14:textFill>
            <w14:solidFill>
              <w14:schemeClr w14:val="tx1"/>
            </w14:solidFill>
          </w14:textFill>
        </w:rPr>
        <w:t>5.2生物制造关键技术攻关及产业化（兵团方向）</w:t>
      </w:r>
    </w:p>
    <w:p>
      <w:pPr>
        <w:keepNext w:val="0"/>
        <w:keepLines w:val="0"/>
        <w:pageBreakBefore w:val="0"/>
        <w:widowControl w:val="0"/>
        <w:kinsoku/>
        <w:wordWrap/>
        <w:overflowPunct w:val="0"/>
        <w:topLinePunct w:val="0"/>
        <w:autoSpaceDE/>
        <w:autoSpaceDN/>
        <w:bidi w:val="0"/>
        <w:adjustRightInd/>
        <w:snapToGrid/>
        <w:spacing w:line="560" w:lineRule="exact"/>
        <w:ind w:firstLine="642" w:firstLineChars="200"/>
        <w:jc w:val="both"/>
        <w:textAlignment w:val="auto"/>
        <w:rPr>
          <w:rFonts w:hint="default" w:ascii="Times New Roman" w:hAnsi="Times New Roman" w:eastAsia="楷体" w:cs="Times New Roman"/>
          <w:b/>
          <w:color w:val="000000" w:themeColor="text1"/>
          <w:sz w:val="32"/>
          <w:szCs w:val="32"/>
          <w:highlight w:val="none"/>
          <w:lang w:val="en-US" w:eastAsia="zh-CN"/>
          <w14:textFill>
            <w14:solidFill>
              <w14:schemeClr w14:val="tx1"/>
            </w14:solidFill>
          </w14:textFill>
        </w:rPr>
      </w:pPr>
      <w:r>
        <w:rPr>
          <w:rFonts w:hint="default" w:ascii="Times New Roman" w:hAnsi="Times New Roman" w:eastAsia="楷体" w:cs="Times New Roman"/>
          <w:b/>
          <w:color w:val="000000" w:themeColor="text1"/>
          <w:sz w:val="32"/>
          <w:szCs w:val="32"/>
          <w:highlight w:val="none"/>
          <w:lang w:val="en-US" w:eastAsia="zh-CN"/>
          <w14:textFill>
            <w14:solidFill>
              <w14:schemeClr w14:val="tx1"/>
            </w14:solidFill>
          </w14:textFill>
        </w:rPr>
        <w:t>主要攻关内容：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1.适配兵团本地廉价农副底物原料的工业微生物菌株选育技术；</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2.开发适配不同产物特性的智能发酵控制与放大技术；</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3.全流程绿色清洁生产与能效提升成套技术。</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jc w:val="both"/>
        <w:textAlignment w:val="auto"/>
        <w:rPr>
          <w:rFonts w:hint="default" w:ascii="Times New Roman" w:hAnsi="Times New Roman" w:eastAsia="楷体" w:cs="Times New Roman"/>
          <w:b/>
          <w:color w:val="000000" w:themeColor="text1"/>
          <w:sz w:val="32"/>
          <w:szCs w:val="32"/>
          <w:highlight w:val="none"/>
          <w:lang w:val="en-US" w:eastAsia="zh-CN"/>
          <w14:textFill>
            <w14:solidFill>
              <w14:schemeClr w14:val="tx1"/>
            </w14:solidFill>
          </w14:textFill>
        </w:rPr>
      </w:pPr>
      <w:r>
        <w:rPr>
          <w:rFonts w:hint="default" w:ascii="Times New Roman" w:hAnsi="Times New Roman" w:eastAsia="楷体" w:cs="Times New Roman"/>
          <w:b/>
          <w:color w:val="000000" w:themeColor="text1"/>
          <w:sz w:val="32"/>
          <w:szCs w:val="32"/>
          <w:highlight w:val="none"/>
          <w:lang w:val="en-US" w:eastAsia="zh-CN"/>
          <w14:textFill>
            <w14:solidFill>
              <w14:schemeClr w14:val="tx1"/>
            </w14:solidFill>
          </w14:textFill>
        </w:rPr>
        <w:t>主要攻关指标：</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jc w:val="both"/>
        <w:textAlignment w:val="auto"/>
        <w:rPr>
          <w:rFonts w:hint="default" w:ascii="Times New Roman" w:hAnsi="Times New Roman" w:eastAsia="楷体" w:cs="Times New Roman"/>
          <w:b/>
          <w:color w:val="000000" w:themeColor="text1"/>
          <w:sz w:val="32"/>
          <w:szCs w:val="32"/>
          <w:highlight w:val="none"/>
          <w:lang w:val="en-US" w:eastAsia="zh-CN"/>
          <w14:textFill>
            <w14:solidFill>
              <w14:schemeClr w14:val="tx1"/>
            </w14:solidFill>
          </w14:textFill>
        </w:rPr>
      </w:pPr>
      <w:r>
        <w:rPr>
          <w:rFonts w:hint="default" w:ascii="Times New Roman" w:hAnsi="Times New Roman" w:eastAsia="楷体" w:cs="Times New Roman"/>
          <w:b/>
          <w:color w:val="000000" w:themeColor="text1"/>
          <w:sz w:val="32"/>
          <w:szCs w:val="32"/>
          <w:highlight w:val="none"/>
          <w:lang w:val="en-US" w:eastAsia="zh-CN"/>
          <w14:textFill>
            <w14:solidFill>
              <w14:schemeClr w14:val="tx1"/>
            </w14:solidFill>
          </w14:textFill>
        </w:rPr>
        <w:t>技术指标：</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eastAsia="zh-CN"/>
        </w:rPr>
      </w:pPr>
      <w:r>
        <w:rPr>
          <w:rFonts w:ascii="Times New Roman" w:hAnsi="Times New Roman" w:eastAsia="仿宋_GB2312" w:cs="Times New Roman"/>
          <w:sz w:val="32"/>
          <w:szCs w:val="32"/>
        </w:rPr>
        <w:t>1.获得自主知识产权高产利福霉素B工业菌株，利福霉素B发酵产量≥30g/L，周期≤180h，糖酸转化率≥17%；连续5批次发酵关键指标偏差≤±5%</w:t>
      </w:r>
      <w:r>
        <w:rPr>
          <w:rFonts w:hint="default" w:ascii="Times New Roman" w:hAnsi="Times New Roman" w:eastAsia="仿宋_GB2312" w:cs="Times New Roman"/>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eastAsia="zh-CN"/>
        </w:rPr>
      </w:pPr>
      <w:r>
        <w:rPr>
          <w:rFonts w:ascii="Times New Roman" w:hAnsi="Times New Roman" w:eastAsia="仿宋_GB2312" w:cs="Times New Roman"/>
          <w:sz w:val="32"/>
          <w:szCs w:val="32"/>
        </w:rPr>
        <w:t>2.获得高核酸酵母工业菌株，菌体湿重≥200g/L，蛋白含量≥60%，RNA含量≥8%，糖转化率≥80%</w:t>
      </w:r>
      <w:r>
        <w:rPr>
          <w:rFonts w:hint="default" w:ascii="Times New Roman" w:hAnsi="Times New Roman" w:eastAsia="仿宋_GB2312" w:cs="Times New Roman"/>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eastAsia="zh-CN"/>
        </w:rPr>
      </w:pPr>
      <w:r>
        <w:rPr>
          <w:rFonts w:ascii="Times New Roman" w:hAnsi="Times New Roman" w:eastAsia="仿宋_GB2312" w:cs="Times New Roman"/>
          <w:sz w:val="32"/>
          <w:szCs w:val="32"/>
        </w:rPr>
        <w:t>3.发酵周期较基准缩短10%以上，设备综合利用率提高15%以上</w:t>
      </w:r>
      <w:r>
        <w:rPr>
          <w:rFonts w:hint="default" w:ascii="Times New Roman" w:hAnsi="Times New Roman" w:eastAsia="仿宋_GB2312" w:cs="Times New Roman"/>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4.全流程综合能耗较现有工艺降低15%，三废排放量降低20%以上。</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jc w:val="both"/>
        <w:textAlignment w:val="auto"/>
        <w:rPr>
          <w:rFonts w:hint="default" w:ascii="Times New Roman" w:hAnsi="Times New Roman" w:eastAsia="楷体" w:cs="Times New Roman"/>
          <w:b/>
          <w:color w:val="000000" w:themeColor="text1"/>
          <w:sz w:val="32"/>
          <w:szCs w:val="32"/>
          <w:highlight w:val="none"/>
          <w:lang w:val="en-US" w:eastAsia="zh-CN"/>
          <w14:textFill>
            <w14:solidFill>
              <w14:schemeClr w14:val="tx1"/>
            </w14:solidFill>
          </w14:textFill>
        </w:rPr>
      </w:pPr>
      <w:r>
        <w:rPr>
          <w:rFonts w:hint="default" w:ascii="Times New Roman" w:hAnsi="Times New Roman" w:eastAsia="楷体" w:cs="Times New Roman"/>
          <w:b/>
          <w:color w:val="000000" w:themeColor="text1"/>
          <w:sz w:val="32"/>
          <w:szCs w:val="32"/>
          <w:highlight w:val="none"/>
          <w:lang w:val="en-US" w:eastAsia="zh-CN"/>
          <w14:textFill>
            <w14:solidFill>
              <w14:schemeClr w14:val="tx1"/>
            </w14:solidFill>
          </w14:textFill>
        </w:rPr>
        <w:t>工程化/产业化指标：</w:t>
      </w:r>
    </w:p>
    <w:p>
      <w:pPr>
        <w:pStyle w:val="27"/>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1.</w:t>
      </w:r>
      <w:r>
        <w:rPr>
          <w:rFonts w:ascii="Times New Roman" w:hAnsi="Times New Roman" w:eastAsia="仿宋_GB2312" w:cs="Times New Roman"/>
          <w:sz w:val="32"/>
          <w:szCs w:val="32"/>
        </w:rPr>
        <w:t>建成千吨级利福霉素原料药智能低碳生物制造工业化生产线；建成年产≥5000吨酵母水解蛋白绿色智能化工业化生产线；</w:t>
      </w:r>
    </w:p>
    <w:p>
      <w:pPr>
        <w:pStyle w:val="27"/>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2.</w:t>
      </w:r>
      <w:r>
        <w:rPr>
          <w:rFonts w:ascii="Times New Roman" w:hAnsi="Times New Roman" w:eastAsia="仿宋_GB2312" w:cs="Times New Roman"/>
          <w:sz w:val="32"/>
          <w:szCs w:val="32"/>
        </w:rPr>
        <w:t>项目达产后年产值≥3亿元，带动百人以上就业</w:t>
      </w:r>
      <w:r>
        <w:rPr>
          <w:rFonts w:hint="default" w:ascii="Times New Roman" w:hAnsi="Times New Roman" w:eastAsia="仿宋_GB2312" w:cs="Times New Roman"/>
          <w:sz w:val="32"/>
          <w:szCs w:val="32"/>
        </w:rPr>
        <w:t>；</w:t>
      </w:r>
    </w:p>
    <w:p>
      <w:pPr>
        <w:pStyle w:val="27"/>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3.</w:t>
      </w:r>
      <w:r>
        <w:rPr>
          <w:rFonts w:ascii="Times New Roman" w:hAnsi="Times New Roman" w:eastAsia="仿宋_GB2312" w:cs="Times New Roman"/>
          <w:sz w:val="32"/>
          <w:szCs w:val="32"/>
        </w:rPr>
        <w:t>制定≥2项团体或企业技术标准</w:t>
      </w:r>
      <w:r>
        <w:rPr>
          <w:rFonts w:hint="default" w:ascii="Times New Roman" w:hAnsi="Times New Roman" w:eastAsia="仿宋_GB2312" w:cs="Times New Roman"/>
          <w:sz w:val="32"/>
          <w:szCs w:val="32"/>
        </w:rPr>
        <w:t>；</w:t>
      </w:r>
    </w:p>
    <w:p>
      <w:pPr>
        <w:pStyle w:val="27"/>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rPr>
        <w:t>培养生物制造专业人才≥30人、高层次科研人才≥2人、管理部门科研项目管理人才≥2人。</w:t>
      </w: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2" w:firstLineChars="200"/>
        <w:jc w:val="both"/>
        <w:textAlignment w:val="auto"/>
        <w:rPr>
          <w:rFonts w:hint="default" w:ascii="Times New Roman" w:hAnsi="Times New Roman" w:eastAsia="楷体" w:cs="Times New Roman"/>
          <w:b/>
          <w:bCs/>
          <w:color w:val="000000" w:themeColor="text1"/>
          <w:sz w:val="32"/>
          <w:szCs w:val="32"/>
          <w:highlight w:val="none"/>
          <w:lang w:eastAsia="zh-CN"/>
          <w14:textFill>
            <w14:solidFill>
              <w14:schemeClr w14:val="tx1"/>
            </w14:solidFill>
          </w14:textFill>
        </w:rPr>
      </w:pP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楷体" w:cs="Times New Roman"/>
          <w:b w:val="0"/>
          <w:bCs w:val="0"/>
          <w:color w:val="000000" w:themeColor="text1"/>
          <w:sz w:val="32"/>
          <w:szCs w:val="32"/>
          <w:highlight w:val="none"/>
          <w:lang w:val="en-US" w:eastAsia="zh-CN"/>
          <w14:textFill>
            <w14:solidFill>
              <w14:schemeClr w14:val="tx1"/>
            </w14:solidFill>
          </w14:textFill>
        </w:rPr>
      </w:pPr>
      <w:r>
        <w:rPr>
          <w:rFonts w:hint="default" w:ascii="Times New Roman" w:hAnsi="Times New Roman" w:eastAsia="楷体" w:cs="Times New Roman"/>
          <w:b w:val="0"/>
          <w:bCs w:val="0"/>
          <w:color w:val="000000" w:themeColor="text1"/>
          <w:sz w:val="32"/>
          <w:szCs w:val="32"/>
          <w:highlight w:val="none"/>
          <w:lang w:eastAsia="zh-CN"/>
          <w14:textFill>
            <w14:solidFill>
              <w14:schemeClr w14:val="tx1"/>
            </w14:solidFill>
          </w14:textFill>
        </w:rPr>
        <w:t>（六）人工智能等新一代信息技术</w:t>
      </w:r>
      <w:r>
        <w:rPr>
          <w:rFonts w:hint="default" w:ascii="Times New Roman" w:hAnsi="Times New Roman" w:eastAsia="楷体" w:cs="Times New Roman"/>
          <w:b w:val="0"/>
          <w:bCs w:val="0"/>
          <w:color w:val="000000" w:themeColor="text1"/>
          <w:sz w:val="32"/>
          <w:szCs w:val="32"/>
          <w:highlight w:val="none"/>
          <w:lang w:val="en-US" w:eastAsia="zh-CN"/>
          <w14:textFill>
            <w14:solidFill>
              <w14:schemeClr w14:val="tx1"/>
            </w14:solidFill>
          </w14:textFill>
        </w:rPr>
        <w:t>方向</w:t>
      </w:r>
    </w:p>
    <w:p>
      <w:pPr>
        <w:keepNext w:val="0"/>
        <w:keepLines w:val="0"/>
        <w:pageBreakBefore w:val="0"/>
        <w:widowControl w:val="0"/>
        <w:kinsoku/>
        <w:wordWrap/>
        <w:overflowPunct w:val="0"/>
        <w:topLinePunct w:val="0"/>
        <w:autoSpaceDE/>
        <w:autoSpaceDN/>
        <w:bidi w:val="0"/>
        <w:adjustRightInd/>
        <w:snapToGrid/>
        <w:spacing w:line="560" w:lineRule="exact"/>
        <w:ind w:firstLine="642" w:firstLineChars="200"/>
        <w:jc w:val="both"/>
        <w:textAlignment w:val="auto"/>
        <w:rPr>
          <w:rFonts w:hint="default" w:ascii="Times New Roman" w:hAnsi="Times New Roman" w:eastAsia="方正仿宋_GB2312" w:cs="Times New Roman"/>
          <w:b/>
          <w:color w:val="000000" w:themeColor="text1"/>
          <w:sz w:val="32"/>
          <w:szCs w:val="32"/>
          <w:highlight w:val="none"/>
          <w:lang w:eastAsia="zh-CN"/>
          <w14:textFill>
            <w14:solidFill>
              <w14:schemeClr w14:val="tx1"/>
            </w14:solidFill>
          </w14:textFill>
        </w:rPr>
      </w:pPr>
      <w:r>
        <w:rPr>
          <w:rFonts w:hint="default" w:ascii="Times New Roman" w:hAnsi="Times New Roman" w:eastAsia="方正仿宋_GB2312" w:cs="Times New Roman"/>
          <w:b/>
          <w:color w:val="000000" w:themeColor="text1"/>
          <w:sz w:val="32"/>
          <w:szCs w:val="32"/>
          <w:highlight w:val="none"/>
          <w14:textFill>
            <w14:solidFill>
              <w14:schemeClr w14:val="tx1"/>
            </w14:solidFill>
          </w14:textFill>
        </w:rPr>
        <w:t>6.</w:t>
      </w:r>
      <w:r>
        <w:rPr>
          <w:rFonts w:hint="default" w:ascii="Times New Roman" w:hAnsi="Times New Roman" w:eastAsia="方正仿宋_GB2312" w:cs="Times New Roman"/>
          <w:b/>
          <w:color w:val="000000" w:themeColor="text1"/>
          <w:sz w:val="32"/>
          <w:szCs w:val="32"/>
          <w:highlight w:val="none"/>
          <w:lang w:val="en-US" w:eastAsia="zh-CN"/>
          <w14:textFill>
            <w14:solidFill>
              <w14:schemeClr w14:val="tx1"/>
            </w14:solidFill>
          </w14:textFill>
        </w:rPr>
        <w:t>1</w:t>
      </w:r>
      <w:r>
        <w:rPr>
          <w:rFonts w:hint="default" w:ascii="Times New Roman" w:hAnsi="Times New Roman" w:eastAsia="方正仿宋_GB2312" w:cs="Times New Roman"/>
          <w:b/>
          <w:color w:val="000000" w:themeColor="text1"/>
          <w:sz w:val="32"/>
          <w:szCs w:val="32"/>
          <w:highlight w:val="none"/>
          <w14:textFill>
            <w14:solidFill>
              <w14:schemeClr w14:val="tx1"/>
            </w14:solidFill>
          </w14:textFill>
        </w:rPr>
        <w:t>电力装备制造“AI+场景”融合创新应用关键技术攻关及产业化</w:t>
      </w:r>
    </w:p>
    <w:p>
      <w:pPr>
        <w:keepNext w:val="0"/>
        <w:keepLines w:val="0"/>
        <w:pageBreakBefore w:val="0"/>
        <w:widowControl w:val="0"/>
        <w:kinsoku/>
        <w:wordWrap/>
        <w:overflowPunct w:val="0"/>
        <w:topLinePunct w:val="0"/>
        <w:autoSpaceDE/>
        <w:autoSpaceDN/>
        <w:bidi w:val="0"/>
        <w:adjustRightInd/>
        <w:snapToGrid/>
        <w:spacing w:line="560" w:lineRule="exact"/>
        <w:ind w:firstLine="642" w:firstLineChars="200"/>
        <w:jc w:val="both"/>
        <w:textAlignment w:val="auto"/>
        <w:rPr>
          <w:rFonts w:hint="default" w:ascii="Times New Roman" w:hAnsi="Times New Roman" w:eastAsia="宋体" w:cs="Times New Roman"/>
          <w:b/>
          <w:color w:val="000000" w:themeColor="text1"/>
          <w:sz w:val="32"/>
          <w:szCs w:val="32"/>
          <w:highlight w:val="none"/>
          <w:lang w:eastAsia="zh-CN"/>
          <w14:textFill>
            <w14:solidFill>
              <w14:schemeClr w14:val="tx1"/>
            </w14:solidFill>
          </w14:textFill>
        </w:rPr>
      </w:pPr>
      <w:r>
        <w:rPr>
          <w:rFonts w:hint="default" w:ascii="Times New Roman" w:hAnsi="Times New Roman" w:eastAsia="楷体" w:cs="Times New Roman"/>
          <w:b/>
          <w:color w:val="000000" w:themeColor="text1"/>
          <w:sz w:val="32"/>
          <w:szCs w:val="32"/>
          <w:highlight w:val="none"/>
          <w:lang w:eastAsia="zh-CN"/>
          <w14:textFill>
            <w14:solidFill>
              <w14:schemeClr w14:val="tx1"/>
            </w14:solidFill>
          </w14:textFill>
        </w:rPr>
        <w:t>主要攻关内容：</w:t>
      </w: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t>1.建设电力装备制造行业高质量数据集；</w:t>
      </w: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t>2.研发电力装备制造领域专用垂直大模型和面向智能研发、工艺优化、智能检测、能耗管理、智慧安防等典型场景的专用智能体。</w:t>
      </w:r>
    </w:p>
    <w:p>
      <w:pPr>
        <w:keepNext w:val="0"/>
        <w:keepLines w:val="0"/>
        <w:pageBreakBefore w:val="0"/>
        <w:widowControl w:val="0"/>
        <w:kinsoku/>
        <w:wordWrap/>
        <w:overflowPunct w:val="0"/>
        <w:topLinePunct w:val="0"/>
        <w:autoSpaceDE/>
        <w:autoSpaceDN/>
        <w:bidi w:val="0"/>
        <w:adjustRightInd/>
        <w:snapToGrid/>
        <w:spacing w:line="560" w:lineRule="exact"/>
        <w:ind w:firstLine="642" w:firstLineChars="200"/>
        <w:jc w:val="both"/>
        <w:textAlignment w:val="auto"/>
        <w:rPr>
          <w:rFonts w:hint="default" w:ascii="Times New Roman" w:hAnsi="Times New Roman" w:eastAsia="宋体" w:cs="Times New Roman"/>
          <w:b/>
          <w:color w:val="000000" w:themeColor="text1"/>
          <w:sz w:val="32"/>
          <w:szCs w:val="32"/>
          <w:highlight w:val="none"/>
          <w:lang w:eastAsia="zh-CN"/>
          <w14:textFill>
            <w14:solidFill>
              <w14:schemeClr w14:val="tx1"/>
            </w14:solidFill>
          </w14:textFill>
        </w:rPr>
      </w:pPr>
      <w:r>
        <w:rPr>
          <w:rFonts w:hint="default" w:ascii="Times New Roman" w:hAnsi="Times New Roman" w:eastAsia="楷体" w:cs="Times New Roman"/>
          <w:b/>
          <w:color w:val="000000" w:themeColor="text1"/>
          <w:sz w:val="32"/>
          <w:szCs w:val="32"/>
          <w:highlight w:val="none"/>
          <w:lang w:eastAsia="zh-CN"/>
          <w14:textFill>
            <w14:solidFill>
              <w14:schemeClr w14:val="tx1"/>
            </w14:solidFill>
          </w14:textFill>
        </w:rPr>
        <w:t>主要攻关指标：</w:t>
      </w:r>
    </w:p>
    <w:p>
      <w:pPr>
        <w:keepNext w:val="0"/>
        <w:keepLines w:val="0"/>
        <w:pageBreakBefore w:val="0"/>
        <w:widowControl w:val="0"/>
        <w:kinsoku/>
        <w:wordWrap/>
        <w:overflowPunct w:val="0"/>
        <w:topLinePunct w:val="0"/>
        <w:autoSpaceDE/>
        <w:autoSpaceDN/>
        <w:bidi w:val="0"/>
        <w:adjustRightInd/>
        <w:snapToGrid/>
        <w:spacing w:line="560" w:lineRule="exact"/>
        <w:ind w:firstLine="642" w:firstLineChars="200"/>
        <w:jc w:val="both"/>
        <w:textAlignment w:val="auto"/>
        <w:rPr>
          <w:rFonts w:hint="default" w:ascii="Times New Roman" w:hAnsi="Times New Roman" w:eastAsia="宋体" w:cs="Times New Roman"/>
          <w:b/>
          <w:color w:val="000000" w:themeColor="text1"/>
          <w:sz w:val="32"/>
          <w:szCs w:val="32"/>
          <w:highlight w:val="none"/>
          <w:lang w:eastAsia="zh-CN"/>
          <w14:textFill>
            <w14:solidFill>
              <w14:schemeClr w14:val="tx1"/>
            </w14:solidFill>
          </w14:textFill>
        </w:rPr>
      </w:pPr>
      <w:r>
        <w:rPr>
          <w:rFonts w:hint="default" w:ascii="Times New Roman" w:hAnsi="Times New Roman" w:eastAsia="楷体" w:cs="Times New Roman"/>
          <w:b/>
          <w:color w:val="000000" w:themeColor="text1"/>
          <w:sz w:val="32"/>
          <w:szCs w:val="32"/>
          <w:highlight w:val="none"/>
          <w:lang w:eastAsia="zh-CN"/>
          <w14:textFill>
            <w14:solidFill>
              <w14:schemeClr w14:val="tx1"/>
            </w14:solidFill>
          </w14:textFill>
        </w:rPr>
        <w:t>技术指标：</w:t>
      </w: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t>1.建成≥5个典型场景高质量数据集，涵盖≥2种模态数据，专业语料库≥80亿Token；</w:t>
      </w: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t>2.研发1个电力装备制造领域专用垂直大模型，研发≥5个行业专用模型或智能体，实现智能研发、工艺优化、智能检测、能耗管理、智慧安防等≥5项场景应用；</w:t>
      </w: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t>3.接入设备数据节点≥20000点，协同训练电力装备制造行业模型≥30个。</w:t>
      </w:r>
    </w:p>
    <w:p>
      <w:pPr>
        <w:keepNext w:val="0"/>
        <w:keepLines w:val="0"/>
        <w:pageBreakBefore w:val="0"/>
        <w:widowControl w:val="0"/>
        <w:kinsoku/>
        <w:wordWrap/>
        <w:overflowPunct w:val="0"/>
        <w:topLinePunct w:val="0"/>
        <w:autoSpaceDE/>
        <w:autoSpaceDN/>
        <w:bidi w:val="0"/>
        <w:adjustRightInd/>
        <w:snapToGrid/>
        <w:spacing w:line="560" w:lineRule="exact"/>
        <w:ind w:firstLine="642" w:firstLineChars="200"/>
        <w:jc w:val="both"/>
        <w:textAlignment w:val="auto"/>
        <w:rPr>
          <w:rFonts w:hint="default" w:ascii="Times New Roman" w:hAnsi="Times New Roman" w:eastAsia="宋体" w:cs="Times New Roman"/>
          <w:b/>
          <w:color w:val="000000" w:themeColor="text1"/>
          <w:sz w:val="32"/>
          <w:szCs w:val="32"/>
          <w:highlight w:val="none"/>
          <w:lang w:eastAsia="zh-CN"/>
          <w14:textFill>
            <w14:solidFill>
              <w14:schemeClr w14:val="tx1"/>
            </w14:solidFill>
          </w14:textFill>
        </w:rPr>
      </w:pPr>
      <w:r>
        <w:rPr>
          <w:rFonts w:hint="default" w:ascii="Times New Roman" w:hAnsi="Times New Roman" w:eastAsia="楷体" w:cs="Times New Roman"/>
          <w:b/>
          <w:color w:val="000000" w:themeColor="text1"/>
          <w:sz w:val="32"/>
          <w:szCs w:val="32"/>
          <w:highlight w:val="none"/>
          <w:lang w:eastAsia="zh-CN"/>
          <w14:textFill>
            <w14:solidFill>
              <w14:schemeClr w14:val="tx1"/>
            </w14:solidFill>
          </w14:textFill>
        </w:rPr>
        <w:t>工程化/产业化指标：</w:t>
      </w: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t>1.服务行业用户≥10家，落地≥30个应用场景；</w:t>
      </w: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t>2.组建≥60人的行业数据标注专家库；</w:t>
      </w: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t>3.申请国家发明专利≥4件。</w:t>
      </w:r>
    </w:p>
    <w:p>
      <w:pPr>
        <w:keepNext w:val="0"/>
        <w:keepLines w:val="0"/>
        <w:pageBreakBefore w:val="0"/>
        <w:widowControl w:val="0"/>
        <w:kinsoku/>
        <w:wordWrap/>
        <w:overflowPunct w:val="0"/>
        <w:topLinePunct w:val="0"/>
        <w:autoSpaceDE/>
        <w:autoSpaceDN/>
        <w:bidi w:val="0"/>
        <w:adjustRightInd/>
        <w:snapToGrid/>
        <w:spacing w:line="560" w:lineRule="exact"/>
        <w:ind w:firstLine="642" w:firstLineChars="200"/>
        <w:jc w:val="both"/>
        <w:textAlignment w:val="auto"/>
        <w:rPr>
          <w:rFonts w:hint="default" w:ascii="Times New Roman" w:hAnsi="Times New Roman" w:eastAsia="方正仿宋_GB2312" w:cs="Times New Roman"/>
          <w:b/>
          <w:color w:val="000000" w:themeColor="text1"/>
          <w:sz w:val="32"/>
          <w:szCs w:val="32"/>
          <w:highlight w:val="none"/>
          <w:lang w:val="en-US" w:eastAsia="zh-CN"/>
          <w14:textFill>
            <w14:solidFill>
              <w14:schemeClr w14:val="tx1"/>
            </w14:solidFill>
          </w14:textFill>
        </w:rPr>
      </w:pPr>
    </w:p>
    <w:p>
      <w:pPr>
        <w:keepNext w:val="0"/>
        <w:keepLines w:val="0"/>
        <w:pageBreakBefore w:val="0"/>
        <w:widowControl w:val="0"/>
        <w:kinsoku/>
        <w:wordWrap/>
        <w:overflowPunct w:val="0"/>
        <w:topLinePunct w:val="0"/>
        <w:autoSpaceDE/>
        <w:autoSpaceDN/>
        <w:bidi w:val="0"/>
        <w:adjustRightInd/>
        <w:snapToGrid/>
        <w:spacing w:line="560" w:lineRule="exact"/>
        <w:ind w:firstLine="642" w:firstLineChars="200"/>
        <w:jc w:val="both"/>
        <w:textAlignment w:val="auto"/>
        <w:rPr>
          <w:rFonts w:hint="default" w:ascii="Times New Roman" w:hAnsi="Times New Roman" w:eastAsia="方正仿宋_GB2312" w:cs="Times New Roman"/>
          <w:b/>
          <w:color w:val="000000" w:themeColor="text1"/>
          <w:sz w:val="32"/>
          <w:szCs w:val="32"/>
          <w:highlight w:val="none"/>
          <w:lang w:val="en-US" w:eastAsia="zh-CN"/>
          <w14:textFill>
            <w14:solidFill>
              <w14:schemeClr w14:val="tx1"/>
            </w14:solidFill>
          </w14:textFill>
        </w:rPr>
      </w:pPr>
      <w:r>
        <w:rPr>
          <w:rFonts w:hint="default" w:ascii="Times New Roman" w:hAnsi="Times New Roman" w:eastAsia="方正仿宋_GB2312" w:cs="Times New Roman"/>
          <w:b/>
          <w:color w:val="000000" w:themeColor="text1"/>
          <w:sz w:val="32"/>
          <w:szCs w:val="32"/>
          <w:highlight w:val="none"/>
          <w:lang w:val="en-US" w:eastAsia="zh-CN"/>
          <w14:textFill>
            <w14:solidFill>
              <w14:schemeClr w14:val="tx1"/>
            </w14:solidFill>
          </w14:textFill>
        </w:rPr>
        <w:t>6.2风电装备制造全流程模型与高价值数据集关键技术攻关及产业化</w:t>
      </w:r>
    </w:p>
    <w:p>
      <w:pPr>
        <w:keepNext w:val="0"/>
        <w:keepLines w:val="0"/>
        <w:pageBreakBefore w:val="0"/>
        <w:widowControl w:val="0"/>
        <w:kinsoku/>
        <w:wordWrap/>
        <w:overflowPunct w:val="0"/>
        <w:topLinePunct w:val="0"/>
        <w:autoSpaceDE/>
        <w:autoSpaceDN/>
        <w:bidi w:val="0"/>
        <w:adjustRightInd/>
        <w:snapToGrid/>
        <w:spacing w:line="560" w:lineRule="exact"/>
        <w:ind w:firstLine="642" w:firstLineChars="200"/>
        <w:jc w:val="both"/>
        <w:textAlignment w:val="auto"/>
        <w:rPr>
          <w:rFonts w:hint="default" w:ascii="Times New Roman" w:hAnsi="Times New Roman" w:eastAsia="楷体" w:cs="Times New Roman"/>
          <w:b/>
          <w:color w:val="000000" w:themeColor="text1"/>
          <w:sz w:val="32"/>
          <w:szCs w:val="32"/>
          <w:highlight w:val="none"/>
          <w:lang w:val="en-US" w:eastAsia="zh-CN"/>
          <w14:textFill>
            <w14:solidFill>
              <w14:schemeClr w14:val="tx1"/>
            </w14:solidFill>
          </w14:textFill>
        </w:rPr>
      </w:pPr>
      <w:r>
        <w:rPr>
          <w:rFonts w:hint="default" w:ascii="Times New Roman" w:hAnsi="Times New Roman" w:eastAsia="楷体" w:cs="Times New Roman"/>
          <w:b/>
          <w:color w:val="000000" w:themeColor="text1"/>
          <w:sz w:val="32"/>
          <w:szCs w:val="32"/>
          <w:highlight w:val="none"/>
          <w:lang w:val="en-US" w:eastAsia="zh-CN"/>
          <w14:textFill>
            <w14:solidFill>
              <w14:schemeClr w14:val="tx1"/>
            </w14:solidFill>
          </w14:textFill>
        </w:rPr>
        <w:t>主要攻关内容：</w:t>
      </w: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t>1.研发风电装备仿真与控制专识数据集构建技术；</w:t>
      </w: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t>2.研发风电装备传动链具身智能协同装配技术；</w:t>
      </w: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t>3.研发风电装备多模态智能巡检与运维决策技术；</w:t>
      </w: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t>4.研发风电行业经营管理智能服务技术，建设合同、标准、技术文件、项目管理和供应链等经营管理类高质量数据集。</w:t>
      </w:r>
    </w:p>
    <w:p>
      <w:pPr>
        <w:keepNext w:val="0"/>
        <w:keepLines w:val="0"/>
        <w:pageBreakBefore w:val="0"/>
        <w:widowControl w:val="0"/>
        <w:kinsoku/>
        <w:wordWrap/>
        <w:overflowPunct w:val="0"/>
        <w:topLinePunct w:val="0"/>
        <w:autoSpaceDE/>
        <w:autoSpaceDN/>
        <w:bidi w:val="0"/>
        <w:adjustRightInd/>
        <w:snapToGrid/>
        <w:spacing w:line="560" w:lineRule="exact"/>
        <w:ind w:firstLine="642" w:firstLineChars="200"/>
        <w:jc w:val="both"/>
        <w:textAlignment w:val="auto"/>
        <w:rPr>
          <w:rFonts w:hint="default" w:ascii="Times New Roman" w:hAnsi="Times New Roman" w:eastAsia="楷体" w:cs="Times New Roman"/>
          <w:b/>
          <w:color w:val="000000" w:themeColor="text1"/>
          <w:sz w:val="32"/>
          <w:szCs w:val="32"/>
          <w:highlight w:val="none"/>
          <w:lang w:val="en-US" w:eastAsia="zh-CN"/>
          <w14:textFill>
            <w14:solidFill>
              <w14:schemeClr w14:val="tx1"/>
            </w14:solidFill>
          </w14:textFill>
        </w:rPr>
      </w:pPr>
      <w:r>
        <w:rPr>
          <w:rFonts w:hint="default" w:ascii="Times New Roman" w:hAnsi="Times New Roman" w:eastAsia="楷体" w:cs="Times New Roman"/>
          <w:b/>
          <w:color w:val="000000" w:themeColor="text1"/>
          <w:sz w:val="32"/>
          <w:szCs w:val="32"/>
          <w:highlight w:val="none"/>
          <w:lang w:val="en-US" w:eastAsia="zh-CN"/>
          <w14:textFill>
            <w14:solidFill>
              <w14:schemeClr w14:val="tx1"/>
            </w14:solidFill>
          </w14:textFill>
        </w:rPr>
        <w:t>主要攻关指标：</w:t>
      </w:r>
    </w:p>
    <w:p>
      <w:pPr>
        <w:keepNext w:val="0"/>
        <w:keepLines w:val="0"/>
        <w:pageBreakBefore w:val="0"/>
        <w:widowControl w:val="0"/>
        <w:kinsoku/>
        <w:wordWrap/>
        <w:overflowPunct w:val="0"/>
        <w:topLinePunct w:val="0"/>
        <w:autoSpaceDE/>
        <w:autoSpaceDN/>
        <w:bidi w:val="0"/>
        <w:adjustRightInd/>
        <w:snapToGrid/>
        <w:spacing w:line="560" w:lineRule="exact"/>
        <w:ind w:firstLine="642" w:firstLineChars="200"/>
        <w:jc w:val="both"/>
        <w:textAlignment w:val="auto"/>
        <w:rPr>
          <w:rFonts w:hint="default" w:ascii="Times New Roman" w:hAnsi="Times New Roman" w:eastAsia="楷体" w:cs="Times New Roman"/>
          <w:b/>
          <w:color w:val="000000" w:themeColor="text1"/>
          <w:sz w:val="32"/>
          <w:szCs w:val="32"/>
          <w:highlight w:val="none"/>
          <w:lang w:val="en-US" w:eastAsia="zh-CN"/>
          <w14:textFill>
            <w14:solidFill>
              <w14:schemeClr w14:val="tx1"/>
            </w14:solidFill>
          </w14:textFill>
        </w:rPr>
      </w:pPr>
      <w:r>
        <w:rPr>
          <w:rFonts w:hint="default" w:ascii="Times New Roman" w:hAnsi="Times New Roman" w:eastAsia="楷体" w:cs="Times New Roman"/>
          <w:b/>
          <w:color w:val="000000" w:themeColor="text1"/>
          <w:sz w:val="32"/>
          <w:szCs w:val="32"/>
          <w:highlight w:val="none"/>
          <w:lang w:val="en-US" w:eastAsia="zh-CN"/>
          <w14:textFill>
            <w14:solidFill>
              <w14:schemeClr w14:val="tx1"/>
            </w14:solidFill>
          </w14:textFill>
        </w:rPr>
        <w:t>技术指标：</w:t>
      </w: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t>1.建设风电仿真与控制专识数据集≥5套，支持≥1000组典型工况仿真验证；</w:t>
      </w: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t>2.具身智能协同装配系统工作范围0.5-2 m，重复定位精度≤±0.5 mm，关键装配定位误差≤±1 mm；</w:t>
      </w: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t>3.建设多模态巡检数据集≥5套，覆盖传动链、发电机、轴承、变桨系统、塔筒和叶片等关键部件；研发监测诊断智能体≥3个，典型缺陷识别准确率≥90%；</w:t>
      </w: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t>4.风电装备全生命周期孪生智能决策系统，硬件国产化率≥90%，单次推理响应时间≤10 s，支持文本、图像、时序、仿真等≥4种模态融合推理，关键决策可解释依据比例≥80%；</w:t>
      </w: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t>5.基于风电工程文件测试集，中英双向技术翻译句意一致性和术语准确率≥80%；基于风电主机销售合同测试集，潜在风险条款识别召回率≥80%、识别准确率≥80%；</w:t>
      </w: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t>6.经营管理类清洗后高质量数据集。</w:t>
      </w:r>
    </w:p>
    <w:p>
      <w:pPr>
        <w:keepNext w:val="0"/>
        <w:keepLines w:val="0"/>
        <w:pageBreakBefore w:val="0"/>
        <w:widowControl w:val="0"/>
        <w:kinsoku/>
        <w:wordWrap/>
        <w:overflowPunct w:val="0"/>
        <w:topLinePunct w:val="0"/>
        <w:autoSpaceDE/>
        <w:autoSpaceDN/>
        <w:bidi w:val="0"/>
        <w:adjustRightInd/>
        <w:snapToGrid/>
        <w:spacing w:line="560" w:lineRule="exact"/>
        <w:ind w:firstLine="642" w:firstLineChars="200"/>
        <w:jc w:val="both"/>
        <w:textAlignment w:val="auto"/>
        <w:rPr>
          <w:rFonts w:hint="default" w:ascii="Times New Roman" w:hAnsi="Times New Roman" w:eastAsia="楷体" w:cs="Times New Roman"/>
          <w:b/>
          <w:color w:val="000000" w:themeColor="text1"/>
          <w:sz w:val="32"/>
          <w:szCs w:val="32"/>
          <w:highlight w:val="none"/>
          <w:lang w:val="en-US" w:eastAsia="zh-CN"/>
          <w14:textFill>
            <w14:solidFill>
              <w14:schemeClr w14:val="tx1"/>
            </w14:solidFill>
          </w14:textFill>
        </w:rPr>
      </w:pPr>
      <w:r>
        <w:rPr>
          <w:rFonts w:hint="default" w:ascii="Times New Roman" w:hAnsi="Times New Roman" w:eastAsia="楷体" w:cs="Times New Roman"/>
          <w:b/>
          <w:color w:val="000000" w:themeColor="text1"/>
          <w:sz w:val="32"/>
          <w:szCs w:val="32"/>
          <w:highlight w:val="none"/>
          <w:lang w:val="en-US" w:eastAsia="zh-CN"/>
          <w14:textFill>
            <w14:solidFill>
              <w14:schemeClr w14:val="tx1"/>
            </w14:solidFill>
          </w14:textFill>
        </w:rPr>
        <w:t>工程化/产业化指标：</w:t>
      </w: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t>1.形成风电装备设计、制造、智能风机运行、智能巡检和经营管理等行业大模型或专识模型≥3个；</w:t>
      </w: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t>2.建设风电装备制造数据集平台1个，覆盖数据集应用场景≥15个；</w:t>
      </w: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t>3.在风电整机或核心部件制造企业开展示范应用项目≥2家，建设风场协同控制示范场景≥2个；</w:t>
      </w: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t>4.形成风电装备设计、制造、运行、巡检和经营管理全流程智能化应用方案1套；</w:t>
      </w: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t>5.申请国家发明专利≥4件。</w:t>
      </w:r>
    </w:p>
    <w:p>
      <w:pPr>
        <w:keepNext w:val="0"/>
        <w:keepLines w:val="0"/>
        <w:pageBreakBefore w:val="0"/>
        <w:widowControl w:val="0"/>
        <w:kinsoku/>
        <w:wordWrap/>
        <w:overflowPunct w:val="0"/>
        <w:topLinePunct w:val="0"/>
        <w:autoSpaceDE/>
        <w:autoSpaceDN/>
        <w:bidi w:val="0"/>
        <w:adjustRightInd/>
        <w:snapToGrid/>
        <w:spacing w:line="560" w:lineRule="exact"/>
        <w:ind w:firstLine="642" w:firstLineChars="200"/>
        <w:jc w:val="both"/>
        <w:textAlignment w:val="auto"/>
        <w:rPr>
          <w:rFonts w:hint="default" w:ascii="Times New Roman" w:hAnsi="Times New Roman" w:eastAsia="方正仿宋_GB2312" w:cs="Times New Roman"/>
          <w:b/>
          <w:color w:val="000000" w:themeColor="text1"/>
          <w:sz w:val="32"/>
          <w:szCs w:val="32"/>
          <w:highlight w:val="none"/>
          <w:lang w:val="en-US" w:eastAsia="zh-CN"/>
          <w14:textFill>
            <w14:solidFill>
              <w14:schemeClr w14:val="tx1"/>
            </w14:solidFill>
          </w14:textFill>
        </w:rPr>
      </w:pPr>
    </w:p>
    <w:p>
      <w:pPr>
        <w:keepNext w:val="0"/>
        <w:keepLines w:val="0"/>
        <w:pageBreakBefore w:val="0"/>
        <w:widowControl w:val="0"/>
        <w:kinsoku/>
        <w:wordWrap/>
        <w:overflowPunct w:val="0"/>
        <w:topLinePunct w:val="0"/>
        <w:autoSpaceDE/>
        <w:autoSpaceDN/>
        <w:bidi w:val="0"/>
        <w:adjustRightInd/>
        <w:snapToGrid/>
        <w:spacing w:line="560" w:lineRule="exact"/>
        <w:ind w:firstLine="642" w:firstLineChars="200"/>
        <w:jc w:val="both"/>
        <w:textAlignment w:val="auto"/>
        <w:rPr>
          <w:rFonts w:hint="default" w:ascii="Times New Roman" w:hAnsi="Times New Roman" w:eastAsia="方正仿宋_GB2312" w:cs="Times New Roman"/>
          <w:b/>
          <w:color w:val="000000" w:themeColor="text1"/>
          <w:sz w:val="32"/>
          <w:szCs w:val="32"/>
          <w:highlight w:val="none"/>
          <w:lang w:val="en-US" w:eastAsia="zh-CN"/>
          <w14:textFill>
            <w14:solidFill>
              <w14:schemeClr w14:val="tx1"/>
            </w14:solidFill>
          </w14:textFill>
        </w:rPr>
      </w:pPr>
      <w:r>
        <w:rPr>
          <w:rFonts w:hint="default" w:ascii="Times New Roman" w:hAnsi="Times New Roman" w:eastAsia="方正仿宋_GB2312" w:cs="Times New Roman"/>
          <w:b/>
          <w:color w:val="000000" w:themeColor="text1"/>
          <w:sz w:val="32"/>
          <w:szCs w:val="32"/>
          <w:highlight w:val="none"/>
          <w:lang w:val="en-US" w:eastAsia="zh-CN"/>
          <w14:textFill>
            <w14:solidFill>
              <w14:schemeClr w14:val="tx1"/>
            </w14:solidFill>
          </w14:textFill>
        </w:rPr>
        <w:t>6.3面向绿色异构算力基础设施的多智能体服务平台关键技术攻关及产业化</w:t>
      </w:r>
    </w:p>
    <w:p>
      <w:pPr>
        <w:keepNext w:val="0"/>
        <w:keepLines w:val="0"/>
        <w:pageBreakBefore w:val="0"/>
        <w:widowControl w:val="0"/>
        <w:kinsoku/>
        <w:wordWrap/>
        <w:overflowPunct w:val="0"/>
        <w:topLinePunct w:val="0"/>
        <w:autoSpaceDE/>
        <w:autoSpaceDN/>
        <w:bidi w:val="0"/>
        <w:adjustRightInd/>
        <w:snapToGrid/>
        <w:spacing w:line="560" w:lineRule="exact"/>
        <w:ind w:firstLine="642" w:firstLineChars="200"/>
        <w:jc w:val="both"/>
        <w:textAlignment w:val="auto"/>
        <w:rPr>
          <w:rFonts w:hint="default" w:ascii="Times New Roman" w:hAnsi="Times New Roman" w:eastAsia="楷体" w:cs="Times New Roman"/>
          <w:b/>
          <w:color w:val="000000" w:themeColor="text1"/>
          <w:sz w:val="32"/>
          <w:szCs w:val="32"/>
          <w:highlight w:val="none"/>
          <w:lang w:val="en-US" w:eastAsia="zh-CN"/>
          <w14:textFill>
            <w14:solidFill>
              <w14:schemeClr w14:val="tx1"/>
            </w14:solidFill>
          </w14:textFill>
        </w:rPr>
      </w:pPr>
      <w:r>
        <w:rPr>
          <w:rFonts w:hint="default" w:ascii="Times New Roman" w:hAnsi="Times New Roman" w:eastAsia="楷体" w:cs="Times New Roman"/>
          <w:b/>
          <w:color w:val="000000" w:themeColor="text1"/>
          <w:sz w:val="32"/>
          <w:szCs w:val="32"/>
          <w:highlight w:val="none"/>
          <w:lang w:val="en-US" w:eastAsia="zh-CN"/>
          <w14:textFill>
            <w14:solidFill>
              <w14:schemeClr w14:val="tx1"/>
            </w14:solidFill>
          </w14:textFill>
        </w:rPr>
        <w:t>主要攻关内容：</w:t>
      </w: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t>1.研发多元异构算力细粒度感知与统一纳管技术；</w:t>
      </w: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t>2.研发国产化异构芯片大模型训练推理效能优化技术；</w:t>
      </w: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t>3.研发面向复杂任务的多智能体协同调度、Token压缩与长链路任务执行优化技术。</w:t>
      </w:r>
    </w:p>
    <w:p>
      <w:pPr>
        <w:keepNext w:val="0"/>
        <w:keepLines w:val="0"/>
        <w:pageBreakBefore w:val="0"/>
        <w:widowControl w:val="0"/>
        <w:kinsoku/>
        <w:wordWrap/>
        <w:overflowPunct w:val="0"/>
        <w:topLinePunct w:val="0"/>
        <w:autoSpaceDE/>
        <w:autoSpaceDN/>
        <w:bidi w:val="0"/>
        <w:adjustRightInd/>
        <w:snapToGrid/>
        <w:spacing w:line="560" w:lineRule="exact"/>
        <w:ind w:firstLine="642" w:firstLineChars="200"/>
        <w:jc w:val="both"/>
        <w:textAlignment w:val="auto"/>
        <w:rPr>
          <w:rFonts w:hint="default" w:ascii="Times New Roman" w:hAnsi="Times New Roman" w:eastAsia="楷体" w:cs="Times New Roman"/>
          <w:b/>
          <w:color w:val="000000" w:themeColor="text1"/>
          <w:sz w:val="32"/>
          <w:szCs w:val="32"/>
          <w:highlight w:val="none"/>
          <w:lang w:val="en-US" w:eastAsia="zh-CN"/>
          <w14:textFill>
            <w14:solidFill>
              <w14:schemeClr w14:val="tx1"/>
            </w14:solidFill>
          </w14:textFill>
        </w:rPr>
      </w:pPr>
      <w:r>
        <w:rPr>
          <w:rFonts w:hint="default" w:ascii="Times New Roman" w:hAnsi="Times New Roman" w:eastAsia="楷体" w:cs="Times New Roman"/>
          <w:b/>
          <w:color w:val="000000" w:themeColor="text1"/>
          <w:sz w:val="32"/>
          <w:szCs w:val="32"/>
          <w:highlight w:val="none"/>
          <w:lang w:val="en-US" w:eastAsia="zh-CN"/>
          <w14:textFill>
            <w14:solidFill>
              <w14:schemeClr w14:val="tx1"/>
            </w14:solidFill>
          </w14:textFill>
        </w:rPr>
        <w:t>主要攻关指标：</w:t>
      </w:r>
    </w:p>
    <w:p>
      <w:pPr>
        <w:keepNext w:val="0"/>
        <w:keepLines w:val="0"/>
        <w:pageBreakBefore w:val="0"/>
        <w:widowControl w:val="0"/>
        <w:kinsoku/>
        <w:wordWrap/>
        <w:overflowPunct w:val="0"/>
        <w:topLinePunct w:val="0"/>
        <w:autoSpaceDE/>
        <w:autoSpaceDN/>
        <w:bidi w:val="0"/>
        <w:adjustRightInd/>
        <w:snapToGrid/>
        <w:spacing w:line="560" w:lineRule="exact"/>
        <w:ind w:firstLine="642" w:firstLineChars="200"/>
        <w:jc w:val="both"/>
        <w:textAlignment w:val="auto"/>
        <w:rPr>
          <w:rFonts w:hint="default" w:ascii="Times New Roman" w:hAnsi="Times New Roman" w:eastAsia="楷体" w:cs="Times New Roman"/>
          <w:b/>
          <w:color w:val="000000" w:themeColor="text1"/>
          <w:sz w:val="32"/>
          <w:szCs w:val="32"/>
          <w:highlight w:val="none"/>
          <w:lang w:val="en-US" w:eastAsia="zh-CN"/>
          <w14:textFill>
            <w14:solidFill>
              <w14:schemeClr w14:val="tx1"/>
            </w14:solidFill>
          </w14:textFill>
        </w:rPr>
      </w:pPr>
      <w:r>
        <w:rPr>
          <w:rFonts w:hint="default" w:ascii="Times New Roman" w:hAnsi="Times New Roman" w:eastAsia="楷体" w:cs="Times New Roman"/>
          <w:b/>
          <w:color w:val="000000" w:themeColor="text1"/>
          <w:sz w:val="32"/>
          <w:szCs w:val="32"/>
          <w:highlight w:val="none"/>
          <w:lang w:val="en-US" w:eastAsia="zh-CN"/>
          <w14:textFill>
            <w14:solidFill>
              <w14:schemeClr w14:val="tx1"/>
            </w14:solidFill>
          </w14:textFill>
        </w:rPr>
        <w:t>技术指标：</w:t>
      </w: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t>1.跨节点作业调度指令响应时间≤100 ms，支持≥5种主流异构算力芯片架构的深度适配；</w:t>
      </w: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t>2.适配≥5种主流国产异构算力芯片，并基于国产芯片计算卡进行模型推理的加速优化；</w:t>
      </w: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t>3.跨领域、长链路复杂任务（涉及5个以上子任务）的一次性自动化完成率≥80%；在跨度超过50轮的复杂交互中，关键信息检索与调用准确率≥90%。</w:t>
      </w:r>
    </w:p>
    <w:p>
      <w:pPr>
        <w:keepNext w:val="0"/>
        <w:keepLines w:val="0"/>
        <w:pageBreakBefore w:val="0"/>
        <w:widowControl w:val="0"/>
        <w:kinsoku/>
        <w:wordWrap/>
        <w:overflowPunct w:val="0"/>
        <w:topLinePunct w:val="0"/>
        <w:autoSpaceDE/>
        <w:autoSpaceDN/>
        <w:bidi w:val="0"/>
        <w:adjustRightInd/>
        <w:snapToGrid/>
        <w:spacing w:line="560" w:lineRule="exact"/>
        <w:ind w:firstLine="642" w:firstLineChars="200"/>
        <w:jc w:val="both"/>
        <w:textAlignment w:val="auto"/>
        <w:rPr>
          <w:rFonts w:hint="default" w:ascii="Times New Roman" w:hAnsi="Times New Roman" w:eastAsia="楷体" w:cs="Times New Roman"/>
          <w:b/>
          <w:color w:val="000000" w:themeColor="text1"/>
          <w:sz w:val="32"/>
          <w:szCs w:val="32"/>
          <w:highlight w:val="none"/>
          <w:lang w:val="en-US" w:eastAsia="zh-CN"/>
          <w14:textFill>
            <w14:solidFill>
              <w14:schemeClr w14:val="tx1"/>
            </w14:solidFill>
          </w14:textFill>
        </w:rPr>
      </w:pPr>
      <w:r>
        <w:rPr>
          <w:rFonts w:hint="default" w:ascii="Times New Roman" w:hAnsi="Times New Roman" w:eastAsia="楷体" w:cs="Times New Roman"/>
          <w:b/>
          <w:color w:val="000000" w:themeColor="text1"/>
          <w:sz w:val="32"/>
          <w:szCs w:val="32"/>
          <w:highlight w:val="none"/>
          <w:lang w:val="en-US" w:eastAsia="zh-CN"/>
          <w14:textFill>
            <w14:solidFill>
              <w14:schemeClr w14:val="tx1"/>
            </w14:solidFill>
          </w14:textFill>
        </w:rPr>
        <w:t>工程化/产业化指标：</w:t>
      </w: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t>1.构建一套异构算力统一纳管、感知、调度服务平台，并形成API服务能力；</w:t>
      </w: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t>2.形成≥1套可对外复用的国产异构大模型优化工具链或容器镜像；</w:t>
      </w: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t>3.在≥1个行业落地建设智能体标杆应用；</w:t>
      </w: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t>4.申请国家发明专利≥4件。</w:t>
      </w:r>
    </w:p>
    <w:p>
      <w:pPr>
        <w:keepNext w:val="0"/>
        <w:keepLines w:val="0"/>
        <w:pageBreakBefore w:val="0"/>
        <w:widowControl w:val="0"/>
        <w:kinsoku/>
        <w:wordWrap/>
        <w:overflowPunct w:val="0"/>
        <w:topLinePunct w:val="0"/>
        <w:autoSpaceDE/>
        <w:autoSpaceDN/>
        <w:bidi w:val="0"/>
        <w:adjustRightInd/>
        <w:snapToGrid/>
        <w:spacing w:line="560" w:lineRule="exact"/>
        <w:ind w:firstLine="642" w:firstLineChars="200"/>
        <w:jc w:val="both"/>
        <w:textAlignment w:val="auto"/>
        <w:rPr>
          <w:rFonts w:hint="default" w:ascii="Times New Roman" w:hAnsi="Times New Roman" w:eastAsia="方正仿宋_GB2312" w:cs="Times New Roman"/>
          <w:b/>
          <w:color w:val="000000" w:themeColor="text1"/>
          <w:sz w:val="32"/>
          <w:szCs w:val="32"/>
          <w:highlight w:val="none"/>
          <w:lang w:val="en-US" w:eastAsia="zh-CN"/>
          <w14:textFill>
            <w14:solidFill>
              <w14:schemeClr w14:val="tx1"/>
            </w14:solidFill>
          </w14:textFill>
        </w:rPr>
      </w:pPr>
    </w:p>
    <w:p>
      <w:pPr>
        <w:keepNext w:val="0"/>
        <w:keepLines w:val="0"/>
        <w:pageBreakBefore w:val="0"/>
        <w:widowControl w:val="0"/>
        <w:kinsoku/>
        <w:wordWrap/>
        <w:overflowPunct w:val="0"/>
        <w:topLinePunct w:val="0"/>
        <w:autoSpaceDE/>
        <w:autoSpaceDN/>
        <w:bidi w:val="0"/>
        <w:adjustRightInd/>
        <w:snapToGrid/>
        <w:spacing w:line="560" w:lineRule="exact"/>
        <w:ind w:firstLine="642" w:firstLineChars="200"/>
        <w:jc w:val="both"/>
        <w:textAlignment w:val="auto"/>
        <w:rPr>
          <w:rFonts w:hint="default" w:ascii="Times New Roman" w:hAnsi="Times New Roman" w:eastAsia="方正仿宋_GB2312" w:cs="Times New Roman"/>
          <w:b/>
          <w:color w:val="000000" w:themeColor="text1"/>
          <w:sz w:val="32"/>
          <w:szCs w:val="32"/>
          <w:highlight w:val="none"/>
          <w:lang w:val="en-US" w:eastAsia="zh-CN"/>
          <w14:textFill>
            <w14:solidFill>
              <w14:schemeClr w14:val="tx1"/>
            </w14:solidFill>
          </w14:textFill>
        </w:rPr>
      </w:pPr>
      <w:r>
        <w:rPr>
          <w:rFonts w:hint="default" w:ascii="Times New Roman" w:hAnsi="Times New Roman" w:eastAsia="方正仿宋_GB2312" w:cs="Times New Roman"/>
          <w:b/>
          <w:color w:val="000000" w:themeColor="text1"/>
          <w:sz w:val="32"/>
          <w:szCs w:val="32"/>
          <w:highlight w:val="none"/>
          <w:lang w:val="en-US" w:eastAsia="zh-CN"/>
          <w14:textFill>
            <w14:solidFill>
              <w14:schemeClr w14:val="tx1"/>
            </w14:solidFill>
          </w14:textFill>
        </w:rPr>
        <w:t>6.4面向新疆历史文化经典传承传播的AI模数共振体系与智能服务赋能关键技术攻关及产业化</w:t>
      </w:r>
    </w:p>
    <w:p>
      <w:pPr>
        <w:pStyle w:val="19"/>
        <w:keepNext w:val="0"/>
        <w:keepLines w:val="0"/>
        <w:pageBreakBefore w:val="0"/>
        <w:widowControl w:val="0"/>
        <w:kinsoku/>
        <w:wordWrap/>
        <w:overflowPunct/>
        <w:topLinePunct w:val="0"/>
        <w:autoSpaceDE/>
        <w:autoSpaceDN/>
        <w:bidi w:val="0"/>
        <w:adjustRightInd/>
        <w:snapToGrid/>
        <w:spacing w:beforeLines="0" w:afterLines="0" w:line="560" w:lineRule="exact"/>
        <w:ind w:firstLine="642" w:firstLineChars="200"/>
        <w:jc w:val="both"/>
        <w:textAlignment w:val="auto"/>
        <w:rPr>
          <w:rFonts w:hint="default" w:ascii="Times New Roman" w:hAnsi="Times New Roman" w:eastAsia="楷体" w:cs="Times New Roman"/>
          <w:b/>
          <w:bCs w:val="0"/>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楷体" w:cs="Times New Roman"/>
          <w:b/>
          <w:bCs w:val="0"/>
          <w:color w:val="000000" w:themeColor="text1"/>
          <w:kern w:val="2"/>
          <w:sz w:val="32"/>
          <w:szCs w:val="32"/>
          <w:highlight w:val="none"/>
          <w:lang w:val="en-US" w:eastAsia="zh-CN" w:bidi="ar-SA"/>
          <w14:textFill>
            <w14:solidFill>
              <w14:schemeClr w14:val="tx1"/>
            </w14:solidFill>
          </w14:textFill>
        </w:rPr>
        <w:t>主要攻关内容：</w:t>
      </w:r>
    </w:p>
    <w:p>
      <w:pPr>
        <w:pStyle w:val="19"/>
        <w:keepNext w:val="0"/>
        <w:keepLines w:val="0"/>
        <w:pageBreakBefore w:val="0"/>
        <w:widowControl w:val="0"/>
        <w:kinsoku/>
        <w:wordWrap/>
        <w:overflowPunct/>
        <w:topLinePunct w:val="0"/>
        <w:autoSpaceDE/>
        <w:autoSpaceDN/>
        <w:bidi w:val="0"/>
        <w:adjustRightInd/>
        <w:snapToGrid/>
        <w:spacing w:beforeLines="0" w:afterLines="0" w:line="560" w:lineRule="exact"/>
        <w:ind w:firstLine="640" w:firstLineChars="200"/>
        <w:jc w:val="both"/>
        <w:textAlignment w:val="auto"/>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t>1.研发新疆历史文化经典多源异构数据融合治理与高质量数据资源体系构建技术；</w:t>
      </w:r>
    </w:p>
    <w:p>
      <w:pPr>
        <w:pStyle w:val="19"/>
        <w:keepNext w:val="0"/>
        <w:keepLines w:val="0"/>
        <w:pageBreakBefore w:val="0"/>
        <w:widowControl w:val="0"/>
        <w:kinsoku/>
        <w:wordWrap/>
        <w:overflowPunct/>
        <w:topLinePunct w:val="0"/>
        <w:autoSpaceDE/>
        <w:autoSpaceDN/>
        <w:bidi w:val="0"/>
        <w:adjustRightInd/>
        <w:snapToGrid/>
        <w:spacing w:beforeLines="0" w:afterLines="0" w:line="560" w:lineRule="exact"/>
        <w:ind w:firstLine="640" w:firstLineChars="200"/>
        <w:jc w:val="both"/>
        <w:textAlignment w:val="auto"/>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t>2.研发面向新疆历史文脉、丝路文化、历史遗址、经典文献、民族交往交流交融史实和非遗文化的垂类轻量化AI模型；</w:t>
      </w:r>
    </w:p>
    <w:p>
      <w:pPr>
        <w:pStyle w:val="19"/>
        <w:keepNext w:val="0"/>
        <w:keepLines w:val="0"/>
        <w:pageBreakBefore w:val="0"/>
        <w:widowControl w:val="0"/>
        <w:kinsoku/>
        <w:wordWrap/>
        <w:overflowPunct/>
        <w:topLinePunct w:val="0"/>
        <w:autoSpaceDE/>
        <w:autoSpaceDN/>
        <w:bidi w:val="0"/>
        <w:adjustRightInd/>
        <w:snapToGrid/>
        <w:spacing w:beforeLines="0" w:afterLines="0" w:line="560" w:lineRule="exact"/>
        <w:ind w:firstLine="640" w:firstLineChars="200"/>
        <w:jc w:val="both"/>
        <w:textAlignment w:val="auto"/>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t>3.研发“历史文化数据-垂类模型-传播场景”模数共振闭环迭代与智能服务赋能技术。</w:t>
      </w:r>
    </w:p>
    <w:p>
      <w:pPr>
        <w:pStyle w:val="19"/>
        <w:keepNext w:val="0"/>
        <w:keepLines w:val="0"/>
        <w:pageBreakBefore w:val="0"/>
        <w:widowControl w:val="0"/>
        <w:kinsoku/>
        <w:wordWrap/>
        <w:overflowPunct/>
        <w:topLinePunct w:val="0"/>
        <w:autoSpaceDE/>
        <w:autoSpaceDN/>
        <w:bidi w:val="0"/>
        <w:adjustRightInd/>
        <w:snapToGrid/>
        <w:spacing w:beforeLines="0" w:afterLines="0" w:line="560" w:lineRule="exact"/>
        <w:ind w:firstLine="642" w:firstLineChars="200"/>
        <w:jc w:val="both"/>
        <w:textAlignment w:val="auto"/>
        <w:rPr>
          <w:rFonts w:hint="default" w:ascii="Times New Roman" w:hAnsi="Times New Roman" w:eastAsia="楷体" w:cs="Times New Roman"/>
          <w:b/>
          <w:bCs w:val="0"/>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楷体" w:cs="Times New Roman"/>
          <w:b/>
          <w:bCs w:val="0"/>
          <w:color w:val="000000" w:themeColor="text1"/>
          <w:kern w:val="2"/>
          <w:sz w:val="32"/>
          <w:szCs w:val="32"/>
          <w:highlight w:val="none"/>
          <w:lang w:val="en-US" w:eastAsia="zh-CN" w:bidi="ar-SA"/>
          <w14:textFill>
            <w14:solidFill>
              <w14:schemeClr w14:val="tx1"/>
            </w14:solidFill>
          </w14:textFill>
        </w:rPr>
        <w:t>主要攻关指标：</w:t>
      </w:r>
    </w:p>
    <w:p>
      <w:pPr>
        <w:pStyle w:val="19"/>
        <w:keepNext w:val="0"/>
        <w:keepLines w:val="0"/>
        <w:pageBreakBefore w:val="0"/>
        <w:widowControl w:val="0"/>
        <w:kinsoku/>
        <w:wordWrap/>
        <w:overflowPunct/>
        <w:topLinePunct w:val="0"/>
        <w:autoSpaceDE/>
        <w:autoSpaceDN/>
        <w:bidi w:val="0"/>
        <w:adjustRightInd/>
        <w:snapToGrid/>
        <w:spacing w:beforeLines="0" w:afterLines="0" w:line="560" w:lineRule="exact"/>
        <w:ind w:firstLine="642" w:firstLineChars="200"/>
        <w:jc w:val="both"/>
        <w:textAlignment w:val="auto"/>
        <w:rPr>
          <w:rFonts w:hint="default" w:ascii="Times New Roman" w:hAnsi="Times New Roman" w:eastAsia="楷体" w:cs="Times New Roman"/>
          <w:b/>
          <w:bCs w:val="0"/>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楷体" w:cs="Times New Roman"/>
          <w:b/>
          <w:bCs w:val="0"/>
          <w:color w:val="000000" w:themeColor="text1"/>
          <w:kern w:val="2"/>
          <w:sz w:val="32"/>
          <w:szCs w:val="32"/>
          <w:highlight w:val="none"/>
          <w:lang w:val="en-US" w:eastAsia="zh-CN" w:bidi="ar-SA"/>
          <w14:textFill>
            <w14:solidFill>
              <w14:schemeClr w14:val="tx1"/>
            </w14:solidFill>
          </w14:textFill>
        </w:rPr>
        <w:t>技术指标：</w:t>
      </w:r>
    </w:p>
    <w:p>
      <w:pPr>
        <w:pStyle w:val="19"/>
        <w:keepNext w:val="0"/>
        <w:keepLines w:val="0"/>
        <w:pageBreakBefore w:val="0"/>
        <w:widowControl w:val="0"/>
        <w:kinsoku/>
        <w:wordWrap/>
        <w:overflowPunct/>
        <w:topLinePunct w:val="0"/>
        <w:autoSpaceDE/>
        <w:autoSpaceDN/>
        <w:bidi w:val="0"/>
        <w:adjustRightInd/>
        <w:snapToGrid/>
        <w:spacing w:beforeLines="0" w:afterLines="0" w:line="560" w:lineRule="exact"/>
        <w:ind w:firstLine="640" w:firstLineChars="200"/>
        <w:jc w:val="both"/>
        <w:textAlignment w:val="auto"/>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t>1.融合治理历史文献、考古遗址、博物馆馆藏、非遗项目、历史人物、文化线路、民俗资料等历史文化数据≥6类，构建结构化历史文化经典数据集≥100万条，数据标准化率≥95%，核心字段准确率≥98%；</w:t>
      </w:r>
    </w:p>
    <w:p>
      <w:pPr>
        <w:pStyle w:val="19"/>
        <w:keepNext w:val="0"/>
        <w:keepLines w:val="0"/>
        <w:pageBreakBefore w:val="0"/>
        <w:widowControl w:val="0"/>
        <w:kinsoku/>
        <w:wordWrap/>
        <w:overflowPunct/>
        <w:topLinePunct w:val="0"/>
        <w:autoSpaceDE/>
        <w:autoSpaceDN/>
        <w:bidi w:val="0"/>
        <w:adjustRightInd/>
        <w:snapToGrid/>
        <w:spacing w:beforeLines="0" w:afterLines="0" w:line="560" w:lineRule="exact"/>
        <w:ind w:firstLine="640" w:firstLineChars="200"/>
        <w:jc w:val="both"/>
        <w:textAlignment w:val="auto"/>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t>2.新疆历史文化经典知识图谱，覆盖丝绸之路新疆段、历史遗址遗迹、重要历史人物、经典文献、民族交往交流交融史实、非遗项目和代表性文化符号等内容，知识条目≥10万条，知识检索准确率≥95%；</w:t>
      </w:r>
    </w:p>
    <w:p>
      <w:pPr>
        <w:pStyle w:val="19"/>
        <w:keepNext w:val="0"/>
        <w:keepLines w:val="0"/>
        <w:pageBreakBefore w:val="0"/>
        <w:widowControl w:val="0"/>
        <w:kinsoku/>
        <w:wordWrap/>
        <w:overflowPunct/>
        <w:topLinePunct w:val="0"/>
        <w:autoSpaceDE/>
        <w:autoSpaceDN/>
        <w:bidi w:val="0"/>
        <w:adjustRightInd/>
        <w:snapToGrid/>
        <w:spacing w:beforeLines="0" w:afterLines="0" w:line="560" w:lineRule="exact"/>
        <w:ind w:firstLine="640" w:firstLineChars="200"/>
        <w:jc w:val="both"/>
        <w:textAlignment w:val="auto"/>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t>3.历史文化智能问答准确率≥90%，用户意图识别准确率≥95%，经典文化内容生成审核通过率≥95%，历史文化资源关联推荐准确率≥90%；</w:t>
      </w:r>
    </w:p>
    <w:p>
      <w:pPr>
        <w:pStyle w:val="19"/>
        <w:keepNext w:val="0"/>
        <w:keepLines w:val="0"/>
        <w:pageBreakBefore w:val="0"/>
        <w:widowControl w:val="0"/>
        <w:kinsoku/>
        <w:wordWrap/>
        <w:overflowPunct/>
        <w:topLinePunct w:val="0"/>
        <w:autoSpaceDE/>
        <w:autoSpaceDN/>
        <w:bidi w:val="0"/>
        <w:adjustRightInd/>
        <w:snapToGrid/>
        <w:spacing w:beforeLines="0" w:afterLines="0" w:line="560" w:lineRule="exact"/>
        <w:ind w:firstLine="640" w:firstLineChars="200"/>
        <w:jc w:val="both"/>
        <w:textAlignment w:val="auto"/>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t>4.数据迭代周期≤7天，平台稳定性≥99.9%，并发承载能力≥2万人。</w:t>
      </w:r>
    </w:p>
    <w:p>
      <w:pPr>
        <w:pStyle w:val="19"/>
        <w:keepNext w:val="0"/>
        <w:keepLines w:val="0"/>
        <w:pageBreakBefore w:val="0"/>
        <w:widowControl w:val="0"/>
        <w:kinsoku/>
        <w:wordWrap/>
        <w:overflowPunct/>
        <w:topLinePunct w:val="0"/>
        <w:autoSpaceDE/>
        <w:autoSpaceDN/>
        <w:bidi w:val="0"/>
        <w:adjustRightInd/>
        <w:snapToGrid/>
        <w:spacing w:beforeLines="0" w:afterLines="0" w:line="560" w:lineRule="exact"/>
        <w:ind w:firstLine="642" w:firstLineChars="200"/>
        <w:jc w:val="both"/>
        <w:textAlignment w:val="auto"/>
        <w:rPr>
          <w:rFonts w:hint="default" w:ascii="Times New Roman" w:hAnsi="Times New Roman" w:eastAsia="楷体" w:cs="Times New Roman"/>
          <w:b/>
          <w:bCs w:val="0"/>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楷体" w:cs="Times New Roman"/>
          <w:b/>
          <w:bCs w:val="0"/>
          <w:color w:val="000000" w:themeColor="text1"/>
          <w:kern w:val="2"/>
          <w:sz w:val="32"/>
          <w:szCs w:val="32"/>
          <w:highlight w:val="none"/>
          <w:lang w:val="en-US" w:eastAsia="zh-CN" w:bidi="ar-SA"/>
          <w14:textFill>
            <w14:solidFill>
              <w14:schemeClr w14:val="tx1"/>
            </w14:solidFill>
          </w14:textFill>
        </w:rPr>
        <w:t>工程化/产业化指标：</w:t>
      </w:r>
    </w:p>
    <w:p>
      <w:pPr>
        <w:pStyle w:val="19"/>
        <w:keepNext w:val="0"/>
        <w:keepLines w:val="0"/>
        <w:pageBreakBefore w:val="0"/>
        <w:widowControl w:val="0"/>
        <w:kinsoku/>
        <w:wordWrap/>
        <w:overflowPunct/>
        <w:topLinePunct w:val="0"/>
        <w:autoSpaceDE/>
        <w:autoSpaceDN/>
        <w:bidi w:val="0"/>
        <w:adjustRightInd/>
        <w:snapToGrid/>
        <w:spacing w:beforeLines="0" w:afterLines="0" w:line="560" w:lineRule="exact"/>
        <w:ind w:firstLine="640" w:firstLineChars="200"/>
        <w:jc w:val="both"/>
        <w:textAlignment w:val="auto"/>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t>1.建成新疆历史文化经典AI模数共振闭环迭代平台1套；</w:t>
      </w:r>
    </w:p>
    <w:p>
      <w:pPr>
        <w:pStyle w:val="19"/>
        <w:keepNext w:val="0"/>
        <w:keepLines w:val="0"/>
        <w:pageBreakBefore w:val="0"/>
        <w:widowControl w:val="0"/>
        <w:kinsoku/>
        <w:wordWrap/>
        <w:overflowPunct/>
        <w:topLinePunct w:val="0"/>
        <w:autoSpaceDE/>
        <w:autoSpaceDN/>
        <w:bidi w:val="0"/>
        <w:adjustRightInd/>
        <w:snapToGrid/>
        <w:spacing w:beforeLines="0" w:afterLines="0" w:line="560" w:lineRule="exact"/>
        <w:ind w:firstLine="640" w:firstLineChars="200"/>
        <w:jc w:val="both"/>
        <w:textAlignment w:val="auto"/>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t>2.形成历史文化经典数据资源库、历史文化知识图谱、文史垂类AI模型和智能传播服务应用系统各1套；</w:t>
      </w:r>
    </w:p>
    <w:p>
      <w:pPr>
        <w:pStyle w:val="19"/>
        <w:keepNext w:val="0"/>
        <w:keepLines w:val="0"/>
        <w:pageBreakBefore w:val="0"/>
        <w:widowControl w:val="0"/>
        <w:kinsoku/>
        <w:wordWrap/>
        <w:overflowPunct/>
        <w:topLinePunct w:val="0"/>
        <w:autoSpaceDE/>
        <w:autoSpaceDN/>
        <w:bidi w:val="0"/>
        <w:adjustRightInd/>
        <w:snapToGrid/>
        <w:spacing w:beforeLines="0" w:afterLines="0" w:line="560" w:lineRule="exact"/>
        <w:ind w:firstLine="640" w:firstLineChars="200"/>
        <w:jc w:val="both"/>
        <w:textAlignment w:val="auto"/>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t>3.在历史文化解读、经典文献活化、博物馆智能讲解、遗址文化阐释、非遗数字传播、研学教育服务等≥5个场景开展应用示范；</w:t>
      </w:r>
    </w:p>
    <w:p>
      <w:pPr>
        <w:pStyle w:val="19"/>
        <w:keepNext w:val="0"/>
        <w:keepLines w:val="0"/>
        <w:pageBreakBefore w:val="0"/>
        <w:widowControl w:val="0"/>
        <w:kinsoku/>
        <w:wordWrap/>
        <w:overflowPunct/>
        <w:topLinePunct w:val="0"/>
        <w:autoSpaceDE/>
        <w:autoSpaceDN/>
        <w:bidi w:val="0"/>
        <w:adjustRightInd/>
        <w:snapToGrid/>
        <w:spacing w:beforeLines="0" w:afterLines="0" w:line="560" w:lineRule="exact"/>
        <w:ind w:firstLine="640" w:firstLineChars="200"/>
        <w:jc w:val="both"/>
        <w:textAlignment w:val="auto"/>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t>4.服务博物馆、文博单位、文化场馆、研学机构、文旅管理单位或文化传播企业≥10家，历史文化智能咨询问题解决率≥90%，人工讲解与咨询转接率降低≥30%；</w:t>
      </w:r>
    </w:p>
    <w:p>
      <w:pPr>
        <w:pStyle w:val="19"/>
        <w:keepNext w:val="0"/>
        <w:keepLines w:val="0"/>
        <w:pageBreakBefore w:val="0"/>
        <w:widowControl w:val="0"/>
        <w:kinsoku/>
        <w:wordWrap/>
        <w:overflowPunct/>
        <w:topLinePunct w:val="0"/>
        <w:autoSpaceDE/>
        <w:autoSpaceDN/>
        <w:bidi w:val="0"/>
        <w:adjustRightInd/>
        <w:snapToGrid/>
        <w:spacing w:beforeLines="0" w:afterLines="0" w:line="560" w:lineRule="exact"/>
        <w:ind w:firstLine="640" w:firstLineChars="200"/>
        <w:jc w:val="both"/>
        <w:textAlignment w:val="auto"/>
        <w:rPr>
          <w:rFonts w:hint="default" w:ascii="Times New Roman" w:hAnsi="Times New Roman" w:eastAsia="方正仿宋_GB2312" w:cs="Times New Roman"/>
          <w:b w:val="0"/>
          <w:bCs w:val="0"/>
          <w:color w:val="000000" w:themeColor="text1"/>
          <w:sz w:val="32"/>
          <w:szCs w:val="32"/>
          <w:highlight w:val="none"/>
          <w:lang w:val="en-US" w:eastAsia="zh-CN"/>
          <w14:textFill>
            <w14:solidFill>
              <w14:schemeClr w14:val="tx1"/>
            </w14:solidFill>
          </w14:textFill>
        </w:rPr>
      </w:pPr>
      <w:r>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t>5.申请国家发明专利≥5件。</w:t>
      </w:r>
    </w:p>
    <w:p>
      <w:pPr>
        <w:keepNext w:val="0"/>
        <w:keepLines w:val="0"/>
        <w:pageBreakBefore w:val="0"/>
        <w:widowControl w:val="0"/>
        <w:kinsoku/>
        <w:wordWrap/>
        <w:overflowPunct w:val="0"/>
        <w:topLinePunct w:val="0"/>
        <w:autoSpaceDE/>
        <w:autoSpaceDN/>
        <w:bidi w:val="0"/>
        <w:adjustRightInd/>
        <w:snapToGrid/>
        <w:spacing w:line="560" w:lineRule="exact"/>
        <w:ind w:firstLine="642" w:firstLineChars="200"/>
        <w:jc w:val="both"/>
        <w:textAlignment w:val="auto"/>
        <w:rPr>
          <w:rFonts w:hint="default" w:ascii="Times New Roman" w:hAnsi="Times New Roman" w:eastAsia="方正仿宋_GB2312" w:cs="Times New Roman"/>
          <w:b/>
          <w:color w:val="000000" w:themeColor="text1"/>
          <w:sz w:val="32"/>
          <w:szCs w:val="32"/>
          <w:highlight w:val="none"/>
          <w:lang w:val="en-US" w:eastAsia="zh-CN"/>
          <w14:textFill>
            <w14:solidFill>
              <w14:schemeClr w14:val="tx1"/>
            </w14:solidFill>
          </w14:textFill>
        </w:rPr>
      </w:pPr>
    </w:p>
    <w:p>
      <w:pPr>
        <w:keepNext w:val="0"/>
        <w:keepLines w:val="0"/>
        <w:pageBreakBefore w:val="0"/>
        <w:widowControl w:val="0"/>
        <w:kinsoku/>
        <w:wordWrap/>
        <w:overflowPunct w:val="0"/>
        <w:topLinePunct w:val="0"/>
        <w:autoSpaceDE/>
        <w:autoSpaceDN/>
        <w:bidi w:val="0"/>
        <w:adjustRightInd/>
        <w:snapToGrid/>
        <w:spacing w:line="560" w:lineRule="exact"/>
        <w:ind w:firstLine="642" w:firstLineChars="200"/>
        <w:jc w:val="both"/>
        <w:textAlignment w:val="auto"/>
        <w:rPr>
          <w:rFonts w:hint="default" w:ascii="Times New Roman" w:hAnsi="Times New Roman" w:eastAsia="方正仿宋_GB2312" w:cs="Times New Roman"/>
          <w:b/>
          <w:color w:val="000000" w:themeColor="text1"/>
          <w:sz w:val="32"/>
          <w:szCs w:val="32"/>
          <w:highlight w:val="none"/>
          <w:lang w:val="en-US" w:eastAsia="zh-CN"/>
          <w14:textFill>
            <w14:solidFill>
              <w14:schemeClr w14:val="tx1"/>
            </w14:solidFill>
          </w14:textFill>
        </w:rPr>
      </w:pPr>
      <w:r>
        <w:rPr>
          <w:rFonts w:hint="default" w:ascii="Times New Roman" w:hAnsi="Times New Roman" w:eastAsia="方正仿宋_GB2312" w:cs="Times New Roman"/>
          <w:b/>
          <w:color w:val="000000" w:themeColor="text1"/>
          <w:sz w:val="32"/>
          <w:szCs w:val="32"/>
          <w:highlight w:val="none"/>
          <w:lang w:val="en-US" w:eastAsia="zh-CN"/>
          <w14:textFill>
            <w14:solidFill>
              <w14:schemeClr w14:val="tx1"/>
            </w14:solidFill>
          </w14:textFill>
        </w:rPr>
        <w:t>6.5基于北斗/GNSS的天空地协同感知与新能源发电功率智能预测关键技术攻关及产业化</w:t>
      </w:r>
    </w:p>
    <w:p>
      <w:pPr>
        <w:pStyle w:val="19"/>
        <w:keepNext w:val="0"/>
        <w:keepLines w:val="0"/>
        <w:pageBreakBefore w:val="0"/>
        <w:widowControl w:val="0"/>
        <w:kinsoku/>
        <w:wordWrap/>
        <w:overflowPunct/>
        <w:topLinePunct w:val="0"/>
        <w:autoSpaceDE/>
        <w:autoSpaceDN/>
        <w:bidi w:val="0"/>
        <w:adjustRightInd/>
        <w:snapToGrid/>
        <w:spacing w:beforeLines="0" w:afterLines="0" w:line="560" w:lineRule="exact"/>
        <w:ind w:firstLine="642" w:firstLineChars="200"/>
        <w:jc w:val="both"/>
        <w:textAlignment w:val="auto"/>
        <w:rPr>
          <w:rFonts w:hint="default" w:ascii="Times New Roman" w:hAnsi="Times New Roman" w:eastAsia="楷体" w:cs="Times New Roman"/>
          <w:b/>
          <w:bCs w:val="0"/>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楷体" w:cs="Times New Roman"/>
          <w:b/>
          <w:bCs w:val="0"/>
          <w:color w:val="000000" w:themeColor="text1"/>
          <w:kern w:val="2"/>
          <w:sz w:val="32"/>
          <w:szCs w:val="32"/>
          <w:highlight w:val="none"/>
          <w:lang w:val="en-US" w:eastAsia="zh-CN" w:bidi="ar-SA"/>
          <w14:textFill>
            <w14:solidFill>
              <w14:schemeClr w14:val="tx1"/>
            </w14:solidFill>
          </w14:textFill>
        </w:rPr>
        <w:t>主要攻关内容：</w:t>
      </w: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1.研发适配新疆戈壁、山地、沙漠等复杂下垫面的北斗/GNSS天地协同感知技术；</w:t>
      </w: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2.研发北斗/GNSS、自动气象站、风廓线雷达、数值天气预报、卫星遥感和场站运行数据的多源融合技术；</w:t>
      </w: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3.研发新能源场站气象场时空降尺度与超分辨率预测技术；</w:t>
      </w: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4.研发面向风电、光伏发电功率预测的智能模型与物理约束融合技术；</w:t>
      </w: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5.研发电力行业大模型与新能源调度智能决策技术。</w:t>
      </w:r>
    </w:p>
    <w:p>
      <w:pPr>
        <w:pStyle w:val="19"/>
        <w:keepNext w:val="0"/>
        <w:keepLines w:val="0"/>
        <w:pageBreakBefore w:val="0"/>
        <w:widowControl w:val="0"/>
        <w:kinsoku/>
        <w:wordWrap/>
        <w:overflowPunct/>
        <w:topLinePunct w:val="0"/>
        <w:autoSpaceDE/>
        <w:autoSpaceDN/>
        <w:bidi w:val="0"/>
        <w:adjustRightInd/>
        <w:snapToGrid/>
        <w:spacing w:beforeLines="0" w:afterLines="0" w:line="560" w:lineRule="exact"/>
        <w:ind w:firstLine="642" w:firstLineChars="200"/>
        <w:jc w:val="both"/>
        <w:textAlignment w:val="auto"/>
        <w:rPr>
          <w:rFonts w:hint="default" w:ascii="Times New Roman" w:hAnsi="Times New Roman" w:eastAsia="楷体" w:cs="Times New Roman"/>
          <w:b/>
          <w:bCs w:val="0"/>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楷体" w:cs="Times New Roman"/>
          <w:b/>
          <w:bCs w:val="0"/>
          <w:color w:val="000000" w:themeColor="text1"/>
          <w:kern w:val="2"/>
          <w:sz w:val="32"/>
          <w:szCs w:val="32"/>
          <w:highlight w:val="none"/>
          <w:lang w:val="en-US" w:eastAsia="zh-CN" w:bidi="ar-SA"/>
          <w14:textFill>
            <w14:solidFill>
              <w14:schemeClr w14:val="tx1"/>
            </w14:solidFill>
          </w14:textFill>
        </w:rPr>
        <w:t>主要攻关指标：</w:t>
      </w:r>
    </w:p>
    <w:p>
      <w:pPr>
        <w:pStyle w:val="19"/>
        <w:keepNext w:val="0"/>
        <w:keepLines w:val="0"/>
        <w:pageBreakBefore w:val="0"/>
        <w:widowControl w:val="0"/>
        <w:kinsoku/>
        <w:wordWrap/>
        <w:overflowPunct/>
        <w:topLinePunct w:val="0"/>
        <w:autoSpaceDE/>
        <w:autoSpaceDN/>
        <w:bidi w:val="0"/>
        <w:adjustRightInd/>
        <w:snapToGrid/>
        <w:spacing w:beforeLines="0" w:afterLines="0" w:line="560" w:lineRule="exact"/>
        <w:ind w:firstLine="642" w:firstLineChars="200"/>
        <w:jc w:val="both"/>
        <w:textAlignment w:val="auto"/>
        <w:rPr>
          <w:rFonts w:hint="default" w:ascii="Times New Roman" w:hAnsi="Times New Roman" w:eastAsia="楷体" w:cs="Times New Roman"/>
          <w:b/>
          <w:bCs w:val="0"/>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楷体" w:cs="Times New Roman"/>
          <w:b/>
          <w:bCs w:val="0"/>
          <w:color w:val="000000" w:themeColor="text1"/>
          <w:kern w:val="2"/>
          <w:sz w:val="32"/>
          <w:szCs w:val="32"/>
          <w:highlight w:val="none"/>
          <w:lang w:val="en-US" w:eastAsia="zh-CN" w:bidi="ar-SA"/>
          <w14:textFill>
            <w14:solidFill>
              <w14:schemeClr w14:val="tx1"/>
            </w14:solidFill>
          </w14:textFill>
        </w:rPr>
        <w:t>技术指标：</w:t>
      </w: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1.部署北斗/GNSS探测站点≥8个，GNSS大气可降水量反演精度RMSE≤3.0 mm；典型下垫面单站有效覆盖半径≥15 km，组网后实现示范场站区域有效覆盖；</w:t>
      </w: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2.在风速2～15 m/s有效观测区间内，GNSS-R近地表风速反演精度RMSE≤2.5 m/s；GNSS-R、自动气象站、风廓线雷达等多源融合后风速综合RMSE≤2.0 m/s；</w:t>
      </w: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3.北斗PPP静态测量精度水平≤5 cm、垂直≤10 cm，授时精度≤50 ns；</w:t>
      </w: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4.数值天气预报分辨率≤3 km，动态更新频率≤15 min/次；</w:t>
      </w: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5.平稳天气过程及非极端云遮场景下，场站级风速预测偏差≤0.5 m/s，太阳辐照度预测偏差≤30 W/m</w:t>
      </w:r>
      <w:r>
        <w:rPr>
          <w:rFonts w:hint="default" w:ascii="Times New Roman" w:hAnsi="Times New Roman" w:eastAsia="仿宋_GB2312" w:cs="Times New Roman"/>
          <w:color w:val="000000" w:themeColor="text1"/>
          <w:sz w:val="32"/>
          <w:szCs w:val="32"/>
          <w:highlight w:val="none"/>
          <w:vertAlign w:val="superscript"/>
          <w:lang w:val="en-US" w:eastAsia="zh-CN"/>
          <w14:textFill>
            <w14:solidFill>
              <w14:schemeClr w14:val="tx1"/>
            </w14:solidFill>
          </w14:textFill>
        </w:rPr>
        <w:t>2</w:t>
      </w:r>
      <w:r>
        <w:rPr>
          <w:rFonts w:hint="default" w:ascii="Times New Roman" w:hAnsi="Times New Roman" w:eastAsia="仿宋_GB2312" w:cs="Times New Roman"/>
          <w:color w:val="000000" w:themeColor="text1"/>
          <w:sz w:val="32"/>
          <w:szCs w:val="32"/>
          <w:highlight w:val="none"/>
          <w:vertAlign w:val="baseline"/>
          <w:lang w:val="en-US" w:eastAsia="zh-CN"/>
          <w14:textFill>
            <w14:solidFill>
              <w14:schemeClr w14:val="tx1"/>
            </w14:solidFill>
          </w14:textFill>
        </w:rPr>
        <w:t>；</w:t>
      </w: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6.超短期风电功率预测RMSE≤10%、MAE≤7%，超短期光伏功率预测RMSE≤8%、MAE≤5%；短期风电功率预测R</w:t>
      </w:r>
      <w:r>
        <w:rPr>
          <w:rFonts w:hint="default" w:ascii="Times New Roman" w:hAnsi="Times New Roman" w:eastAsia="仿宋_GB2312" w:cs="Times New Roman"/>
          <w:color w:val="000000" w:themeColor="text1"/>
          <w:sz w:val="32"/>
          <w:szCs w:val="32"/>
          <w:highlight w:val="none"/>
          <w:vertAlign w:val="superscript"/>
          <w:lang w:val="en-US" w:eastAsia="zh-CN"/>
          <w14:textFill>
            <w14:solidFill>
              <w14:schemeClr w14:val="tx1"/>
            </w14:solidFill>
          </w14:textFill>
        </w:rPr>
        <w:t>2</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≥0.85，短期光伏功率预测R</w:t>
      </w:r>
      <w:r>
        <w:rPr>
          <w:rFonts w:hint="default" w:ascii="Times New Roman" w:hAnsi="Times New Roman" w:eastAsia="仿宋_GB2312" w:cs="Times New Roman"/>
          <w:color w:val="000000" w:themeColor="text1"/>
          <w:sz w:val="32"/>
          <w:szCs w:val="32"/>
          <w:highlight w:val="none"/>
          <w:vertAlign w:val="superscript"/>
          <w:lang w:val="en-US" w:eastAsia="zh-CN"/>
          <w14:textFill>
            <w14:solidFill>
              <w14:schemeClr w14:val="tx1"/>
            </w14:solidFill>
          </w14:textFill>
        </w:rPr>
        <w:t>2</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≥0.90；</w:t>
      </w: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7.功率预测刷新周期≤15 min，日考核合格率≥90%；</w:t>
      </w: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8.在沙尘暴、强对流大风、强逆温等极端气象场景下，较未开展极端事件数据增强的基线模型，功率预测RMSE降低≥50%；</w:t>
      </w: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9.构建电力行业知识图谱，实体数量≥10万，关系数量≥500万，覆盖设备关联、物理规律、空间拓扑、气象环境和运行调度等信息；</w:t>
      </w: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10.电力行业大模型专业任务综合得分较通用大模型提升≥20%，引入GNSS模态后关键预测任务性能提升≥8个百分点，新场站冷启动时间≤30天。</w:t>
      </w:r>
    </w:p>
    <w:p>
      <w:pPr>
        <w:pStyle w:val="19"/>
        <w:keepNext w:val="0"/>
        <w:keepLines w:val="0"/>
        <w:pageBreakBefore w:val="0"/>
        <w:widowControl w:val="0"/>
        <w:kinsoku/>
        <w:wordWrap/>
        <w:overflowPunct/>
        <w:topLinePunct w:val="0"/>
        <w:autoSpaceDE/>
        <w:autoSpaceDN/>
        <w:bidi w:val="0"/>
        <w:adjustRightInd/>
        <w:snapToGrid/>
        <w:spacing w:beforeLines="0" w:afterLines="0" w:line="560" w:lineRule="exact"/>
        <w:ind w:firstLine="642" w:firstLineChars="200"/>
        <w:jc w:val="both"/>
        <w:textAlignment w:val="auto"/>
        <w:rPr>
          <w:rFonts w:hint="default" w:ascii="Times New Roman" w:hAnsi="Times New Roman" w:eastAsia="楷体" w:cs="Times New Roman"/>
          <w:b/>
          <w:bCs w:val="0"/>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楷体" w:cs="Times New Roman"/>
          <w:b/>
          <w:bCs w:val="0"/>
          <w:color w:val="000000" w:themeColor="text1"/>
          <w:kern w:val="2"/>
          <w:sz w:val="32"/>
          <w:szCs w:val="32"/>
          <w:highlight w:val="none"/>
          <w:lang w:val="en-US" w:eastAsia="zh-CN" w:bidi="ar-SA"/>
          <w14:textFill>
            <w14:solidFill>
              <w14:schemeClr w14:val="tx1"/>
            </w14:solidFill>
          </w14:textFill>
        </w:rPr>
        <w:t>工程化/产业化指标：</w:t>
      </w: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1.建设新能源功率预测与智能调度示范场站≥10个，覆盖装机规模≥3 GW；</w:t>
      </w: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2.推广应用场站≥30个，覆盖装机规模≥20 GW；</w:t>
      </w: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3.形成新能源功率预测系统、北斗/GNSS数据采集终端和电力行业大模型服务平台等产品或服务≥3类；</w:t>
      </w: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4.项目期内实现年均企业收入≥1000万元；</w:t>
      </w: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5.示范场站年增综合收益≥1200万元，主要包括弃电减少、备用容量优化和考核费用降低等；</w:t>
      </w: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6.形成北斗/GNSS协同感知、新能源功率预测、电力行业大模型和调度辅助决策等应用示范方案1套；</w:t>
      </w: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7.申请国家发明专利≥4件。</w:t>
      </w: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jc w:val="both"/>
        <w:textAlignment w:val="auto"/>
        <w:rPr>
          <w:rFonts w:hint="default" w:ascii="Times New Roman" w:hAnsi="Times New Roman" w:eastAsia="方正仿宋_GB2312"/>
          <w:b/>
          <w:kern w:val="0"/>
          <w:sz w:val="32"/>
          <w:szCs w:val="32"/>
        </w:rPr>
      </w:pP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2" w:firstLineChars="200"/>
        <w:jc w:val="both"/>
        <w:textAlignment w:val="auto"/>
        <w:rPr>
          <w:rFonts w:hint="default" w:ascii="Times New Roman" w:hAnsi="Times New Roman" w:eastAsia="Times New Roman"/>
          <w:b/>
          <w:kern w:val="0"/>
          <w:sz w:val="32"/>
          <w:szCs w:val="32"/>
        </w:rPr>
      </w:pPr>
      <w:r>
        <w:rPr>
          <w:rFonts w:hint="default" w:ascii="Times New Roman" w:hAnsi="Times New Roman" w:eastAsia="宋体"/>
          <w:b/>
          <w:kern w:val="0"/>
          <w:sz w:val="32"/>
          <w:szCs w:val="32"/>
          <w:lang w:val="en-US" w:eastAsia="zh-CN"/>
        </w:rPr>
        <w:t>6.</w:t>
      </w:r>
      <w:r>
        <w:rPr>
          <w:rFonts w:hint="default"/>
          <w:b/>
          <w:kern w:val="0"/>
          <w:sz w:val="32"/>
          <w:szCs w:val="32"/>
          <w:lang w:val="en-US" w:eastAsia="zh-CN"/>
        </w:rPr>
        <w:t>6</w:t>
      </w:r>
      <w:r>
        <w:rPr>
          <w:rFonts w:hint="default" w:ascii="Times New Roman" w:hAnsi="Times New Roman" w:eastAsia="宋体"/>
          <w:b/>
          <w:kern w:val="0"/>
          <w:sz w:val="32"/>
          <w:szCs w:val="32"/>
          <w:lang w:val="en-US" w:eastAsia="zh-CN"/>
        </w:rPr>
        <w:t xml:space="preserve"> </w:t>
      </w:r>
      <w:r>
        <w:rPr>
          <w:rFonts w:hint="default" w:ascii="Times New Roman" w:hAnsi="Times New Roman" w:eastAsia="Times New Roman"/>
          <w:b/>
          <w:kern w:val="0"/>
          <w:sz w:val="32"/>
          <w:szCs w:val="32"/>
        </w:rPr>
        <w:t>AI</w:t>
      </w:r>
      <w:r>
        <w:rPr>
          <w:rFonts w:hint="default" w:ascii="Times New Roman" w:hAnsi="Times New Roman" w:eastAsia="方正仿宋_GB2312"/>
          <w:b/>
          <w:kern w:val="0"/>
          <w:sz w:val="32"/>
          <w:szCs w:val="32"/>
        </w:rPr>
        <w:t>赋能工控网络安全防护体系建设关键技术攻关及产业化</w:t>
      </w:r>
    </w:p>
    <w:p>
      <w:pPr>
        <w:keepNext w:val="0"/>
        <w:keepLines w:val="0"/>
        <w:pageBreakBefore w:val="0"/>
        <w:widowControl w:val="0"/>
        <w:kinsoku/>
        <w:wordWrap/>
        <w:topLinePunct w:val="0"/>
        <w:autoSpaceDE/>
        <w:autoSpaceDN/>
        <w:bidi w:val="0"/>
        <w:adjustRightInd/>
        <w:snapToGrid/>
        <w:spacing w:line="560" w:lineRule="exact"/>
        <w:ind w:firstLine="642" w:firstLineChars="200"/>
        <w:jc w:val="both"/>
        <w:textAlignment w:val="auto"/>
        <w:rPr>
          <w:rFonts w:hint="default" w:ascii="Times New Roman" w:hAnsi="Times New Roman" w:eastAsia="Times New Roman"/>
          <w:b/>
          <w:sz w:val="32"/>
          <w:szCs w:val="32"/>
        </w:rPr>
      </w:pPr>
      <w:r>
        <w:rPr>
          <w:rFonts w:hint="default" w:ascii="Times New Roman" w:hAnsi="Times New Roman" w:eastAsia="楷体"/>
          <w:b/>
          <w:sz w:val="32"/>
          <w:szCs w:val="32"/>
        </w:rPr>
        <w:t>主要攻关内容：</w:t>
      </w: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Times New Roman"/>
          <w:sz w:val="32"/>
          <w:szCs w:val="32"/>
        </w:rPr>
      </w:pPr>
      <w:r>
        <w:rPr>
          <w:rFonts w:hint="default" w:ascii="Times New Roman" w:hAnsi="Times New Roman" w:eastAsia="Times New Roman"/>
          <w:sz w:val="32"/>
          <w:szCs w:val="32"/>
        </w:rPr>
        <w:t>1.</w:t>
      </w:r>
      <w:r>
        <w:rPr>
          <w:rFonts w:hint="default" w:ascii="Times New Roman" w:hAnsi="Times New Roman" w:eastAsia="仿宋_GB2312"/>
          <w:sz w:val="32"/>
          <w:szCs w:val="32"/>
        </w:rPr>
        <w:t>研发工控领域L4级自适应安全智能体与大模型轻量化适配技术；</w:t>
      </w: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Times New Roman"/>
          <w:sz w:val="32"/>
          <w:szCs w:val="32"/>
        </w:rPr>
      </w:pPr>
      <w:r>
        <w:rPr>
          <w:rFonts w:hint="default" w:ascii="Times New Roman" w:hAnsi="Times New Roman" w:eastAsia="Times New Roman"/>
          <w:sz w:val="32"/>
          <w:szCs w:val="32"/>
        </w:rPr>
        <w:t>2.</w:t>
      </w:r>
      <w:r>
        <w:rPr>
          <w:rFonts w:hint="default" w:ascii="Times New Roman" w:hAnsi="Times New Roman" w:eastAsia="仿宋_GB2312"/>
          <w:sz w:val="32"/>
          <w:szCs w:val="32"/>
        </w:rPr>
        <w:t>研发AI工控威胁检测与告警研判技术；</w:t>
      </w: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Times New Roman"/>
          <w:sz w:val="32"/>
          <w:szCs w:val="32"/>
        </w:rPr>
      </w:pPr>
      <w:r>
        <w:rPr>
          <w:rFonts w:hint="default" w:ascii="Times New Roman" w:hAnsi="Times New Roman" w:eastAsia="Times New Roman"/>
          <w:sz w:val="32"/>
          <w:szCs w:val="32"/>
        </w:rPr>
        <w:t>3.</w:t>
      </w:r>
      <w:r>
        <w:rPr>
          <w:rFonts w:hint="default" w:ascii="Times New Roman" w:hAnsi="Times New Roman" w:eastAsia="仿宋_GB2312"/>
          <w:sz w:val="32"/>
          <w:szCs w:val="32"/>
        </w:rPr>
        <w:t>研发工控网络攻击全链路溯源与自动化处置技术；</w:t>
      </w: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Times New Roman"/>
          <w:sz w:val="32"/>
          <w:szCs w:val="32"/>
        </w:rPr>
      </w:pPr>
      <w:r>
        <w:rPr>
          <w:rFonts w:hint="default" w:ascii="Times New Roman" w:hAnsi="Times New Roman" w:eastAsia="Times New Roman"/>
          <w:sz w:val="32"/>
          <w:szCs w:val="32"/>
        </w:rPr>
        <w:t>4.</w:t>
      </w:r>
      <w:r>
        <w:rPr>
          <w:rFonts w:hint="default" w:ascii="Times New Roman" w:hAnsi="Times New Roman" w:eastAsia="仿宋_GB2312"/>
          <w:sz w:val="32"/>
          <w:szCs w:val="32"/>
        </w:rPr>
        <w:t>建设多源异构数据融合的工控AI安全运营平台。</w:t>
      </w:r>
    </w:p>
    <w:p>
      <w:pPr>
        <w:keepNext w:val="0"/>
        <w:keepLines w:val="0"/>
        <w:pageBreakBefore w:val="0"/>
        <w:widowControl w:val="0"/>
        <w:kinsoku/>
        <w:wordWrap/>
        <w:topLinePunct w:val="0"/>
        <w:autoSpaceDE/>
        <w:autoSpaceDN/>
        <w:bidi w:val="0"/>
        <w:adjustRightInd/>
        <w:snapToGrid/>
        <w:spacing w:line="560" w:lineRule="exact"/>
        <w:ind w:firstLine="642" w:firstLineChars="200"/>
        <w:jc w:val="both"/>
        <w:textAlignment w:val="auto"/>
        <w:rPr>
          <w:rFonts w:hint="default" w:ascii="Times New Roman" w:hAnsi="Times New Roman" w:eastAsia="Times New Roman"/>
          <w:b/>
          <w:sz w:val="32"/>
          <w:szCs w:val="32"/>
        </w:rPr>
      </w:pPr>
      <w:r>
        <w:rPr>
          <w:rFonts w:hint="default" w:ascii="Times New Roman" w:hAnsi="Times New Roman" w:eastAsia="楷体"/>
          <w:b/>
          <w:sz w:val="32"/>
          <w:szCs w:val="32"/>
        </w:rPr>
        <w:t>主要攻关指标：</w:t>
      </w:r>
    </w:p>
    <w:p>
      <w:pPr>
        <w:keepNext w:val="0"/>
        <w:keepLines w:val="0"/>
        <w:pageBreakBefore w:val="0"/>
        <w:widowControl w:val="0"/>
        <w:kinsoku/>
        <w:wordWrap/>
        <w:topLinePunct w:val="0"/>
        <w:autoSpaceDE/>
        <w:autoSpaceDN/>
        <w:bidi w:val="0"/>
        <w:adjustRightInd/>
        <w:snapToGrid/>
        <w:spacing w:line="560" w:lineRule="exact"/>
        <w:ind w:firstLine="642" w:firstLineChars="200"/>
        <w:jc w:val="both"/>
        <w:textAlignment w:val="auto"/>
        <w:rPr>
          <w:rFonts w:hint="default" w:ascii="Times New Roman" w:hAnsi="Times New Roman" w:eastAsia="Times New Roman"/>
          <w:b/>
          <w:sz w:val="32"/>
          <w:szCs w:val="32"/>
        </w:rPr>
      </w:pPr>
      <w:r>
        <w:rPr>
          <w:rFonts w:hint="default" w:ascii="Times New Roman" w:hAnsi="Times New Roman" w:eastAsia="楷体"/>
          <w:b/>
          <w:sz w:val="32"/>
          <w:szCs w:val="32"/>
        </w:rPr>
        <w:t>技术指标：</w:t>
      </w: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Times New Roman"/>
          <w:sz w:val="32"/>
          <w:szCs w:val="32"/>
        </w:rPr>
      </w:pPr>
      <w:r>
        <w:rPr>
          <w:rFonts w:hint="default" w:ascii="Times New Roman" w:hAnsi="Times New Roman" w:eastAsia="Times New Roman"/>
          <w:sz w:val="32"/>
          <w:szCs w:val="32"/>
        </w:rPr>
        <w:t>1.</w:t>
      </w:r>
      <w:r>
        <w:rPr>
          <w:rFonts w:hint="default" w:ascii="Times New Roman" w:hAnsi="Times New Roman" w:eastAsia="仿宋_GB2312"/>
          <w:sz w:val="32"/>
          <w:szCs w:val="32"/>
        </w:rPr>
        <w:t>安全智能体达到L4级，可自主完成≥3类工控安全事件调查与处置，基于8B基座模型完成工控领域微调，显存消耗降低≥70%，同等硬件下Token生成速度提升≥30%；</w:t>
      </w: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Times New Roman"/>
          <w:sz w:val="32"/>
          <w:szCs w:val="32"/>
        </w:rPr>
      </w:pPr>
      <w:r>
        <w:rPr>
          <w:rFonts w:hint="default" w:ascii="Times New Roman" w:hAnsi="Times New Roman" w:eastAsia="Times New Roman"/>
          <w:sz w:val="32"/>
          <w:szCs w:val="32"/>
        </w:rPr>
        <w:t>2.</w:t>
      </w:r>
      <w:r>
        <w:rPr>
          <w:rFonts w:hint="default" w:ascii="Times New Roman" w:hAnsi="Times New Roman" w:eastAsia="仿宋_GB2312"/>
          <w:sz w:val="32"/>
          <w:szCs w:val="32"/>
        </w:rPr>
        <w:t>威胁检测准确率≥98%，漏报率≤2%；</w:t>
      </w: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Times New Roman"/>
          <w:sz w:val="32"/>
          <w:szCs w:val="32"/>
        </w:rPr>
      </w:pPr>
      <w:r>
        <w:rPr>
          <w:rFonts w:hint="default" w:ascii="Times New Roman" w:hAnsi="Times New Roman" w:eastAsia="Times New Roman"/>
          <w:sz w:val="32"/>
          <w:szCs w:val="32"/>
        </w:rPr>
        <w:t>3.</w:t>
      </w:r>
      <w:r>
        <w:rPr>
          <w:rFonts w:hint="default" w:ascii="Times New Roman" w:hAnsi="Times New Roman" w:eastAsia="仿宋_GB2312"/>
          <w:sz w:val="32"/>
          <w:szCs w:val="32"/>
        </w:rPr>
        <w:t>告警研判误报率降低≥95%，研判准确率≥99%；</w:t>
      </w: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Times New Roman"/>
          <w:sz w:val="32"/>
          <w:szCs w:val="32"/>
        </w:rPr>
      </w:pPr>
      <w:r>
        <w:rPr>
          <w:rFonts w:hint="default" w:ascii="Times New Roman" w:hAnsi="Times New Roman" w:eastAsia="Times New Roman"/>
          <w:sz w:val="32"/>
          <w:szCs w:val="32"/>
        </w:rPr>
        <w:t>4.</w:t>
      </w:r>
      <w:r>
        <w:rPr>
          <w:rFonts w:hint="default" w:ascii="Times New Roman" w:hAnsi="Times New Roman" w:eastAsia="仿宋_GB2312"/>
          <w:sz w:val="32"/>
          <w:szCs w:val="32"/>
        </w:rPr>
        <w:t>单条告警全链路溯源平均时长≤20分钟，告警确认到处置完成平均响应时间≤5分钟，已知类型攻击处置成功率≥95%，高危攻击自动阻断率≥98%；</w:t>
      </w: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Times New Roman"/>
          <w:sz w:val="32"/>
          <w:szCs w:val="32"/>
        </w:rPr>
      </w:pPr>
      <w:r>
        <w:rPr>
          <w:rFonts w:hint="default" w:ascii="Times New Roman" w:hAnsi="Times New Roman" w:eastAsia="Times New Roman"/>
          <w:sz w:val="32"/>
          <w:szCs w:val="32"/>
        </w:rPr>
        <w:t>5.</w:t>
      </w:r>
      <w:r>
        <w:rPr>
          <w:rFonts w:hint="default" w:ascii="Times New Roman" w:hAnsi="Times New Roman" w:eastAsia="仿宋_GB2312"/>
          <w:sz w:val="32"/>
          <w:szCs w:val="32"/>
        </w:rPr>
        <w:t>预置6大类工控场景原子安全工具，支持场景化定制工具链，工具调用步骤节省≥60%，关键事件要素保留率≥95%；</w:t>
      </w: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Times New Roman"/>
          <w:sz w:val="32"/>
          <w:szCs w:val="32"/>
        </w:rPr>
      </w:pPr>
      <w:r>
        <w:rPr>
          <w:rFonts w:hint="default" w:ascii="Times New Roman" w:hAnsi="Times New Roman" w:eastAsia="Times New Roman"/>
          <w:sz w:val="32"/>
          <w:szCs w:val="32"/>
        </w:rPr>
        <w:t>6.</w:t>
      </w:r>
      <w:r>
        <w:rPr>
          <w:rFonts w:hint="default" w:ascii="Times New Roman" w:hAnsi="Times New Roman" w:eastAsia="仿宋_GB2312"/>
          <w:sz w:val="32"/>
          <w:szCs w:val="32"/>
        </w:rPr>
        <w:t>平台接入数据源类型≥10类，多源数据融合处理延迟≤1秒，平台可用性≥99.9%。</w:t>
      </w:r>
    </w:p>
    <w:p>
      <w:pPr>
        <w:keepNext w:val="0"/>
        <w:keepLines w:val="0"/>
        <w:pageBreakBefore w:val="0"/>
        <w:widowControl w:val="0"/>
        <w:kinsoku/>
        <w:wordWrap/>
        <w:topLinePunct w:val="0"/>
        <w:autoSpaceDE/>
        <w:autoSpaceDN/>
        <w:bidi w:val="0"/>
        <w:adjustRightInd/>
        <w:snapToGrid/>
        <w:spacing w:line="560" w:lineRule="exact"/>
        <w:ind w:firstLine="642" w:firstLineChars="200"/>
        <w:jc w:val="both"/>
        <w:textAlignment w:val="auto"/>
        <w:rPr>
          <w:rFonts w:hint="default" w:ascii="Times New Roman" w:hAnsi="Times New Roman" w:eastAsia="Times New Roman"/>
          <w:b/>
          <w:sz w:val="32"/>
          <w:szCs w:val="32"/>
        </w:rPr>
      </w:pPr>
      <w:r>
        <w:rPr>
          <w:rFonts w:hint="default" w:ascii="Times New Roman" w:hAnsi="Times New Roman" w:eastAsia="楷体"/>
          <w:b/>
          <w:sz w:val="32"/>
          <w:szCs w:val="32"/>
        </w:rPr>
        <w:t>工程化/产业化指标：</w:t>
      </w: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Times New Roman"/>
          <w:sz w:val="32"/>
          <w:szCs w:val="32"/>
        </w:rPr>
      </w:pPr>
      <w:r>
        <w:rPr>
          <w:rFonts w:hint="default" w:ascii="Times New Roman" w:hAnsi="Times New Roman" w:eastAsia="Times New Roman"/>
          <w:sz w:val="32"/>
          <w:szCs w:val="32"/>
        </w:rPr>
        <w:t>1.</w:t>
      </w:r>
      <w:r>
        <w:rPr>
          <w:rFonts w:hint="default" w:ascii="Times New Roman" w:hAnsi="Times New Roman" w:eastAsia="仿宋_GB2312"/>
          <w:sz w:val="32"/>
          <w:szCs w:val="32"/>
        </w:rPr>
        <w:t>形成工控场景AI安全运营平台产品1套；</w:t>
      </w: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Times New Roman"/>
          <w:sz w:val="32"/>
          <w:szCs w:val="32"/>
        </w:rPr>
      </w:pPr>
      <w:r>
        <w:rPr>
          <w:rFonts w:hint="default" w:ascii="Times New Roman" w:hAnsi="Times New Roman" w:eastAsia="Times New Roman"/>
          <w:sz w:val="32"/>
          <w:szCs w:val="32"/>
        </w:rPr>
        <w:t>2.</w:t>
      </w:r>
      <w:r>
        <w:rPr>
          <w:rFonts w:hint="default" w:ascii="Times New Roman" w:hAnsi="Times New Roman" w:eastAsia="仿宋_GB2312"/>
          <w:sz w:val="32"/>
          <w:szCs w:val="32"/>
        </w:rPr>
        <w:t>在能源、化工、制造等≥2个工控领域完成应用示范，覆盖企业≥3家，部署监测点≥50个，稳定运行≥6个月；</w:t>
      </w: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0" w:firstLineChars="200"/>
        <w:jc w:val="both"/>
        <w:textAlignment w:val="auto"/>
        <w:rPr>
          <w:sz w:val="32"/>
          <w:szCs w:val="32"/>
        </w:rPr>
      </w:pPr>
      <w:r>
        <w:rPr>
          <w:rFonts w:hint="default" w:ascii="Times New Roman" w:hAnsi="Times New Roman" w:eastAsia="Times New Roman"/>
          <w:sz w:val="32"/>
          <w:szCs w:val="32"/>
        </w:rPr>
        <w:t>3.</w:t>
      </w:r>
      <w:r>
        <w:rPr>
          <w:rFonts w:hint="default" w:ascii="Times New Roman" w:hAnsi="Times New Roman" w:eastAsia="仿宋_GB2312"/>
          <w:sz w:val="32"/>
          <w:szCs w:val="32"/>
        </w:rPr>
        <w:t>申请国家发明专利≥6项。</w:t>
      </w: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2" w:firstLineChars="200"/>
        <w:jc w:val="both"/>
        <w:textAlignment w:val="auto"/>
        <w:rPr>
          <w:rFonts w:hint="default" w:ascii="Times New Roman" w:hAnsi="Times New Roman" w:eastAsia="楷体" w:cs="Times New Roman"/>
          <w:b/>
          <w:bCs/>
          <w:color w:val="000000" w:themeColor="text1"/>
          <w:sz w:val="32"/>
          <w:szCs w:val="32"/>
          <w:highlight w:val="none"/>
          <w:lang w:val="en-US" w:eastAsia="zh-CN"/>
          <w14:textFill>
            <w14:solidFill>
              <w14:schemeClr w14:val="tx1"/>
            </w14:solidFill>
          </w14:textFill>
        </w:rPr>
      </w:pP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2" w:firstLineChars="200"/>
        <w:jc w:val="both"/>
        <w:textAlignment w:val="auto"/>
        <w:rPr>
          <w:rFonts w:hint="default" w:ascii="Times New Roman" w:hAnsi="Times New Roman" w:eastAsia="方正仿宋_GB2312"/>
          <w:b/>
          <w:kern w:val="0"/>
          <w:sz w:val="32"/>
          <w:szCs w:val="32"/>
          <w:lang w:val="en-US" w:eastAsia="zh-CN"/>
        </w:rPr>
      </w:pPr>
      <w:r>
        <w:rPr>
          <w:rFonts w:hint="default" w:ascii="Times New Roman" w:hAnsi="Times New Roman" w:eastAsia="方正仿宋_GB2312"/>
          <w:b/>
          <w:kern w:val="0"/>
          <w:sz w:val="32"/>
          <w:szCs w:val="32"/>
          <w:lang w:val="en-US" w:eastAsia="zh-CN"/>
        </w:rPr>
        <w:t>6.</w:t>
      </w:r>
      <w:r>
        <w:rPr>
          <w:rFonts w:hint="default" w:eastAsia="方正仿宋_GB2312"/>
          <w:b/>
          <w:kern w:val="0"/>
          <w:sz w:val="32"/>
          <w:szCs w:val="32"/>
          <w:lang w:val="en-US" w:eastAsia="zh-CN"/>
        </w:rPr>
        <w:t>7</w:t>
      </w:r>
      <w:r>
        <w:rPr>
          <w:rFonts w:hint="default" w:ascii="Times New Roman" w:hAnsi="Times New Roman" w:eastAsia="方正仿宋_GB2312"/>
          <w:b/>
          <w:kern w:val="0"/>
          <w:sz w:val="32"/>
          <w:szCs w:val="32"/>
        </w:rPr>
        <w:t>面向“双碳”目标的兵团工业重点行业能耗与碳排放监测预警关键技术攻关及产业化</w:t>
      </w:r>
      <w:r>
        <w:rPr>
          <w:rFonts w:hint="default" w:ascii="Times New Roman" w:hAnsi="Times New Roman" w:eastAsia="方正仿宋_GB2312"/>
          <w:b/>
          <w:kern w:val="0"/>
          <w:sz w:val="32"/>
          <w:szCs w:val="32"/>
          <w:lang w:eastAsia="zh-CN"/>
        </w:rPr>
        <w:t>（</w:t>
      </w:r>
      <w:r>
        <w:rPr>
          <w:rFonts w:hint="default" w:ascii="Times New Roman" w:hAnsi="Times New Roman" w:eastAsia="方正仿宋_GB2312"/>
          <w:b/>
          <w:kern w:val="0"/>
          <w:sz w:val="32"/>
          <w:szCs w:val="32"/>
          <w:lang w:val="en-US" w:eastAsia="zh-CN"/>
        </w:rPr>
        <w:t>兵团方向）</w:t>
      </w:r>
    </w:p>
    <w:p>
      <w:pPr>
        <w:keepNext w:val="0"/>
        <w:keepLines w:val="0"/>
        <w:pageBreakBefore w:val="0"/>
        <w:widowControl w:val="0"/>
        <w:kinsoku/>
        <w:wordWrap/>
        <w:topLinePunct w:val="0"/>
        <w:autoSpaceDE/>
        <w:autoSpaceDN/>
        <w:bidi w:val="0"/>
        <w:adjustRightInd/>
        <w:snapToGrid/>
        <w:spacing w:line="560" w:lineRule="exact"/>
        <w:ind w:firstLine="642" w:firstLineChars="200"/>
        <w:jc w:val="both"/>
        <w:textAlignment w:val="auto"/>
        <w:rPr>
          <w:rFonts w:hint="default" w:ascii="Times New Roman" w:hAnsi="Times New Roman" w:eastAsia="楷体" w:cs="Times New Roman"/>
          <w:b/>
          <w:color w:val="000000" w:themeColor="text1"/>
          <w:sz w:val="32"/>
          <w:szCs w:val="32"/>
          <w:highlight w:val="none"/>
          <w:lang w:val="en-US" w:eastAsia="zh-CN"/>
          <w14:textFill>
            <w14:solidFill>
              <w14:schemeClr w14:val="tx1"/>
            </w14:solidFill>
          </w14:textFill>
        </w:rPr>
      </w:pPr>
      <w:r>
        <w:rPr>
          <w:rFonts w:hint="default" w:ascii="Times New Roman" w:hAnsi="Times New Roman" w:eastAsia="楷体" w:cs="Times New Roman"/>
          <w:b/>
          <w:color w:val="000000" w:themeColor="text1"/>
          <w:sz w:val="32"/>
          <w:szCs w:val="32"/>
          <w:highlight w:val="none"/>
          <w:lang w:val="en-US" w:eastAsia="zh-CN"/>
          <w14:textFill>
            <w14:solidFill>
              <w14:schemeClr w14:val="tx1"/>
            </w14:solidFill>
          </w14:textFill>
        </w:rPr>
        <w:t>主要攻关内容：</w:t>
      </w:r>
    </w:p>
    <w:p>
      <w:pPr>
        <w:keepNext w:val="0"/>
        <w:keepLines w:val="0"/>
        <w:pageBreakBefore w:val="0"/>
        <w:widowControl w:val="0"/>
        <w:kinsoku/>
        <w:wordWrap/>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eastAsia="zh-CN"/>
        </w:rPr>
      </w:pPr>
      <w:r>
        <w:rPr>
          <w:rFonts w:ascii="Times New Roman" w:hAnsi="Times New Roman" w:eastAsia="仿宋_GB2312" w:cs="Times New Roman"/>
          <w:sz w:val="32"/>
          <w:szCs w:val="32"/>
        </w:rPr>
        <w:t>1</w:t>
      </w:r>
      <w:r>
        <w:rPr>
          <w:rFonts w:hint="default" w:ascii="Times New Roman" w:hAnsi="Times New Roman" w:eastAsia="仿宋_GB2312" w:cs="Times New Roman"/>
          <w:sz w:val="32"/>
          <w:szCs w:val="32"/>
        </w:rPr>
        <w:t>.</w:t>
      </w:r>
      <w:r>
        <w:rPr>
          <w:rFonts w:ascii="Times New Roman" w:hAnsi="Times New Roman" w:eastAsia="仿宋_GB2312" w:cs="Times New Roman"/>
          <w:sz w:val="32"/>
          <w:szCs w:val="32"/>
        </w:rPr>
        <w:t>构建多源数据融合的兵团</w:t>
      </w:r>
      <w:r>
        <w:rPr>
          <w:rFonts w:hint="default" w:ascii="Times New Roman" w:hAnsi="Times New Roman" w:eastAsia="仿宋_GB2312" w:cs="Times New Roman"/>
          <w:sz w:val="32"/>
          <w:szCs w:val="32"/>
          <w:lang w:val="en-US" w:eastAsia="zh-CN"/>
        </w:rPr>
        <w:t>钢铁、有色、建材、化工等</w:t>
      </w:r>
      <w:r>
        <w:rPr>
          <w:rFonts w:ascii="Times New Roman" w:hAnsi="Times New Roman" w:eastAsia="仿宋_GB2312" w:cs="Times New Roman"/>
          <w:sz w:val="32"/>
          <w:szCs w:val="32"/>
        </w:rPr>
        <w:t>重点行业能耗与碳排放清单及工况动力特征的碳排放因子数据库</w:t>
      </w:r>
      <w:r>
        <w:rPr>
          <w:rFonts w:hint="default" w:ascii="Times New Roman" w:hAnsi="Times New Roman" w:eastAsia="仿宋_GB2312" w:cs="Times New Roman"/>
          <w:sz w:val="32"/>
          <w:szCs w:val="32"/>
          <w:lang w:eastAsia="zh-CN"/>
        </w:rPr>
        <w:t>；</w:t>
      </w:r>
    </w:p>
    <w:p>
      <w:pPr>
        <w:keepNext w:val="0"/>
        <w:keepLines w:val="0"/>
        <w:pageBreakBefore w:val="0"/>
        <w:widowControl w:val="0"/>
        <w:kinsoku/>
        <w:wordWrap/>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eastAsia="zh-CN"/>
        </w:rPr>
      </w:pPr>
      <w:r>
        <w:rPr>
          <w:rFonts w:ascii="Times New Roman" w:hAnsi="Times New Roman" w:eastAsia="仿宋_GB2312" w:cs="Times New Roman"/>
          <w:sz w:val="32"/>
          <w:szCs w:val="32"/>
        </w:rPr>
        <w:t>2</w:t>
      </w:r>
      <w:r>
        <w:rPr>
          <w:rFonts w:hint="default" w:ascii="Times New Roman" w:hAnsi="Times New Roman" w:eastAsia="仿宋_GB2312" w:cs="Times New Roman"/>
          <w:sz w:val="32"/>
          <w:szCs w:val="32"/>
        </w:rPr>
        <w:t>.</w:t>
      </w:r>
      <w:r>
        <w:rPr>
          <w:rFonts w:ascii="Times New Roman" w:hAnsi="Times New Roman" w:eastAsia="仿宋_GB2312" w:cs="Times New Roman"/>
          <w:sz w:val="32"/>
          <w:szCs w:val="32"/>
        </w:rPr>
        <w:t>基于可信数据能耗与碳排放实时采集、监测与存证关键技术研发</w:t>
      </w:r>
      <w:r>
        <w:rPr>
          <w:rFonts w:hint="default" w:ascii="Times New Roman" w:hAnsi="Times New Roman" w:eastAsia="仿宋_GB2312" w:cs="Times New Roman"/>
          <w:sz w:val="32"/>
          <w:szCs w:val="32"/>
          <w:lang w:eastAsia="zh-CN"/>
        </w:rPr>
        <w:t>；</w:t>
      </w:r>
    </w:p>
    <w:p>
      <w:pPr>
        <w:keepNext w:val="0"/>
        <w:keepLines w:val="0"/>
        <w:pageBreakBefore w:val="0"/>
        <w:widowControl w:val="0"/>
        <w:kinsoku/>
        <w:wordWrap/>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eastAsia="zh-CN"/>
        </w:rPr>
      </w:pPr>
      <w:r>
        <w:rPr>
          <w:rFonts w:ascii="Times New Roman" w:hAnsi="Times New Roman" w:eastAsia="仿宋_GB2312" w:cs="Times New Roman"/>
          <w:sz w:val="32"/>
          <w:szCs w:val="32"/>
        </w:rPr>
        <w:t>3</w:t>
      </w:r>
      <w:r>
        <w:rPr>
          <w:rFonts w:hint="default" w:ascii="Times New Roman" w:hAnsi="Times New Roman" w:eastAsia="仿宋_GB2312" w:cs="Times New Roman"/>
          <w:sz w:val="32"/>
          <w:szCs w:val="32"/>
        </w:rPr>
        <w:t>.</w:t>
      </w:r>
      <w:r>
        <w:rPr>
          <w:rFonts w:ascii="Times New Roman" w:hAnsi="Times New Roman" w:eastAsia="仿宋_GB2312" w:cs="Times New Roman"/>
          <w:sz w:val="32"/>
          <w:szCs w:val="32"/>
        </w:rPr>
        <w:t>基于先进算法的能耗与碳排放核算、分析、预测、预警与决策支持技术攻关</w:t>
      </w:r>
      <w:r>
        <w:rPr>
          <w:rFonts w:hint="default" w:ascii="Times New Roman" w:hAnsi="Times New Roman" w:eastAsia="仿宋_GB2312" w:cs="Times New Roman"/>
          <w:sz w:val="32"/>
          <w:szCs w:val="32"/>
          <w:lang w:eastAsia="zh-CN"/>
        </w:rPr>
        <w:t>；</w:t>
      </w:r>
    </w:p>
    <w:p>
      <w:pPr>
        <w:keepNext w:val="0"/>
        <w:keepLines w:val="0"/>
        <w:pageBreakBefore w:val="0"/>
        <w:widowControl w:val="0"/>
        <w:kinsoku/>
        <w:wordWrap/>
        <w:topLinePunct w:val="0"/>
        <w:autoSpaceDE/>
        <w:autoSpaceDN/>
        <w:bidi w:val="0"/>
        <w:adjustRightInd/>
        <w:snapToGrid/>
        <w:spacing w:line="560" w:lineRule="exact"/>
        <w:ind w:firstLine="640" w:firstLineChars="200"/>
        <w:jc w:val="both"/>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4</w:t>
      </w:r>
      <w:r>
        <w:rPr>
          <w:rFonts w:hint="default" w:ascii="Times New Roman" w:hAnsi="Times New Roman" w:eastAsia="仿宋_GB2312" w:cs="Times New Roman"/>
          <w:sz w:val="32"/>
          <w:szCs w:val="32"/>
        </w:rPr>
        <w:t>.</w:t>
      </w:r>
      <w:r>
        <w:rPr>
          <w:rFonts w:ascii="Times New Roman" w:hAnsi="Times New Roman" w:eastAsia="仿宋_GB2312" w:cs="Times New Roman"/>
          <w:sz w:val="32"/>
          <w:szCs w:val="32"/>
        </w:rPr>
        <w:t>建成</w:t>
      </w:r>
      <w:r>
        <w:rPr>
          <w:rFonts w:hint="default" w:ascii="Times New Roman" w:hAnsi="Times New Roman" w:eastAsia="仿宋_GB2312" w:cs="Times New Roman"/>
          <w:sz w:val="32"/>
          <w:szCs w:val="32"/>
        </w:rPr>
        <w:t>面向“双碳”目标的兵团</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行业与企业</w:t>
      </w:r>
      <w:r>
        <w:rPr>
          <w:rFonts w:ascii="Times New Roman" w:hAnsi="Times New Roman" w:eastAsia="仿宋_GB2312" w:cs="Times New Roman"/>
          <w:sz w:val="32"/>
          <w:szCs w:val="32"/>
        </w:rPr>
        <w:t>能碳一体化监测预警示范应用及管理体系。</w:t>
      </w:r>
    </w:p>
    <w:p>
      <w:pPr>
        <w:keepNext w:val="0"/>
        <w:keepLines w:val="0"/>
        <w:pageBreakBefore w:val="0"/>
        <w:widowControl w:val="0"/>
        <w:kinsoku/>
        <w:wordWrap/>
        <w:topLinePunct w:val="0"/>
        <w:autoSpaceDE/>
        <w:autoSpaceDN/>
        <w:bidi w:val="0"/>
        <w:adjustRightInd/>
        <w:snapToGrid/>
        <w:spacing w:line="560" w:lineRule="exact"/>
        <w:ind w:firstLine="642" w:firstLineChars="200"/>
        <w:jc w:val="both"/>
        <w:textAlignment w:val="auto"/>
        <w:rPr>
          <w:rFonts w:hint="default" w:ascii="Times New Roman" w:hAnsi="Times New Roman" w:eastAsia="楷体" w:cs="Times New Roman"/>
          <w:b/>
          <w:color w:val="000000" w:themeColor="text1"/>
          <w:sz w:val="32"/>
          <w:szCs w:val="32"/>
          <w:highlight w:val="none"/>
          <w:lang w:val="en-US" w:eastAsia="zh-CN"/>
          <w14:textFill>
            <w14:solidFill>
              <w14:schemeClr w14:val="tx1"/>
            </w14:solidFill>
          </w14:textFill>
        </w:rPr>
      </w:pPr>
      <w:r>
        <w:rPr>
          <w:rFonts w:hint="default" w:ascii="Times New Roman" w:hAnsi="Times New Roman" w:eastAsia="楷体" w:cs="Times New Roman"/>
          <w:b/>
          <w:color w:val="000000" w:themeColor="text1"/>
          <w:sz w:val="32"/>
          <w:szCs w:val="32"/>
          <w:highlight w:val="none"/>
          <w:lang w:val="en-US" w:eastAsia="zh-CN"/>
          <w14:textFill>
            <w14:solidFill>
              <w14:schemeClr w14:val="tx1"/>
            </w14:solidFill>
          </w14:textFill>
        </w:rPr>
        <w:t>主要攻关指标：</w:t>
      </w:r>
    </w:p>
    <w:p>
      <w:pPr>
        <w:keepNext w:val="0"/>
        <w:keepLines w:val="0"/>
        <w:pageBreakBefore w:val="0"/>
        <w:widowControl w:val="0"/>
        <w:kinsoku/>
        <w:wordWrap/>
        <w:topLinePunct w:val="0"/>
        <w:autoSpaceDE/>
        <w:autoSpaceDN/>
        <w:bidi w:val="0"/>
        <w:adjustRightInd/>
        <w:snapToGrid/>
        <w:spacing w:line="560" w:lineRule="exact"/>
        <w:ind w:firstLine="642" w:firstLineChars="200"/>
        <w:jc w:val="both"/>
        <w:textAlignment w:val="auto"/>
        <w:rPr>
          <w:rFonts w:hint="default" w:ascii="Times New Roman" w:hAnsi="Times New Roman" w:eastAsia="楷体" w:cs="Times New Roman"/>
          <w:b/>
          <w:color w:val="000000" w:themeColor="text1"/>
          <w:sz w:val="32"/>
          <w:szCs w:val="32"/>
          <w:highlight w:val="none"/>
          <w:lang w:val="en-US" w:eastAsia="zh-CN"/>
          <w14:textFill>
            <w14:solidFill>
              <w14:schemeClr w14:val="tx1"/>
            </w14:solidFill>
          </w14:textFill>
        </w:rPr>
      </w:pPr>
      <w:r>
        <w:rPr>
          <w:rFonts w:hint="default" w:ascii="Times New Roman" w:hAnsi="Times New Roman" w:eastAsia="楷体" w:cs="Times New Roman"/>
          <w:b/>
          <w:color w:val="000000" w:themeColor="text1"/>
          <w:sz w:val="32"/>
          <w:szCs w:val="32"/>
          <w:highlight w:val="none"/>
          <w:lang w:val="en-US" w:eastAsia="zh-CN"/>
          <w14:textFill>
            <w14:solidFill>
              <w14:schemeClr w14:val="tx1"/>
            </w14:solidFill>
          </w14:textFill>
        </w:rPr>
        <w:t>技术指标：</w:t>
      </w:r>
    </w:p>
    <w:p>
      <w:pPr>
        <w:keepNext w:val="0"/>
        <w:keepLines w:val="0"/>
        <w:pageBreakBefore w:val="0"/>
        <w:widowControl w:val="0"/>
        <w:kinsoku/>
        <w:wordWrap/>
        <w:topLinePunct w:val="0"/>
        <w:autoSpaceDE/>
        <w:autoSpaceDN/>
        <w:bidi w:val="0"/>
        <w:adjustRightInd/>
        <w:snapToGrid/>
        <w:spacing w:line="540" w:lineRule="exact"/>
        <w:ind w:firstLine="640" w:firstLineChars="200"/>
        <w:jc w:val="both"/>
        <w:textAlignment w:val="auto"/>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1.</w:t>
      </w:r>
      <w:r>
        <w:rPr>
          <w:rFonts w:ascii="Times New Roman" w:hAnsi="Times New Roman" w:eastAsia="仿宋_GB2312" w:cs="Times New Roman"/>
          <w:sz w:val="32"/>
          <w:szCs w:val="32"/>
        </w:rPr>
        <w:t>监测时间分辨率≤15秒，数据采集准确率≥95%；</w:t>
      </w:r>
    </w:p>
    <w:p>
      <w:pPr>
        <w:pStyle w:val="27"/>
        <w:keepNext w:val="0"/>
        <w:keepLines w:val="0"/>
        <w:pageBreakBefore w:val="0"/>
        <w:widowControl w:val="0"/>
        <w:kinsoku/>
        <w:wordWrap/>
        <w:topLinePunct w:val="0"/>
        <w:autoSpaceDE/>
        <w:autoSpaceDN/>
        <w:bidi w:val="0"/>
        <w:adjustRightInd/>
        <w:snapToGrid/>
        <w:spacing w:line="540" w:lineRule="exact"/>
        <w:ind w:left="0" w:firstLine="640" w:firstLineChars="200"/>
        <w:jc w:val="both"/>
        <w:textAlignment w:val="auto"/>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2.</w:t>
      </w:r>
      <w:r>
        <w:rPr>
          <w:rFonts w:ascii="Times New Roman" w:hAnsi="Times New Roman" w:eastAsia="仿宋_GB2312" w:cs="Times New Roman"/>
          <w:sz w:val="32"/>
          <w:szCs w:val="32"/>
        </w:rPr>
        <w:t>采集设备与物联设备可接入率100%，采集、存证、汇聚与传输的异常预警准确率100%，数据存储与传输防篡改、追溯及核验合格率100%；</w:t>
      </w:r>
    </w:p>
    <w:p>
      <w:pPr>
        <w:pStyle w:val="27"/>
        <w:keepNext w:val="0"/>
        <w:keepLines w:val="0"/>
        <w:pageBreakBefore w:val="0"/>
        <w:widowControl w:val="0"/>
        <w:kinsoku/>
        <w:wordWrap/>
        <w:topLinePunct w:val="0"/>
        <w:autoSpaceDE/>
        <w:autoSpaceDN/>
        <w:bidi w:val="0"/>
        <w:adjustRightInd/>
        <w:snapToGrid/>
        <w:spacing w:line="540" w:lineRule="exact"/>
        <w:ind w:left="0" w:firstLine="640" w:firstLineChars="200"/>
        <w:jc w:val="both"/>
        <w:textAlignment w:val="auto"/>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3.</w:t>
      </w:r>
      <w:r>
        <w:rPr>
          <w:rFonts w:ascii="Times New Roman" w:hAnsi="Times New Roman" w:eastAsia="仿宋_GB2312" w:cs="Times New Roman"/>
          <w:sz w:val="32"/>
          <w:szCs w:val="32"/>
        </w:rPr>
        <w:t>数据时间戳存证效率≤秒级，存证可信第三方机构签发率100%；</w:t>
      </w:r>
    </w:p>
    <w:p>
      <w:pPr>
        <w:pStyle w:val="27"/>
        <w:keepNext w:val="0"/>
        <w:keepLines w:val="0"/>
        <w:pageBreakBefore w:val="0"/>
        <w:widowControl w:val="0"/>
        <w:kinsoku/>
        <w:wordWrap/>
        <w:topLinePunct w:val="0"/>
        <w:autoSpaceDE/>
        <w:autoSpaceDN/>
        <w:bidi w:val="0"/>
        <w:adjustRightInd/>
        <w:snapToGrid/>
        <w:spacing w:line="540" w:lineRule="exact"/>
        <w:ind w:left="0" w:firstLine="640" w:firstLineChars="200"/>
        <w:jc w:val="both"/>
        <w:textAlignment w:val="auto"/>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4.</w:t>
      </w:r>
      <w:r>
        <w:rPr>
          <w:rFonts w:ascii="Times New Roman" w:hAnsi="Times New Roman" w:eastAsia="仿宋_GB2312" w:cs="Times New Roman"/>
          <w:sz w:val="32"/>
          <w:szCs w:val="32"/>
        </w:rPr>
        <w:t>平台预警响应时间≤15秒，终端监视及远程管理响应时间≤24时。</w:t>
      </w:r>
    </w:p>
    <w:p>
      <w:pPr>
        <w:keepNext w:val="0"/>
        <w:keepLines w:val="0"/>
        <w:pageBreakBefore w:val="0"/>
        <w:widowControl w:val="0"/>
        <w:kinsoku/>
        <w:wordWrap/>
        <w:topLinePunct w:val="0"/>
        <w:autoSpaceDE/>
        <w:autoSpaceDN/>
        <w:bidi w:val="0"/>
        <w:adjustRightInd/>
        <w:snapToGrid/>
        <w:spacing w:line="540" w:lineRule="exact"/>
        <w:ind w:firstLine="642" w:firstLineChars="200"/>
        <w:jc w:val="both"/>
        <w:textAlignment w:val="auto"/>
        <w:rPr>
          <w:rFonts w:hint="default" w:ascii="Times New Roman" w:hAnsi="Times New Roman" w:eastAsia="楷体" w:cs="Times New Roman"/>
          <w:b/>
          <w:color w:val="000000" w:themeColor="text1"/>
          <w:sz w:val="32"/>
          <w:szCs w:val="32"/>
          <w:highlight w:val="none"/>
          <w:lang w:val="en-US" w:eastAsia="zh-CN"/>
          <w14:textFill>
            <w14:solidFill>
              <w14:schemeClr w14:val="tx1"/>
            </w14:solidFill>
          </w14:textFill>
        </w:rPr>
      </w:pPr>
      <w:r>
        <w:rPr>
          <w:rFonts w:hint="default" w:ascii="Times New Roman" w:hAnsi="Times New Roman" w:eastAsia="楷体" w:cs="Times New Roman"/>
          <w:b/>
          <w:color w:val="000000" w:themeColor="text1"/>
          <w:sz w:val="32"/>
          <w:szCs w:val="32"/>
          <w:highlight w:val="none"/>
          <w:lang w:val="en-US" w:eastAsia="zh-CN"/>
          <w14:textFill>
            <w14:solidFill>
              <w14:schemeClr w14:val="tx1"/>
            </w14:solidFill>
          </w14:textFill>
        </w:rPr>
        <w:t>工程化/产业化指标：</w:t>
      </w:r>
    </w:p>
    <w:p>
      <w:pPr>
        <w:pStyle w:val="27"/>
        <w:keepNext w:val="0"/>
        <w:keepLines w:val="0"/>
        <w:pageBreakBefore w:val="0"/>
        <w:widowControl w:val="0"/>
        <w:kinsoku/>
        <w:wordWrap/>
        <w:topLinePunct w:val="0"/>
        <w:autoSpaceDE/>
        <w:autoSpaceDN/>
        <w:bidi w:val="0"/>
        <w:adjustRightInd/>
        <w:snapToGrid/>
        <w:spacing w:line="540" w:lineRule="exact"/>
        <w:ind w:left="0" w:firstLine="640" w:firstLineChars="200"/>
        <w:jc w:val="both"/>
        <w:textAlignment w:val="auto"/>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1.</w:t>
      </w:r>
      <w:r>
        <w:rPr>
          <w:rFonts w:ascii="Times New Roman" w:hAnsi="Times New Roman" w:eastAsia="仿宋_GB2312" w:cs="Times New Roman"/>
          <w:sz w:val="32"/>
          <w:szCs w:val="32"/>
        </w:rPr>
        <w:t>覆盖兵团工业能耗与碳排放重点行业≥4个，重点企业≥2</w:t>
      </w:r>
      <w:r>
        <w:rPr>
          <w:rFonts w:hint="default" w:ascii="Times New Roman" w:hAnsi="Times New Roman" w:eastAsia="仿宋_GB2312" w:cs="Times New Roman"/>
          <w:sz w:val="32"/>
          <w:szCs w:val="32"/>
          <w:lang w:val="en-US" w:eastAsia="zh-CN"/>
        </w:rPr>
        <w:t>5</w:t>
      </w:r>
      <w:r>
        <w:rPr>
          <w:rFonts w:ascii="Times New Roman" w:hAnsi="Times New Roman" w:eastAsia="仿宋_GB2312" w:cs="Times New Roman"/>
          <w:sz w:val="32"/>
          <w:szCs w:val="32"/>
        </w:rPr>
        <w:t>家；</w:t>
      </w:r>
    </w:p>
    <w:p>
      <w:pPr>
        <w:keepNext w:val="0"/>
        <w:keepLines w:val="0"/>
        <w:pageBreakBefore w:val="0"/>
        <w:widowControl w:val="0"/>
        <w:kinsoku/>
        <w:wordWrap/>
        <w:topLinePunct w:val="0"/>
        <w:autoSpaceDE/>
        <w:autoSpaceDN/>
        <w:bidi w:val="0"/>
        <w:adjustRightInd/>
        <w:snapToGrid/>
        <w:spacing w:line="540" w:lineRule="exact"/>
        <w:ind w:firstLine="640" w:firstLineChars="200"/>
        <w:jc w:val="both"/>
        <w:textAlignment w:val="auto"/>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2.</w:t>
      </w:r>
      <w:r>
        <w:rPr>
          <w:rFonts w:ascii="Times New Roman" w:hAnsi="Times New Roman" w:eastAsia="仿宋_GB2312" w:cs="Times New Roman"/>
          <w:sz w:val="32"/>
          <w:szCs w:val="32"/>
        </w:rPr>
        <w:t>建设数字化能碳管理平台1套，自主研发能碳监测智慧终端≥2种型号；</w:t>
      </w:r>
    </w:p>
    <w:p>
      <w:pPr>
        <w:pStyle w:val="27"/>
        <w:keepNext w:val="0"/>
        <w:keepLines w:val="0"/>
        <w:pageBreakBefore w:val="0"/>
        <w:widowControl w:val="0"/>
        <w:kinsoku/>
        <w:wordWrap/>
        <w:topLinePunct w:val="0"/>
        <w:autoSpaceDE/>
        <w:autoSpaceDN/>
        <w:bidi w:val="0"/>
        <w:adjustRightInd/>
        <w:snapToGrid/>
        <w:spacing w:line="540" w:lineRule="exact"/>
        <w:ind w:left="0" w:firstLine="566" w:firstLineChars="177"/>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w:t>
      </w:r>
      <w:r>
        <w:rPr>
          <w:rFonts w:ascii="Times New Roman" w:hAnsi="Times New Roman" w:eastAsia="仿宋_GB2312" w:cs="Times New Roman"/>
          <w:sz w:val="32"/>
          <w:szCs w:val="32"/>
        </w:rPr>
        <w:t>编制地方/团体标准≥1项，申请国家发明专利≥2件，获得软件著作权≥3套；</w:t>
      </w:r>
    </w:p>
    <w:p>
      <w:pPr>
        <w:pStyle w:val="27"/>
        <w:keepNext w:val="0"/>
        <w:keepLines w:val="0"/>
        <w:pageBreakBefore w:val="0"/>
        <w:widowControl w:val="0"/>
        <w:kinsoku/>
        <w:wordWrap/>
        <w:topLinePunct w:val="0"/>
        <w:autoSpaceDE/>
        <w:autoSpaceDN/>
        <w:bidi w:val="0"/>
        <w:adjustRightInd/>
        <w:snapToGrid/>
        <w:spacing w:line="540" w:lineRule="exact"/>
        <w:ind w:left="0" w:firstLine="566" w:firstLineChars="177"/>
        <w:jc w:val="both"/>
        <w:textAlignment w:val="auto"/>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4.</w:t>
      </w:r>
      <w:r>
        <w:rPr>
          <w:rFonts w:ascii="Times New Roman" w:hAnsi="Times New Roman" w:eastAsia="仿宋_GB2312" w:cs="Times New Roman"/>
          <w:sz w:val="32"/>
          <w:szCs w:val="32"/>
        </w:rPr>
        <w:t>培养企业能碳管理专业人才≥30人，高层次科研人才≥2人，行业专家≥5人，行业部门能碳管理人才≥2人；</w:t>
      </w:r>
    </w:p>
    <w:p>
      <w:pPr>
        <w:pStyle w:val="27"/>
        <w:keepNext w:val="0"/>
        <w:keepLines w:val="0"/>
        <w:pageBreakBefore w:val="0"/>
        <w:widowControl w:val="0"/>
        <w:kinsoku/>
        <w:wordWrap/>
        <w:topLinePunct w:val="0"/>
        <w:autoSpaceDE/>
        <w:autoSpaceDN/>
        <w:bidi w:val="0"/>
        <w:adjustRightInd/>
        <w:snapToGrid/>
        <w:spacing w:line="540" w:lineRule="exact"/>
        <w:ind w:left="640"/>
        <w:jc w:val="both"/>
        <w:textAlignment w:val="auto"/>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5.</w:t>
      </w:r>
      <w:r>
        <w:rPr>
          <w:rFonts w:ascii="Times New Roman" w:hAnsi="Times New Roman" w:eastAsia="仿宋_GB2312" w:cs="Times New Roman"/>
          <w:sz w:val="32"/>
          <w:szCs w:val="32"/>
        </w:rPr>
        <w:t>示范应用单位≥3个师市。</w:t>
      </w:r>
    </w:p>
    <w:p>
      <w:pPr>
        <w:keepNext w:val="0"/>
        <w:keepLines w:val="0"/>
        <w:pageBreakBefore w:val="0"/>
        <w:widowControl w:val="0"/>
        <w:numPr>
          <w:ilvl w:val="0"/>
          <w:numId w:val="0"/>
        </w:numPr>
        <w:kinsoku/>
        <w:wordWrap/>
        <w:overflowPunct w:val="0"/>
        <w:topLinePunct w:val="0"/>
        <w:autoSpaceDE/>
        <w:autoSpaceDN/>
        <w:bidi w:val="0"/>
        <w:adjustRightInd/>
        <w:snapToGrid/>
        <w:spacing w:line="540" w:lineRule="exact"/>
        <w:ind w:firstLine="642" w:firstLineChars="200"/>
        <w:jc w:val="both"/>
        <w:textAlignment w:val="auto"/>
        <w:rPr>
          <w:rFonts w:hint="default" w:ascii="Times New Roman" w:hAnsi="Times New Roman" w:eastAsia="楷体" w:cs="Times New Roman"/>
          <w:b/>
          <w:bCs/>
          <w:color w:val="000000" w:themeColor="text1"/>
          <w:sz w:val="32"/>
          <w:szCs w:val="32"/>
          <w:highlight w:val="none"/>
          <w:lang w:val="en-US" w:eastAsia="zh-CN"/>
          <w14:textFill>
            <w14:solidFill>
              <w14:schemeClr w14:val="tx1"/>
            </w14:solidFill>
          </w14:textFill>
        </w:rPr>
      </w:pPr>
    </w:p>
    <w:p>
      <w:pPr>
        <w:keepNext w:val="0"/>
        <w:keepLines w:val="0"/>
        <w:pageBreakBefore w:val="0"/>
        <w:widowControl w:val="0"/>
        <w:numPr>
          <w:ilvl w:val="0"/>
          <w:numId w:val="0"/>
        </w:numPr>
        <w:kinsoku/>
        <w:wordWrap/>
        <w:overflowPunct w:val="0"/>
        <w:topLinePunct w:val="0"/>
        <w:autoSpaceDE/>
        <w:autoSpaceDN/>
        <w:bidi w:val="0"/>
        <w:adjustRightInd/>
        <w:snapToGrid/>
        <w:spacing w:line="540" w:lineRule="exact"/>
        <w:ind w:firstLine="640" w:firstLineChars="200"/>
        <w:jc w:val="both"/>
        <w:textAlignment w:val="auto"/>
        <w:rPr>
          <w:rFonts w:hint="default" w:ascii="Times New Roman" w:hAnsi="Times New Roman" w:eastAsia="楷体" w:cs="Times New Roman"/>
          <w:b w:val="0"/>
          <w:bCs w:val="0"/>
          <w:color w:val="000000" w:themeColor="text1"/>
          <w:sz w:val="32"/>
          <w:szCs w:val="32"/>
          <w:highlight w:val="none"/>
          <w:lang w:val="en-US" w:eastAsia="zh-CN"/>
          <w14:textFill>
            <w14:solidFill>
              <w14:schemeClr w14:val="tx1"/>
            </w14:solidFill>
          </w14:textFill>
        </w:rPr>
      </w:pPr>
      <w:r>
        <w:rPr>
          <w:rFonts w:hint="default" w:ascii="Times New Roman" w:hAnsi="Times New Roman" w:eastAsia="楷体" w:cs="Times New Roman"/>
          <w:b w:val="0"/>
          <w:bCs w:val="0"/>
          <w:color w:val="000000" w:themeColor="text1"/>
          <w:sz w:val="32"/>
          <w:szCs w:val="32"/>
          <w:highlight w:val="none"/>
          <w:lang w:val="en-US" w:eastAsia="zh-CN"/>
          <w14:textFill>
            <w14:solidFill>
              <w14:schemeClr w14:val="tx1"/>
            </w14:solidFill>
          </w14:textFill>
        </w:rPr>
        <w:t>（七）绿色环保方向</w:t>
      </w:r>
    </w:p>
    <w:p>
      <w:pPr>
        <w:keepNext w:val="0"/>
        <w:keepLines w:val="0"/>
        <w:pageBreakBefore w:val="0"/>
        <w:widowControl w:val="0"/>
        <w:kinsoku/>
        <w:wordWrap/>
        <w:overflowPunct w:val="0"/>
        <w:topLinePunct w:val="0"/>
        <w:autoSpaceDE/>
        <w:autoSpaceDN/>
        <w:bidi w:val="0"/>
        <w:adjustRightInd/>
        <w:snapToGrid/>
        <w:spacing w:line="540" w:lineRule="exact"/>
        <w:ind w:firstLine="642" w:firstLineChars="200"/>
        <w:jc w:val="both"/>
        <w:textAlignment w:val="auto"/>
        <w:rPr>
          <w:rFonts w:hint="default" w:ascii="Times New Roman" w:hAnsi="Times New Roman" w:eastAsia="方正仿宋_GB2312" w:cs="Times New Roman"/>
          <w:b/>
          <w:color w:val="000000" w:themeColor="text1"/>
          <w:sz w:val="32"/>
          <w:szCs w:val="32"/>
          <w:highlight w:val="none"/>
          <w:lang w:val="en-US" w:eastAsia="zh-CN"/>
          <w14:textFill>
            <w14:solidFill>
              <w14:schemeClr w14:val="tx1"/>
            </w14:solidFill>
          </w14:textFill>
        </w:rPr>
      </w:pPr>
      <w:r>
        <w:rPr>
          <w:rFonts w:hint="default" w:ascii="Times New Roman" w:hAnsi="Times New Roman" w:eastAsia="方正仿宋_GB2312" w:cs="Times New Roman"/>
          <w:b/>
          <w:color w:val="000000" w:themeColor="text1"/>
          <w:sz w:val="32"/>
          <w:szCs w:val="32"/>
          <w:highlight w:val="none"/>
          <w:lang w:val="en-US" w:eastAsia="zh-CN"/>
          <w14:textFill>
            <w14:solidFill>
              <w14:schemeClr w14:val="tx1"/>
            </w14:solidFill>
          </w14:textFill>
        </w:rPr>
        <w:t>7.1脱硫石膏制硫酸联产绿色胶凝材料关键技术攻关及产业化</w:t>
      </w:r>
    </w:p>
    <w:p>
      <w:pPr>
        <w:keepNext w:val="0"/>
        <w:keepLines w:val="0"/>
        <w:pageBreakBefore w:val="0"/>
        <w:widowControl w:val="0"/>
        <w:kinsoku/>
        <w:wordWrap/>
        <w:topLinePunct w:val="0"/>
        <w:autoSpaceDE/>
        <w:autoSpaceDN/>
        <w:bidi w:val="0"/>
        <w:adjustRightInd/>
        <w:snapToGrid/>
        <w:spacing w:line="560" w:lineRule="exact"/>
        <w:ind w:firstLine="642" w:firstLineChars="200"/>
        <w:jc w:val="both"/>
        <w:textAlignment w:val="auto"/>
        <w:rPr>
          <w:rFonts w:hint="default" w:ascii="Times New Roman" w:hAnsi="Times New Roman" w:eastAsia="楷体" w:cs="Times New Roman"/>
          <w:b/>
          <w:color w:val="000000" w:themeColor="text1"/>
          <w:sz w:val="32"/>
          <w:szCs w:val="32"/>
          <w:highlight w:val="none"/>
          <w:lang w:val="en-US" w:eastAsia="zh-CN"/>
          <w14:textFill>
            <w14:solidFill>
              <w14:schemeClr w14:val="tx1"/>
            </w14:solidFill>
          </w14:textFill>
        </w:rPr>
      </w:pPr>
      <w:r>
        <w:rPr>
          <w:rFonts w:hint="default" w:ascii="Times New Roman" w:hAnsi="Times New Roman" w:eastAsia="楷体" w:cs="Times New Roman"/>
          <w:b/>
          <w:color w:val="000000" w:themeColor="text1"/>
          <w:sz w:val="32"/>
          <w:szCs w:val="32"/>
          <w:highlight w:val="none"/>
          <w:lang w:val="en-US" w:eastAsia="zh-CN"/>
          <w14:textFill>
            <w14:solidFill>
              <w14:schemeClr w14:val="tx1"/>
            </w14:solidFill>
          </w14:textFill>
        </w:rPr>
        <w:t>主要攻关内容：</w:t>
      </w: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t>1.研发脱硫石膏还原分解精准调控与结皮抑制的关键工艺；</w:t>
      </w: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t>2.研发钙基残渣组分精准调控与高值化制备的核心技术。</w:t>
      </w:r>
    </w:p>
    <w:p>
      <w:pPr>
        <w:keepNext w:val="0"/>
        <w:keepLines w:val="0"/>
        <w:pageBreakBefore w:val="0"/>
        <w:widowControl w:val="0"/>
        <w:kinsoku/>
        <w:wordWrap/>
        <w:topLinePunct w:val="0"/>
        <w:autoSpaceDE/>
        <w:autoSpaceDN/>
        <w:bidi w:val="0"/>
        <w:adjustRightInd/>
        <w:snapToGrid/>
        <w:spacing w:line="560" w:lineRule="exact"/>
        <w:ind w:firstLine="642" w:firstLineChars="200"/>
        <w:jc w:val="both"/>
        <w:textAlignment w:val="auto"/>
        <w:rPr>
          <w:rFonts w:hint="default" w:ascii="Times New Roman" w:hAnsi="Times New Roman" w:eastAsia="楷体" w:cs="Times New Roman"/>
          <w:b/>
          <w:color w:val="000000" w:themeColor="text1"/>
          <w:sz w:val="32"/>
          <w:szCs w:val="32"/>
          <w:highlight w:val="none"/>
          <w:lang w:val="en-US" w:eastAsia="zh-CN"/>
          <w14:textFill>
            <w14:solidFill>
              <w14:schemeClr w14:val="tx1"/>
            </w14:solidFill>
          </w14:textFill>
        </w:rPr>
      </w:pPr>
      <w:r>
        <w:rPr>
          <w:rFonts w:hint="default" w:ascii="Times New Roman" w:hAnsi="Times New Roman" w:eastAsia="楷体" w:cs="Times New Roman"/>
          <w:b/>
          <w:color w:val="000000" w:themeColor="text1"/>
          <w:sz w:val="32"/>
          <w:szCs w:val="32"/>
          <w:highlight w:val="none"/>
          <w:lang w:val="en-US" w:eastAsia="zh-CN"/>
          <w14:textFill>
            <w14:solidFill>
              <w14:schemeClr w14:val="tx1"/>
            </w14:solidFill>
          </w14:textFill>
        </w:rPr>
        <w:t>主要攻关指标：</w:t>
      </w:r>
    </w:p>
    <w:p>
      <w:pPr>
        <w:keepNext w:val="0"/>
        <w:keepLines w:val="0"/>
        <w:pageBreakBefore w:val="0"/>
        <w:widowControl w:val="0"/>
        <w:kinsoku/>
        <w:wordWrap/>
        <w:topLinePunct w:val="0"/>
        <w:autoSpaceDE/>
        <w:autoSpaceDN/>
        <w:bidi w:val="0"/>
        <w:adjustRightInd/>
        <w:snapToGrid/>
        <w:spacing w:line="560" w:lineRule="exact"/>
        <w:ind w:firstLine="642" w:firstLineChars="200"/>
        <w:jc w:val="both"/>
        <w:textAlignment w:val="auto"/>
        <w:rPr>
          <w:rFonts w:hint="default" w:ascii="Times New Roman" w:hAnsi="Times New Roman" w:eastAsia="楷体" w:cs="Times New Roman"/>
          <w:b/>
          <w:color w:val="000000" w:themeColor="text1"/>
          <w:sz w:val="32"/>
          <w:szCs w:val="32"/>
          <w:highlight w:val="none"/>
          <w:lang w:val="en-US" w:eastAsia="zh-CN"/>
          <w14:textFill>
            <w14:solidFill>
              <w14:schemeClr w14:val="tx1"/>
            </w14:solidFill>
          </w14:textFill>
        </w:rPr>
      </w:pPr>
      <w:r>
        <w:rPr>
          <w:rFonts w:hint="default" w:ascii="Times New Roman" w:hAnsi="Times New Roman" w:eastAsia="楷体" w:cs="Times New Roman"/>
          <w:b/>
          <w:color w:val="000000" w:themeColor="text1"/>
          <w:sz w:val="32"/>
          <w:szCs w:val="32"/>
          <w:highlight w:val="none"/>
          <w:lang w:val="en-US" w:eastAsia="zh-CN"/>
          <w14:textFill>
            <w14:solidFill>
              <w14:schemeClr w14:val="tx1"/>
            </w14:solidFill>
          </w14:textFill>
        </w:rPr>
        <w:t>技术指标：</w:t>
      </w: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t>1.烟气中氟、砷、氯等污染物综合去除率≥95%，粉尘去除率≥99.8%；</w:t>
      </w: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t>2.工业副产石膏分解率≥95%，SO</w:t>
      </w:r>
      <w:r>
        <w:rPr>
          <w:rFonts w:hint="default" w:ascii="Times New Roman" w:hAnsi="Times New Roman" w:eastAsia="仿宋_GB2312" w:cs="Times New Roman"/>
          <w:b w:val="0"/>
          <w:bCs/>
          <w:color w:val="000000" w:themeColor="text1"/>
          <w:kern w:val="2"/>
          <w:sz w:val="32"/>
          <w:szCs w:val="32"/>
          <w:highlight w:val="none"/>
          <w:vertAlign w:val="subscript"/>
          <w:lang w:val="en-US" w:eastAsia="zh-CN" w:bidi="ar-SA"/>
          <w14:textFill>
            <w14:solidFill>
              <w14:schemeClr w14:val="tx1"/>
            </w14:solidFill>
          </w14:textFill>
        </w:rPr>
        <w:t>3</w:t>
      </w:r>
      <w:r>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t>吸收率≥99.9%，SO</w:t>
      </w:r>
      <w:r>
        <w:rPr>
          <w:rFonts w:hint="default" w:ascii="Times New Roman" w:hAnsi="Times New Roman" w:eastAsia="仿宋_GB2312" w:cs="Times New Roman"/>
          <w:b w:val="0"/>
          <w:bCs/>
          <w:color w:val="000000" w:themeColor="text1"/>
          <w:kern w:val="2"/>
          <w:sz w:val="32"/>
          <w:szCs w:val="32"/>
          <w:highlight w:val="none"/>
          <w:vertAlign w:val="subscript"/>
          <w:lang w:val="en-US" w:eastAsia="zh-CN" w:bidi="ar-SA"/>
          <w14:textFill>
            <w14:solidFill>
              <w14:schemeClr w14:val="tx1"/>
            </w14:solidFill>
          </w14:textFill>
        </w:rPr>
        <w:t>2</w:t>
      </w:r>
      <w:r>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t>转化率≥99.8%；</w:t>
      </w: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t>3.硫酸产品质量分数≥98%，固体副产物资源化利用率≥98%；</w:t>
      </w: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t>4.固化剂含水率≤1%，80 μm筛余量≤8%；</w:t>
      </w: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t>5.绿色胶凝材料初凝时间≥45 min，粘结强度≥1.0 MPa，孔隙率≤15%，氯离子含量≤0.06%。</w:t>
      </w:r>
    </w:p>
    <w:p>
      <w:pPr>
        <w:keepNext w:val="0"/>
        <w:keepLines w:val="0"/>
        <w:pageBreakBefore w:val="0"/>
        <w:widowControl w:val="0"/>
        <w:kinsoku/>
        <w:wordWrap/>
        <w:topLinePunct w:val="0"/>
        <w:autoSpaceDE/>
        <w:autoSpaceDN/>
        <w:bidi w:val="0"/>
        <w:adjustRightInd/>
        <w:snapToGrid/>
        <w:spacing w:line="560" w:lineRule="exact"/>
        <w:ind w:firstLine="642" w:firstLineChars="200"/>
        <w:jc w:val="both"/>
        <w:textAlignment w:val="auto"/>
        <w:rPr>
          <w:rFonts w:hint="default" w:ascii="Times New Roman" w:hAnsi="Times New Roman" w:eastAsia="楷体" w:cs="Times New Roman"/>
          <w:b/>
          <w:color w:val="000000" w:themeColor="text1"/>
          <w:sz w:val="32"/>
          <w:szCs w:val="32"/>
          <w:highlight w:val="none"/>
          <w:lang w:val="en-US" w:eastAsia="zh-CN"/>
          <w14:textFill>
            <w14:solidFill>
              <w14:schemeClr w14:val="tx1"/>
            </w14:solidFill>
          </w14:textFill>
        </w:rPr>
      </w:pPr>
      <w:r>
        <w:rPr>
          <w:rFonts w:hint="default" w:ascii="Times New Roman" w:hAnsi="Times New Roman" w:eastAsia="楷体" w:cs="Times New Roman"/>
          <w:b/>
          <w:color w:val="000000" w:themeColor="text1"/>
          <w:sz w:val="32"/>
          <w:szCs w:val="32"/>
          <w:highlight w:val="none"/>
          <w:lang w:val="en-US" w:eastAsia="zh-CN"/>
          <w14:textFill>
            <w14:solidFill>
              <w14:schemeClr w14:val="tx1"/>
            </w14:solidFill>
          </w14:textFill>
        </w:rPr>
        <w:t>工程化/产业化指标：</w:t>
      </w: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t>1.建成脱硫石膏年处理量万吨级示范工程；</w:t>
      </w: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kern w:val="2"/>
          <w:sz w:val="32"/>
          <w:szCs w:val="32"/>
          <w:highlight w:val="none"/>
          <w:lang w:val="en-US" w:eastAsia="zh-CN" w:bidi="ar-SA"/>
        </w:rPr>
      </w:pPr>
      <w:r>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t>2.申请国家发明专利≥3件。</w:t>
      </w:r>
    </w:p>
    <w:p>
      <w:pPr>
        <w:pageBreakBefore w:val="0"/>
        <w:kinsoku/>
        <w:autoSpaceDN/>
        <w:bidi w:val="0"/>
        <w:spacing w:line="560" w:lineRule="exact"/>
        <w:textAlignment w:val="auto"/>
        <w:rPr>
          <w:rFonts w:hint="default" w:ascii="Times New Roman" w:hAnsi="Times New Roman" w:eastAsia="黑体" w:cs="Times New Roman"/>
          <w:sz w:val="32"/>
          <w:szCs w:val="32"/>
          <w:highlight w:val="none"/>
          <w:lang w:val="en-US" w:eastAsia="zh-CN"/>
        </w:rPr>
        <w:sectPr>
          <w:footerReference r:id="rId9" w:type="default"/>
          <w:footerReference r:id="rId10" w:type="even"/>
          <w:pgSz w:w="11906" w:h="16838"/>
          <w:pgMar w:top="2098" w:right="1474" w:bottom="1984" w:left="1587" w:header="851" w:footer="1417" w:gutter="0"/>
          <w:pgBorders>
            <w:top w:val="none" w:sz="0" w:space="0"/>
            <w:left w:val="none" w:sz="0" w:space="0"/>
            <w:bottom w:val="none" w:sz="0" w:space="0"/>
            <w:right w:val="none" w:sz="0" w:space="0"/>
          </w:pgBorders>
          <w:pgNumType w:fmt="numberInDash"/>
          <w:cols w:space="425" w:num="1"/>
          <w:docGrid w:type="lines" w:linePitch="312" w:charSpace="0"/>
        </w:sectPr>
      </w:pPr>
    </w:p>
    <w:p>
      <w:pPr>
        <w:pageBreakBefore w:val="0"/>
        <w:kinsoku/>
        <w:autoSpaceDN/>
        <w:bidi w:val="0"/>
        <w:spacing w:line="560" w:lineRule="exact"/>
        <w:jc w:val="left"/>
        <w:textAlignment w:val="auto"/>
        <w:rPr>
          <w:rFonts w:hint="default" w:ascii="Times New Roman" w:hAnsi="Times New Roman" w:eastAsia="方正黑体_GBK" w:cs="Times New Roman"/>
          <w:sz w:val="32"/>
          <w:szCs w:val="32"/>
          <w:highlight w:val="none"/>
          <w:lang w:val="en-US" w:eastAsia="zh-CN"/>
        </w:rPr>
      </w:pPr>
      <w:r>
        <w:rPr>
          <w:rFonts w:hint="default" w:ascii="Times New Roman" w:hAnsi="Times New Roman" w:eastAsia="方正黑体_GBK" w:cs="Times New Roman"/>
          <w:sz w:val="32"/>
          <w:szCs w:val="32"/>
          <w:highlight w:val="none"/>
          <w:lang w:eastAsia="zh-CN"/>
        </w:rPr>
        <w:t>附</w:t>
      </w:r>
      <w:r>
        <w:rPr>
          <w:rFonts w:hint="default" w:ascii="Times New Roman" w:hAnsi="Times New Roman" w:eastAsia="方正黑体_GBK" w:cs="Times New Roman"/>
          <w:sz w:val="32"/>
          <w:szCs w:val="32"/>
          <w:highlight w:val="none"/>
          <w:lang w:val="en-US" w:eastAsia="zh-CN"/>
        </w:rPr>
        <w:t>2</w:t>
      </w:r>
    </w:p>
    <w:p>
      <w:pPr>
        <w:pageBreakBefore w:val="0"/>
        <w:kinsoku/>
        <w:autoSpaceDN/>
        <w:bidi w:val="0"/>
        <w:spacing w:line="560" w:lineRule="exact"/>
        <w:jc w:val="center"/>
        <w:textAlignment w:val="auto"/>
        <w:rPr>
          <w:rFonts w:hint="default" w:ascii="Times New Roman" w:hAnsi="Times New Roman" w:cs="Times New Roman"/>
          <w:highlight w:val="none"/>
        </w:rPr>
      </w:pPr>
    </w:p>
    <w:p>
      <w:pPr>
        <w:pageBreakBefore w:val="0"/>
        <w:kinsoku/>
        <w:autoSpaceDN/>
        <w:bidi w:val="0"/>
        <w:spacing w:line="560" w:lineRule="exact"/>
        <w:jc w:val="center"/>
        <w:textAlignment w:val="auto"/>
        <w:rPr>
          <w:rFonts w:hint="default" w:ascii="Times New Roman" w:hAnsi="Times New Roman" w:cs="Times New Roman"/>
          <w:highlight w:val="none"/>
        </w:rPr>
      </w:pPr>
    </w:p>
    <w:p>
      <w:pPr>
        <w:pageBreakBefore w:val="0"/>
        <w:kinsoku/>
        <w:autoSpaceDN/>
        <w:bidi w:val="0"/>
        <w:spacing w:line="560" w:lineRule="exact"/>
        <w:jc w:val="center"/>
        <w:textAlignment w:val="auto"/>
        <w:outlineLvl w:val="0"/>
        <w:rPr>
          <w:rFonts w:hint="default" w:ascii="Times New Roman" w:hAnsi="Times New Roman" w:eastAsia="方正小标宋简体" w:cs="Times New Roman"/>
          <w:b w:val="0"/>
          <w:bCs/>
          <w:sz w:val="44"/>
          <w:szCs w:val="44"/>
          <w:highlight w:val="none"/>
        </w:rPr>
      </w:pPr>
      <w:r>
        <w:rPr>
          <w:rFonts w:hint="default" w:ascii="Times New Roman" w:hAnsi="Times New Roman" w:eastAsia="方正小标宋简体" w:cs="Times New Roman"/>
          <w:b w:val="0"/>
          <w:bCs/>
          <w:sz w:val="44"/>
          <w:szCs w:val="44"/>
          <w:highlight w:val="none"/>
        </w:rPr>
        <w:t>新疆重点人才计划工信领域重点产业</w:t>
      </w:r>
    </w:p>
    <w:p>
      <w:pPr>
        <w:pageBreakBefore w:val="0"/>
        <w:kinsoku/>
        <w:autoSpaceDN/>
        <w:bidi w:val="0"/>
        <w:spacing w:line="560" w:lineRule="exact"/>
        <w:jc w:val="center"/>
        <w:textAlignment w:val="auto"/>
        <w:outlineLvl w:val="0"/>
        <w:rPr>
          <w:rFonts w:hint="default" w:ascii="Times New Roman" w:hAnsi="Times New Roman" w:eastAsia="黑体" w:cs="Times New Roman"/>
          <w:b w:val="0"/>
          <w:bCs/>
          <w:sz w:val="44"/>
          <w:szCs w:val="44"/>
          <w:highlight w:val="none"/>
        </w:rPr>
      </w:pPr>
      <w:r>
        <w:rPr>
          <w:rFonts w:hint="default" w:ascii="Times New Roman" w:hAnsi="Times New Roman" w:eastAsia="方正小标宋简体" w:cs="Times New Roman"/>
          <w:b w:val="0"/>
          <w:bCs/>
          <w:sz w:val="44"/>
          <w:szCs w:val="44"/>
          <w:highlight w:val="none"/>
        </w:rPr>
        <w:t>人才支持项目申报书</w:t>
      </w:r>
    </w:p>
    <w:p>
      <w:pPr>
        <w:pageBreakBefore w:val="0"/>
        <w:kinsoku/>
        <w:autoSpaceDN/>
        <w:bidi w:val="0"/>
        <w:spacing w:line="560" w:lineRule="exact"/>
        <w:jc w:val="center"/>
        <w:textAlignment w:val="auto"/>
        <w:rPr>
          <w:rFonts w:hint="default" w:ascii="Times New Roman" w:hAnsi="Times New Roman" w:eastAsia="黑体" w:cs="Times New Roman"/>
          <w:b/>
          <w:szCs w:val="28"/>
          <w:highlight w:val="none"/>
        </w:rPr>
      </w:pPr>
    </w:p>
    <w:p>
      <w:pPr>
        <w:pageBreakBefore w:val="0"/>
        <w:kinsoku/>
        <w:autoSpaceDN/>
        <w:bidi w:val="0"/>
        <w:spacing w:line="560" w:lineRule="exact"/>
        <w:jc w:val="center"/>
        <w:textAlignment w:val="auto"/>
        <w:rPr>
          <w:rFonts w:hint="default" w:ascii="Times New Roman" w:hAnsi="Times New Roman" w:eastAsia="黑体" w:cs="Times New Roman"/>
          <w:b/>
          <w:szCs w:val="28"/>
          <w:highlight w:val="none"/>
        </w:rPr>
      </w:pPr>
    </w:p>
    <w:p>
      <w:pPr>
        <w:pageBreakBefore w:val="0"/>
        <w:kinsoku/>
        <w:autoSpaceDN/>
        <w:bidi w:val="0"/>
        <w:spacing w:line="560" w:lineRule="exact"/>
        <w:ind w:left="1154"/>
        <w:textAlignment w:val="auto"/>
        <w:rPr>
          <w:rFonts w:hint="default" w:ascii="Times New Roman" w:hAnsi="Times New Roman" w:cs="Times New Roman"/>
          <w:highlight w:val="none"/>
        </w:rPr>
      </w:pPr>
      <w:r>
        <w:rPr>
          <w:rFonts w:hint="default" w:ascii="Times New Roman" w:hAnsi="Times New Roman" w:cs="Times New Roman"/>
          <w:highlight w:val="none"/>
        </w:rPr>
        <w:t xml:space="preserve">                         </w:t>
      </w:r>
    </w:p>
    <w:p>
      <w:pPr>
        <w:pageBreakBefore w:val="0"/>
        <w:kinsoku/>
        <w:autoSpaceDN/>
        <w:bidi w:val="0"/>
        <w:spacing w:line="560" w:lineRule="exact"/>
        <w:ind w:left="840" w:leftChars="0" w:firstLine="0" w:firstLineChars="0"/>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rPr>
        <w:t>项目名称</w:t>
      </w:r>
      <w:r>
        <w:rPr>
          <w:rFonts w:hint="default"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rPr>
        <w:t>_________________________________</w:t>
      </w:r>
    </w:p>
    <w:p>
      <w:pPr>
        <w:pageBreakBefore w:val="0"/>
        <w:kinsoku/>
        <w:autoSpaceDN/>
        <w:bidi w:val="0"/>
        <w:spacing w:line="560" w:lineRule="exact"/>
        <w:ind w:left="840" w:leftChars="0" w:firstLine="0" w:firstLineChars="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color w:val="auto"/>
          <w:sz w:val="32"/>
          <w:szCs w:val="32"/>
          <w:highlight w:val="none"/>
          <w:lang w:val="en-US" w:eastAsia="zh-CN"/>
        </w:rPr>
        <w:t>所属领域（方向）</w:t>
      </w:r>
      <w:r>
        <w:rPr>
          <w:rFonts w:hint="default" w:ascii="Times New Roman" w:hAnsi="Times New Roman" w:eastAsia="仿宋_GB2312" w:cs="Times New Roman"/>
          <w:sz w:val="32"/>
          <w:szCs w:val="32"/>
          <w:highlight w:val="none"/>
        </w:rPr>
        <w:t>：_________________________</w:t>
      </w:r>
    </w:p>
    <w:p>
      <w:pPr>
        <w:pageBreakBefore w:val="0"/>
        <w:kinsoku/>
        <w:autoSpaceDN/>
        <w:bidi w:val="0"/>
        <w:spacing w:line="560" w:lineRule="exact"/>
        <w:ind w:left="840" w:leftChars="0" w:firstLine="0" w:firstLineChars="0"/>
        <w:textAlignment w:val="auto"/>
        <w:rPr>
          <w:rFonts w:hint="default" w:ascii="Times New Roman" w:hAnsi="Times New Roman" w:eastAsia="仿宋_GB2312" w:cs="Times New Roman"/>
          <w:sz w:val="32"/>
          <w:szCs w:val="32"/>
          <w:highlight w:val="none"/>
          <w:lang w:val="en-US" w:eastAsia="zh-CN"/>
        </w:rPr>
      </w:pPr>
    </w:p>
    <w:p>
      <w:pPr>
        <w:pageBreakBefore w:val="0"/>
        <w:kinsoku/>
        <w:autoSpaceDN/>
        <w:bidi w:val="0"/>
        <w:spacing w:line="560" w:lineRule="exact"/>
        <w:ind w:left="840" w:leftChars="0" w:firstLine="0" w:firstLineChars="0"/>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申报</w:t>
      </w:r>
      <w:r>
        <w:rPr>
          <w:rFonts w:hint="default" w:ascii="Times New Roman" w:hAnsi="Times New Roman" w:eastAsia="仿宋_GB2312" w:cs="Times New Roman"/>
          <w:sz w:val="32"/>
          <w:szCs w:val="32"/>
          <w:highlight w:val="none"/>
        </w:rPr>
        <w:t>单位：_________________________（</w:t>
      </w:r>
      <w:r>
        <w:rPr>
          <w:rFonts w:hint="default" w:ascii="Times New Roman" w:hAnsi="Times New Roman" w:eastAsia="仿宋_GB2312" w:cs="Times New Roman"/>
          <w:sz w:val="32"/>
          <w:szCs w:val="32"/>
          <w:highlight w:val="none"/>
          <w:lang w:val="en-US" w:eastAsia="zh-CN"/>
        </w:rPr>
        <w:t>公</w:t>
      </w:r>
      <w:r>
        <w:rPr>
          <w:rFonts w:hint="default" w:ascii="Times New Roman" w:hAnsi="Times New Roman" w:eastAsia="仿宋_GB2312" w:cs="Times New Roman"/>
          <w:sz w:val="32"/>
          <w:szCs w:val="32"/>
          <w:highlight w:val="none"/>
        </w:rPr>
        <w:t>章）</w:t>
      </w:r>
    </w:p>
    <w:p>
      <w:pPr>
        <w:pageBreakBefore w:val="0"/>
        <w:kinsoku/>
        <w:autoSpaceDN/>
        <w:bidi w:val="0"/>
        <w:spacing w:line="560" w:lineRule="exact"/>
        <w:ind w:left="840" w:leftChars="0" w:firstLine="0" w:firstLineChars="0"/>
        <w:textAlignment w:val="auto"/>
        <w:rPr>
          <w:rFonts w:hint="default" w:ascii="Times New Roman" w:hAnsi="Times New Roman" w:eastAsia="仿宋_GB2312" w:cs="Times New Roman"/>
          <w:sz w:val="32"/>
          <w:szCs w:val="32"/>
          <w:highlight w:val="none"/>
          <w:u w:val="single"/>
        </w:rPr>
      </w:pPr>
      <w:r>
        <w:rPr>
          <w:rFonts w:hint="default" w:ascii="Times New Roman" w:hAnsi="Times New Roman" w:eastAsia="仿宋_GB2312" w:cs="Times New Roman"/>
          <w:sz w:val="32"/>
          <w:szCs w:val="32"/>
          <w:highlight w:val="none"/>
        </w:rPr>
        <w:t>项目</w:t>
      </w:r>
      <w:r>
        <w:rPr>
          <w:rFonts w:hint="default" w:ascii="Times New Roman" w:hAnsi="Times New Roman" w:eastAsia="仿宋_GB2312" w:cs="Times New Roman"/>
          <w:sz w:val="32"/>
          <w:szCs w:val="32"/>
          <w:highlight w:val="none"/>
          <w:lang w:val="en-US" w:eastAsia="zh-CN"/>
        </w:rPr>
        <w:t>负责</w:t>
      </w:r>
      <w:r>
        <w:rPr>
          <w:rFonts w:hint="default" w:ascii="Times New Roman" w:hAnsi="Times New Roman" w:eastAsia="仿宋_GB2312" w:cs="Times New Roman"/>
          <w:sz w:val="32"/>
          <w:szCs w:val="32"/>
          <w:highlight w:val="none"/>
        </w:rPr>
        <w:t>人</w:t>
      </w:r>
      <w:r>
        <w:rPr>
          <w:rFonts w:hint="default"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rPr>
        <w:t>_______________________________</w:t>
      </w:r>
    </w:p>
    <w:p>
      <w:pPr>
        <w:pageBreakBefore w:val="0"/>
        <w:kinsoku/>
        <w:autoSpaceDN/>
        <w:bidi w:val="0"/>
        <w:spacing w:line="560" w:lineRule="exact"/>
        <w:ind w:left="840" w:leftChars="0" w:firstLine="0" w:firstLineChars="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填报日期：_________________________________</w:t>
      </w:r>
    </w:p>
    <w:p>
      <w:pPr>
        <w:pageBreakBefore w:val="0"/>
        <w:kinsoku/>
        <w:autoSpaceDN/>
        <w:bidi w:val="0"/>
        <w:spacing w:line="560" w:lineRule="exact"/>
        <w:ind w:left="840" w:leftChars="0" w:firstLine="0" w:firstLineChars="0"/>
        <w:jc w:val="center"/>
        <w:textAlignment w:val="auto"/>
        <w:rPr>
          <w:rFonts w:hint="default" w:ascii="Times New Roman" w:hAnsi="Times New Roman" w:cs="Times New Roman"/>
          <w:sz w:val="32"/>
          <w:szCs w:val="32"/>
          <w:highlight w:val="none"/>
          <w:lang w:eastAsia="zh-CN"/>
        </w:rPr>
      </w:pPr>
    </w:p>
    <w:p>
      <w:pPr>
        <w:pageBreakBefore w:val="0"/>
        <w:kinsoku/>
        <w:autoSpaceDN/>
        <w:bidi w:val="0"/>
        <w:spacing w:line="560" w:lineRule="exact"/>
        <w:jc w:val="center"/>
        <w:textAlignment w:val="auto"/>
        <w:rPr>
          <w:rFonts w:hint="default" w:ascii="Times New Roman" w:hAnsi="Times New Roman" w:eastAsia="楷体_GB2312" w:cs="Times New Roman"/>
          <w:sz w:val="32"/>
          <w:szCs w:val="32"/>
          <w:highlight w:val="none"/>
          <w:lang w:eastAsia="zh-CN"/>
        </w:rPr>
      </w:pPr>
      <w:r>
        <w:rPr>
          <w:rFonts w:hint="default" w:ascii="Times New Roman" w:hAnsi="Times New Roman" w:eastAsia="楷体_GB2312" w:cs="Times New Roman"/>
          <w:sz w:val="32"/>
          <w:szCs w:val="32"/>
          <w:highlight w:val="none"/>
          <w:lang w:eastAsia="zh-CN"/>
        </w:rPr>
        <w:t>新疆维吾尔自治区</w:t>
      </w:r>
      <w:r>
        <w:rPr>
          <w:rFonts w:hint="default" w:ascii="Times New Roman" w:hAnsi="Times New Roman" w:eastAsia="楷体_GB2312" w:cs="Times New Roman"/>
          <w:sz w:val="32"/>
          <w:szCs w:val="32"/>
          <w:highlight w:val="none"/>
          <w:lang w:val="en-US" w:eastAsia="zh-CN"/>
        </w:rPr>
        <w:t>工业和信息化</w:t>
      </w:r>
      <w:r>
        <w:rPr>
          <w:rFonts w:hint="default" w:ascii="Times New Roman" w:hAnsi="Times New Roman" w:eastAsia="楷体_GB2312" w:cs="Times New Roman"/>
          <w:sz w:val="32"/>
          <w:szCs w:val="32"/>
          <w:highlight w:val="none"/>
          <w:lang w:eastAsia="zh-CN"/>
        </w:rPr>
        <w:t>厅</w:t>
      </w:r>
      <w:r>
        <w:rPr>
          <w:rFonts w:hint="default" w:ascii="Times New Roman" w:hAnsi="Times New Roman" w:eastAsia="楷体_GB2312" w:cs="Times New Roman"/>
          <w:sz w:val="32"/>
          <w:szCs w:val="32"/>
          <w:highlight w:val="none"/>
          <w:lang w:val="en-US" w:eastAsia="zh-CN"/>
        </w:rPr>
        <w:t>印</w:t>
      </w:r>
      <w:r>
        <w:rPr>
          <w:rFonts w:hint="default" w:ascii="Times New Roman" w:hAnsi="Times New Roman" w:eastAsia="楷体_GB2312" w:cs="Times New Roman"/>
          <w:sz w:val="32"/>
          <w:szCs w:val="32"/>
          <w:highlight w:val="none"/>
          <w:lang w:eastAsia="zh-CN"/>
        </w:rPr>
        <w:t>制</w:t>
      </w:r>
    </w:p>
    <w:p>
      <w:pPr>
        <w:pStyle w:val="21"/>
        <w:pageBreakBefore w:val="0"/>
        <w:kinsoku/>
        <w:autoSpaceDN/>
        <w:bidi w:val="0"/>
        <w:spacing w:line="560" w:lineRule="exact"/>
        <w:ind w:left="0" w:leftChars="0" w:firstLine="0" w:firstLineChars="0"/>
        <w:jc w:val="center"/>
        <w:textAlignment w:val="auto"/>
        <w:rPr>
          <w:rFonts w:hint="default" w:ascii="Times New Roman" w:hAnsi="Times New Roman" w:eastAsia="楷体_GB2312" w:cs="Times New Roman"/>
          <w:sz w:val="32"/>
          <w:szCs w:val="32"/>
          <w:highlight w:val="none"/>
          <w:lang w:eastAsia="zh-CN"/>
        </w:rPr>
      </w:pPr>
      <w:r>
        <w:rPr>
          <w:rFonts w:hint="default" w:ascii="Times New Roman" w:hAnsi="Times New Roman" w:eastAsia="楷体_GB2312" w:cs="Times New Roman"/>
          <w:sz w:val="32"/>
          <w:szCs w:val="32"/>
          <w:highlight w:val="none"/>
          <w:lang w:val="en-US" w:eastAsia="zh-CN"/>
        </w:rPr>
        <w:t>二Ο二   年   月   日</w:t>
      </w:r>
    </w:p>
    <w:p>
      <w:pPr>
        <w:pageBreakBefore w:val="0"/>
        <w:kinsoku/>
        <w:autoSpaceDN/>
        <w:bidi w:val="0"/>
        <w:spacing w:line="560" w:lineRule="exact"/>
        <w:jc w:val="center"/>
        <w:textAlignment w:val="auto"/>
        <w:rPr>
          <w:rFonts w:hint="default" w:ascii="Times New Roman" w:hAnsi="Times New Roman" w:eastAsia="方正小标宋简体" w:cs="Times New Roman"/>
          <w:b w:val="0"/>
          <w:bCs/>
          <w:sz w:val="44"/>
          <w:szCs w:val="44"/>
          <w:highlight w:val="none"/>
          <w:lang w:val="en-US" w:eastAsia="zh-CN"/>
        </w:rPr>
        <w:sectPr>
          <w:footerReference r:id="rId11" w:type="default"/>
          <w:footerReference r:id="rId12" w:type="even"/>
          <w:pgSz w:w="11906" w:h="16838"/>
          <w:pgMar w:top="2098" w:right="1474" w:bottom="1984" w:left="1587" w:header="851" w:footer="1417" w:gutter="0"/>
          <w:pgBorders>
            <w:top w:val="none" w:sz="0" w:space="0"/>
            <w:left w:val="none" w:sz="0" w:space="0"/>
            <w:bottom w:val="none" w:sz="0" w:space="0"/>
            <w:right w:val="none" w:sz="0" w:space="0"/>
          </w:pgBorders>
          <w:pgNumType w:fmt="numberInDash"/>
          <w:cols w:space="425" w:num="1"/>
          <w:docGrid w:type="lines" w:linePitch="312" w:charSpace="0"/>
        </w:sectPr>
      </w:pPr>
    </w:p>
    <w:p>
      <w:pPr>
        <w:pageBreakBefore w:val="0"/>
        <w:kinsoku/>
        <w:autoSpaceDN/>
        <w:bidi w:val="0"/>
        <w:spacing w:line="560" w:lineRule="exact"/>
        <w:jc w:val="center"/>
        <w:textAlignment w:val="auto"/>
        <w:rPr>
          <w:rFonts w:hint="default" w:ascii="Times New Roman" w:hAnsi="Times New Roman" w:eastAsia="方正小标宋简体" w:cs="Times New Roman"/>
          <w:b w:val="0"/>
          <w:bCs/>
          <w:sz w:val="44"/>
          <w:szCs w:val="44"/>
          <w:highlight w:val="none"/>
          <w:lang w:val="en-US" w:eastAsia="zh-CN"/>
        </w:rPr>
      </w:pPr>
    </w:p>
    <w:p>
      <w:pPr>
        <w:pageBreakBefore w:val="0"/>
        <w:kinsoku/>
        <w:autoSpaceDN/>
        <w:bidi w:val="0"/>
        <w:spacing w:line="560" w:lineRule="exact"/>
        <w:jc w:val="center"/>
        <w:textAlignment w:val="auto"/>
        <w:rPr>
          <w:rFonts w:hint="default" w:ascii="Times New Roman" w:hAnsi="Times New Roman" w:eastAsia="方正小标宋简体" w:cs="Times New Roman"/>
          <w:b w:val="0"/>
          <w:bCs/>
          <w:sz w:val="40"/>
          <w:szCs w:val="40"/>
          <w:highlight w:val="none"/>
          <w:lang w:val="en-US" w:eastAsia="zh-CN"/>
        </w:rPr>
      </w:pPr>
      <w:r>
        <w:rPr>
          <w:rFonts w:hint="default" w:ascii="Times New Roman" w:hAnsi="Times New Roman" w:eastAsia="方正小标宋简体" w:cs="Times New Roman"/>
          <w:b w:val="0"/>
          <w:bCs/>
          <w:sz w:val="40"/>
          <w:szCs w:val="40"/>
          <w:highlight w:val="none"/>
          <w:lang w:val="en-US" w:eastAsia="zh-CN"/>
        </w:rPr>
        <w:t>填报说明</w:t>
      </w:r>
    </w:p>
    <w:p>
      <w:pPr>
        <w:keepNext w:val="0"/>
        <w:keepLines w:val="0"/>
        <w:pageBreakBefore w:val="0"/>
        <w:widowControl w:val="0"/>
        <w:kinsoku/>
        <w:wordWrap/>
        <w:overflowPunct/>
        <w:topLinePunct w:val="0"/>
        <w:autoSpaceDE/>
        <w:autoSpaceDN/>
        <w:bidi w:val="0"/>
        <w:adjustRightInd/>
        <w:spacing w:before="0" w:beforeLines="0" w:line="560" w:lineRule="exact"/>
        <w:ind w:left="210" w:leftChars="0" w:right="210" w:firstLine="600"/>
        <w:contextualSpacing/>
        <w:jc w:val="both"/>
        <w:textAlignment w:val="auto"/>
        <w:rPr>
          <w:rFonts w:hint="default" w:ascii="Times New Roman" w:hAnsi="Times New Roman" w:eastAsia="微软雅黑" w:cs="Times New Roman"/>
          <w:color w:val="000000"/>
          <w:kern w:val="2"/>
          <w:sz w:val="32"/>
          <w:szCs w:val="32"/>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1. 总体要求：本申报书是项目评审、任务书签订及过程管理的重要依据，各项内容须实事求是、准确完整、层次清晰；</w:t>
      </w:r>
    </w:p>
    <w:p>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2. 格式要求：申报书封面页标题统一采用黑体四号字，正文统一采用仿宋_GB2312三号字，表格内采用宋体小四号字，全文（含标题）设置为固定值28磅行距，无内容填写项标注“无”，严禁空白、留白；</w:t>
      </w:r>
    </w:p>
    <w:p>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3. 所属领域（方向）：请根据申报指南中的支持方向，结合项目实际填写具体的领域（方向）；</w:t>
      </w:r>
    </w:p>
    <w:p>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lang w:val="en-US" w:eastAsia="zh-CN"/>
        </w:rPr>
        <w:t xml:space="preserve">4. </w:t>
      </w:r>
      <w:r>
        <w:rPr>
          <w:rFonts w:hint="default" w:ascii="Times New Roman" w:hAnsi="Times New Roman" w:eastAsia="仿宋_GB2312" w:cs="Times New Roman"/>
          <w:color w:val="auto"/>
          <w:sz w:val="32"/>
          <w:szCs w:val="32"/>
          <w:highlight w:val="none"/>
        </w:rPr>
        <w:t>盖章签字：单位名称填写全称，</w:t>
      </w:r>
      <w:r>
        <w:rPr>
          <w:rFonts w:hint="default" w:ascii="Times New Roman" w:hAnsi="Times New Roman" w:eastAsia="仿宋_GB2312" w:cs="Times New Roman"/>
          <w:color w:val="auto"/>
          <w:sz w:val="32"/>
          <w:szCs w:val="32"/>
          <w:highlight w:val="none"/>
          <w:lang w:eastAsia="zh-CN"/>
        </w:rPr>
        <w:t>须</w:t>
      </w:r>
      <w:r>
        <w:rPr>
          <w:rFonts w:hint="default" w:ascii="Times New Roman" w:hAnsi="Times New Roman" w:eastAsia="仿宋_GB2312" w:cs="Times New Roman"/>
          <w:color w:val="auto"/>
          <w:sz w:val="32"/>
          <w:szCs w:val="32"/>
          <w:highlight w:val="none"/>
        </w:rPr>
        <w:t>与单位公章完全一致；申报书须经项目负责人签字、单位加盖公章；</w:t>
      </w:r>
    </w:p>
    <w:p>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5. 装订要求：</w:t>
      </w:r>
      <w:r>
        <w:rPr>
          <w:rFonts w:hint="default" w:ascii="Times New Roman" w:hAnsi="Times New Roman" w:eastAsia="仿宋_GB2312" w:cs="Times New Roman"/>
          <w:color w:val="auto"/>
          <w:sz w:val="32"/>
          <w:szCs w:val="32"/>
          <w:highlight w:val="none"/>
        </w:rPr>
        <w:t>申报书需同时提交电子版（通过</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智慧人才</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平台上传）和纸质版（A4纸双面打印，加盖骑缝章），内容须完全一致。</w:t>
      </w:r>
    </w:p>
    <w:p>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cs="Times New Roman"/>
          <w:spacing w:val="20"/>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 xml:space="preserve">6. </w:t>
      </w:r>
      <w:r>
        <w:rPr>
          <w:rFonts w:hint="default" w:ascii="Times New Roman" w:hAnsi="Times New Roman" w:eastAsia="仿宋_GB2312" w:cs="Times New Roman"/>
          <w:color w:val="auto"/>
          <w:sz w:val="32"/>
          <w:szCs w:val="32"/>
          <w:highlight w:val="none"/>
        </w:rPr>
        <w:t>附件材料：</w:t>
      </w:r>
      <w:r>
        <w:rPr>
          <w:rFonts w:hint="default" w:ascii="Times New Roman" w:hAnsi="Times New Roman" w:eastAsia="仿宋_GB2312" w:cs="Times New Roman"/>
          <w:color w:val="auto"/>
          <w:sz w:val="32"/>
          <w:szCs w:val="32"/>
          <w:highlight w:val="none"/>
          <w:lang w:eastAsia="zh-CN"/>
        </w:rPr>
        <w:t>请</w:t>
      </w:r>
      <w:r>
        <w:rPr>
          <w:rFonts w:hint="default" w:ascii="Times New Roman" w:hAnsi="Times New Roman" w:eastAsia="仿宋_GB2312" w:cs="Times New Roman"/>
          <w:color w:val="auto"/>
          <w:sz w:val="32"/>
          <w:szCs w:val="32"/>
          <w:highlight w:val="none"/>
        </w:rPr>
        <w:t>按照申报指南要求，同步附上</w:t>
      </w:r>
      <w:r>
        <w:rPr>
          <w:rFonts w:hint="default" w:ascii="Times New Roman" w:hAnsi="Times New Roman" w:eastAsia="仿宋_GB2312" w:cs="Times New Roman"/>
          <w:color w:val="auto"/>
          <w:sz w:val="32"/>
          <w:szCs w:val="32"/>
          <w:highlight w:val="none"/>
          <w:lang w:eastAsia="zh-CN"/>
        </w:rPr>
        <w:t>相关</w:t>
      </w:r>
      <w:r>
        <w:rPr>
          <w:rFonts w:hint="default" w:ascii="Times New Roman" w:hAnsi="Times New Roman" w:eastAsia="仿宋_GB2312" w:cs="Times New Roman"/>
          <w:color w:val="auto"/>
          <w:sz w:val="32"/>
          <w:szCs w:val="32"/>
          <w:highlight w:val="none"/>
        </w:rPr>
        <w:t>佐证材料，按顺序整理装订</w:t>
      </w:r>
      <w:r>
        <w:rPr>
          <w:rFonts w:hint="default" w:ascii="Times New Roman" w:hAnsi="Times New Roman" w:eastAsia="仿宋_GB2312" w:cs="Times New Roman"/>
          <w:color w:val="auto"/>
          <w:sz w:val="32"/>
          <w:szCs w:val="32"/>
          <w:highlight w:val="none"/>
          <w:lang w:eastAsia="zh-CN"/>
        </w:rPr>
        <w:t>（双面打印）</w:t>
      </w:r>
      <w:r>
        <w:rPr>
          <w:rFonts w:hint="default" w:ascii="Times New Roman" w:hAnsi="Times New Roman" w:eastAsia="仿宋_GB2312" w:cs="Times New Roman"/>
          <w:color w:val="auto"/>
          <w:sz w:val="32"/>
          <w:szCs w:val="32"/>
          <w:highlight w:val="none"/>
        </w:rPr>
        <w:t>，标注清晰页码；</w:t>
      </w:r>
      <w:r>
        <w:rPr>
          <w:rFonts w:hint="default" w:ascii="Times New Roman" w:hAnsi="Times New Roman" w:eastAsia="仿宋_GB2312" w:cs="Times New Roman"/>
          <w:color w:val="auto"/>
          <w:sz w:val="32"/>
          <w:szCs w:val="32"/>
          <w:highlight w:val="none"/>
          <w:lang w:eastAsia="zh-CN"/>
        </w:rPr>
        <w:t>一式</w:t>
      </w:r>
      <w:r>
        <w:rPr>
          <w:rFonts w:hint="default" w:eastAsia="仿宋_GB2312" w:cs="Times New Roman"/>
          <w:color w:val="auto"/>
          <w:sz w:val="32"/>
          <w:szCs w:val="32"/>
          <w:highlight w:val="none"/>
          <w:lang w:val="en-US" w:eastAsia="zh-CN"/>
        </w:rPr>
        <w:t>2</w:t>
      </w:r>
      <w:r>
        <w:rPr>
          <w:rFonts w:hint="default" w:ascii="Times New Roman" w:hAnsi="Times New Roman" w:eastAsia="仿宋_GB2312" w:cs="Times New Roman"/>
          <w:color w:val="auto"/>
          <w:sz w:val="32"/>
          <w:szCs w:val="32"/>
          <w:highlight w:val="none"/>
          <w:lang w:eastAsia="zh-CN"/>
        </w:rPr>
        <w:t>份报送。</w:t>
      </w:r>
    </w:p>
    <w:p>
      <w:pPr>
        <w:pageBreakBefore w:val="0"/>
        <w:kinsoku/>
        <w:autoSpaceDN/>
        <w:bidi w:val="0"/>
        <w:snapToGrid w:val="0"/>
        <w:spacing w:line="560" w:lineRule="exact"/>
        <w:ind w:firstLine="560"/>
        <w:textAlignment w:val="auto"/>
        <w:rPr>
          <w:rFonts w:hint="default" w:ascii="Times New Roman" w:hAnsi="Times New Roman" w:cs="Times New Roman"/>
          <w:highlight w:val="none"/>
        </w:rPr>
      </w:pPr>
    </w:p>
    <w:p>
      <w:pPr>
        <w:keepNext w:val="0"/>
        <w:keepLines w:val="0"/>
        <w:pageBreakBefore w:val="0"/>
        <w:widowControl w:val="0"/>
        <w:kinsoku/>
        <w:wordWrap/>
        <w:overflowPunct/>
        <w:topLinePunct w:val="0"/>
        <w:autoSpaceDE/>
        <w:autoSpaceDN/>
        <w:bidi w:val="0"/>
        <w:adjustRightInd/>
        <w:snapToGrid w:val="0"/>
        <w:spacing w:line="560" w:lineRule="exact"/>
        <w:ind w:left="0" w:leftChars="0" w:right="0" w:rightChars="0" w:firstLine="0" w:firstLineChars="0"/>
        <w:jc w:val="center"/>
        <w:textAlignment w:val="auto"/>
        <w:outlineLvl w:val="9"/>
        <w:rPr>
          <w:rFonts w:hint="default" w:ascii="Times New Roman" w:hAnsi="Times New Roman" w:eastAsia="方正小标宋_GBK" w:cs="Times New Roman"/>
          <w:b w:val="0"/>
          <w:bCs w:val="0"/>
          <w:color w:val="000000"/>
          <w:sz w:val="32"/>
          <w:szCs w:val="32"/>
          <w:highlight w:val="none"/>
          <w:lang w:val="en-US" w:eastAsia="zh-CN"/>
        </w:rPr>
        <w:sectPr>
          <w:footerReference r:id="rId13" w:type="default"/>
          <w:footerReference r:id="rId14" w:type="even"/>
          <w:pgSz w:w="11906" w:h="16838"/>
          <w:pgMar w:top="2098" w:right="1474" w:bottom="1984" w:left="1587" w:header="851" w:footer="1417" w:gutter="0"/>
          <w:pgBorders>
            <w:top w:val="none" w:sz="0" w:space="0"/>
            <w:left w:val="none" w:sz="0" w:space="0"/>
            <w:bottom w:val="none" w:sz="0" w:space="0"/>
            <w:right w:val="none" w:sz="0" w:space="0"/>
          </w:pgBorders>
          <w:pgNumType w:fmt="numberInDash"/>
          <w:cols w:space="425" w:num="1"/>
          <w:docGrid w:type="lines" w:linePitch="312" w:charSpace="0"/>
        </w:sectPr>
      </w:pPr>
    </w:p>
    <w:p>
      <w:pPr>
        <w:pStyle w:val="14"/>
        <w:keepNext w:val="0"/>
        <w:keepLines w:val="0"/>
        <w:pageBreakBefore w:val="0"/>
        <w:widowControl w:val="0"/>
        <w:kinsoku/>
        <w:wordWrap/>
        <w:overflowPunct/>
        <w:topLinePunct w:val="0"/>
        <w:autoSpaceDE/>
        <w:autoSpaceDN/>
        <w:bidi w:val="0"/>
        <w:adjustRightInd/>
        <w:snapToGrid/>
        <w:spacing w:line="560" w:lineRule="exact"/>
        <w:ind w:firstLine="648" w:firstLineChars="200"/>
        <w:jc w:val="both"/>
        <w:textAlignment w:val="auto"/>
        <w:rPr>
          <w:rFonts w:hint="default" w:ascii="Times New Roman" w:hAnsi="Times New Roman" w:eastAsia="方正小标宋简体" w:cs="Times New Roman"/>
          <w:bCs/>
          <w:color w:val="auto"/>
          <w:sz w:val="32"/>
          <w:szCs w:val="32"/>
          <w:highlight w:val="none"/>
        </w:rPr>
      </w:pPr>
      <w:r>
        <w:rPr>
          <w:rFonts w:hint="default" w:ascii="Times New Roman" w:hAnsi="Times New Roman" w:eastAsia="黑体" w:cs="Times New Roman"/>
          <w:b w:val="0"/>
          <w:bCs w:val="0"/>
          <w:color w:val="auto"/>
          <w:sz w:val="32"/>
          <w:szCs w:val="32"/>
          <w:highlight w:val="none"/>
          <w:lang w:eastAsia="zh-CN"/>
        </w:rPr>
        <w:t>一、项目</w:t>
      </w:r>
      <w:r>
        <w:rPr>
          <w:rFonts w:hint="default" w:ascii="Times New Roman" w:hAnsi="Times New Roman" w:eastAsia="黑体" w:cs="Times New Roman"/>
          <w:b w:val="0"/>
          <w:bCs w:val="0"/>
          <w:color w:val="auto"/>
          <w:sz w:val="32"/>
          <w:szCs w:val="32"/>
          <w:highlight w:val="none"/>
        </w:rPr>
        <w:t>基本</w:t>
      </w:r>
      <w:r>
        <w:rPr>
          <w:rFonts w:hint="default" w:ascii="Times New Roman" w:hAnsi="Times New Roman" w:eastAsia="黑体" w:cs="Times New Roman"/>
          <w:b w:val="0"/>
          <w:bCs w:val="0"/>
          <w:color w:val="auto"/>
          <w:sz w:val="32"/>
          <w:szCs w:val="32"/>
          <w:highlight w:val="none"/>
          <w:lang w:eastAsia="zh-CN"/>
        </w:rPr>
        <w:t>信息</w:t>
      </w:r>
      <w:r>
        <w:rPr>
          <w:rFonts w:hint="default" w:ascii="Times New Roman" w:hAnsi="Times New Roman" w:eastAsia="黑体" w:cs="Times New Roman"/>
          <w:b w:val="0"/>
          <w:bCs w:val="0"/>
          <w:color w:val="auto"/>
          <w:sz w:val="32"/>
          <w:szCs w:val="32"/>
          <w:highlight w:val="none"/>
        </w:rPr>
        <w:t>表</w:t>
      </w:r>
    </w:p>
    <w:tbl>
      <w:tblPr>
        <w:tblStyle w:val="22"/>
        <w:tblW w:w="908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514"/>
        <w:gridCol w:w="1169"/>
        <w:gridCol w:w="554"/>
        <w:gridCol w:w="1572"/>
        <w:gridCol w:w="1276"/>
        <w:gridCol w:w="1043"/>
        <w:gridCol w:w="622"/>
        <w:gridCol w:w="442"/>
        <w:gridCol w:w="8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exact"/>
          <w:jc w:val="center"/>
        </w:trPr>
        <w:tc>
          <w:tcPr>
            <w:tcW w:w="1514" w:type="dxa"/>
            <w:noWrap w:val="0"/>
            <w:vAlign w:val="center"/>
          </w:tcPr>
          <w:p>
            <w:pPr>
              <w:keepNext w:val="0"/>
              <w:keepLines w:val="0"/>
              <w:pageBreakBefore w:val="0"/>
              <w:widowControl w:val="0"/>
              <w:kinsoku/>
              <w:wordWrap/>
              <w:overflowPunct w:val="0"/>
              <w:topLinePunct w:val="0"/>
              <w:autoSpaceDE/>
              <w:autoSpaceDN/>
              <w:bidi w:val="0"/>
              <w:adjustRightInd w:val="0"/>
              <w:snapToGrid w:val="0"/>
              <w:spacing w:line="440" w:lineRule="exact"/>
              <w:jc w:val="center"/>
              <w:textAlignment w:val="auto"/>
              <w:rPr>
                <w:rFonts w:hint="default" w:ascii="Times New Roman" w:hAnsi="Times New Roman" w:eastAsia="黑体" w:cs="Times New Roman"/>
                <w:b w:val="0"/>
                <w:bCs/>
                <w:color w:val="auto"/>
                <w:sz w:val="24"/>
                <w:highlight w:val="none"/>
                <w:lang w:eastAsia="zh-CN"/>
              </w:rPr>
            </w:pPr>
            <w:r>
              <w:rPr>
                <w:rFonts w:hint="default" w:ascii="Times New Roman" w:hAnsi="Times New Roman" w:eastAsia="黑体" w:cs="Times New Roman"/>
                <w:b w:val="0"/>
                <w:bCs/>
                <w:color w:val="auto"/>
                <w:sz w:val="24"/>
                <w:highlight w:val="none"/>
                <w:lang w:eastAsia="zh-CN"/>
              </w:rPr>
              <w:t>项目名称</w:t>
            </w:r>
          </w:p>
        </w:tc>
        <w:tc>
          <w:tcPr>
            <w:tcW w:w="7569" w:type="dxa"/>
            <w:gridSpan w:val="8"/>
            <w:noWrap w:val="0"/>
            <w:vAlign w:val="center"/>
          </w:tcPr>
          <w:p>
            <w:pPr>
              <w:keepNext w:val="0"/>
              <w:keepLines w:val="0"/>
              <w:pageBreakBefore w:val="0"/>
              <w:widowControl w:val="0"/>
              <w:kinsoku/>
              <w:wordWrap/>
              <w:overflowPunct w:val="0"/>
              <w:topLinePunct w:val="0"/>
              <w:autoSpaceDE/>
              <w:autoSpaceDN/>
              <w:bidi w:val="0"/>
              <w:adjustRightInd w:val="0"/>
              <w:snapToGrid w:val="0"/>
              <w:spacing w:line="440" w:lineRule="exact"/>
              <w:jc w:val="left"/>
              <w:textAlignment w:val="auto"/>
              <w:rPr>
                <w:rFonts w:hint="default" w:ascii="Times New Roman" w:hAnsi="Times New Roman" w:cs="Times New Roman"/>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exact"/>
          <w:jc w:val="center"/>
        </w:trPr>
        <w:tc>
          <w:tcPr>
            <w:tcW w:w="1514" w:type="dxa"/>
            <w:noWrap w:val="0"/>
            <w:vAlign w:val="center"/>
          </w:tcPr>
          <w:p>
            <w:pPr>
              <w:keepNext w:val="0"/>
              <w:keepLines w:val="0"/>
              <w:pageBreakBefore w:val="0"/>
              <w:widowControl w:val="0"/>
              <w:kinsoku/>
              <w:wordWrap/>
              <w:overflowPunct w:val="0"/>
              <w:topLinePunct w:val="0"/>
              <w:autoSpaceDE/>
              <w:autoSpaceDN/>
              <w:bidi w:val="0"/>
              <w:adjustRightInd w:val="0"/>
              <w:snapToGrid w:val="0"/>
              <w:spacing w:line="440" w:lineRule="exact"/>
              <w:jc w:val="center"/>
              <w:textAlignment w:val="auto"/>
              <w:rPr>
                <w:rFonts w:hint="default" w:ascii="Times New Roman" w:hAnsi="Times New Roman" w:eastAsia="黑体" w:cs="Times New Roman"/>
                <w:b w:val="0"/>
                <w:bCs/>
                <w:color w:val="auto"/>
                <w:sz w:val="24"/>
                <w:highlight w:val="none"/>
                <w:lang w:eastAsia="zh-CN"/>
              </w:rPr>
            </w:pPr>
            <w:r>
              <w:rPr>
                <w:rFonts w:hint="default" w:ascii="Times New Roman" w:hAnsi="Times New Roman" w:eastAsia="黑体" w:cs="Times New Roman"/>
                <w:b w:val="0"/>
                <w:bCs/>
                <w:color w:val="auto"/>
                <w:sz w:val="24"/>
                <w:highlight w:val="none"/>
                <w:lang w:eastAsia="zh-CN"/>
              </w:rPr>
              <w:t>申报单位</w:t>
            </w:r>
          </w:p>
        </w:tc>
        <w:tc>
          <w:tcPr>
            <w:tcW w:w="7569" w:type="dxa"/>
            <w:gridSpan w:val="8"/>
            <w:noWrap w:val="0"/>
            <w:vAlign w:val="center"/>
          </w:tcPr>
          <w:p>
            <w:pPr>
              <w:keepNext w:val="0"/>
              <w:keepLines w:val="0"/>
              <w:pageBreakBefore w:val="0"/>
              <w:widowControl w:val="0"/>
              <w:kinsoku/>
              <w:wordWrap/>
              <w:overflowPunct w:val="0"/>
              <w:topLinePunct w:val="0"/>
              <w:autoSpaceDE/>
              <w:autoSpaceDN/>
              <w:bidi w:val="0"/>
              <w:adjustRightInd w:val="0"/>
              <w:snapToGrid w:val="0"/>
              <w:spacing w:line="440" w:lineRule="exact"/>
              <w:jc w:val="left"/>
              <w:textAlignment w:val="auto"/>
              <w:rPr>
                <w:rFonts w:hint="default" w:ascii="Times New Roman" w:hAnsi="Times New Roman" w:cs="Times New Roman"/>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exact"/>
          <w:jc w:val="center"/>
        </w:trPr>
        <w:tc>
          <w:tcPr>
            <w:tcW w:w="1514" w:type="dxa"/>
            <w:noWrap w:val="0"/>
            <w:vAlign w:val="center"/>
          </w:tcPr>
          <w:p>
            <w:pPr>
              <w:keepNext w:val="0"/>
              <w:keepLines w:val="0"/>
              <w:pageBreakBefore w:val="0"/>
              <w:widowControl w:val="0"/>
              <w:kinsoku/>
              <w:wordWrap/>
              <w:overflowPunct w:val="0"/>
              <w:topLinePunct w:val="0"/>
              <w:autoSpaceDE/>
              <w:autoSpaceDN/>
              <w:bidi w:val="0"/>
              <w:adjustRightInd w:val="0"/>
              <w:snapToGrid w:val="0"/>
              <w:spacing w:line="440" w:lineRule="exact"/>
              <w:jc w:val="center"/>
              <w:textAlignment w:val="auto"/>
              <w:rPr>
                <w:rFonts w:hint="default" w:ascii="Times New Roman" w:hAnsi="Times New Roman" w:eastAsia="黑体" w:cs="Times New Roman"/>
                <w:b w:val="0"/>
                <w:bCs/>
                <w:color w:val="auto"/>
                <w:sz w:val="24"/>
                <w:highlight w:val="none"/>
              </w:rPr>
            </w:pPr>
            <w:r>
              <w:rPr>
                <w:rFonts w:hint="default" w:ascii="Times New Roman" w:hAnsi="Times New Roman" w:eastAsia="黑体" w:cs="Times New Roman"/>
                <w:b w:val="0"/>
                <w:bCs/>
                <w:color w:val="auto"/>
                <w:sz w:val="24"/>
                <w:highlight w:val="none"/>
              </w:rPr>
              <w:t>注册时间</w:t>
            </w:r>
          </w:p>
        </w:tc>
        <w:tc>
          <w:tcPr>
            <w:tcW w:w="1723" w:type="dxa"/>
            <w:gridSpan w:val="2"/>
            <w:noWrap w:val="0"/>
            <w:vAlign w:val="center"/>
          </w:tcPr>
          <w:p>
            <w:pPr>
              <w:keepNext w:val="0"/>
              <w:keepLines w:val="0"/>
              <w:pageBreakBefore w:val="0"/>
              <w:widowControl w:val="0"/>
              <w:kinsoku/>
              <w:wordWrap/>
              <w:overflowPunct w:val="0"/>
              <w:topLinePunct w:val="0"/>
              <w:autoSpaceDE/>
              <w:autoSpaceDN/>
              <w:bidi w:val="0"/>
              <w:adjustRightInd w:val="0"/>
              <w:snapToGrid w:val="0"/>
              <w:spacing w:line="440" w:lineRule="exact"/>
              <w:jc w:val="center"/>
              <w:textAlignment w:val="auto"/>
              <w:rPr>
                <w:rFonts w:hint="default" w:ascii="Times New Roman" w:hAnsi="Times New Roman" w:cs="Times New Roman"/>
                <w:color w:val="auto"/>
                <w:sz w:val="24"/>
                <w:highlight w:val="none"/>
              </w:rPr>
            </w:pPr>
          </w:p>
        </w:tc>
        <w:tc>
          <w:tcPr>
            <w:tcW w:w="1572" w:type="dxa"/>
            <w:noWrap w:val="0"/>
            <w:vAlign w:val="center"/>
          </w:tcPr>
          <w:p>
            <w:pPr>
              <w:keepNext w:val="0"/>
              <w:keepLines w:val="0"/>
              <w:pageBreakBefore w:val="0"/>
              <w:widowControl w:val="0"/>
              <w:kinsoku/>
              <w:wordWrap/>
              <w:overflowPunct w:val="0"/>
              <w:topLinePunct w:val="0"/>
              <w:autoSpaceDE/>
              <w:autoSpaceDN/>
              <w:bidi w:val="0"/>
              <w:adjustRightInd w:val="0"/>
              <w:snapToGrid w:val="0"/>
              <w:spacing w:line="440" w:lineRule="exact"/>
              <w:jc w:val="center"/>
              <w:textAlignment w:val="auto"/>
              <w:rPr>
                <w:rFonts w:hint="default" w:ascii="Times New Roman" w:hAnsi="Times New Roman" w:eastAsia="黑体" w:cs="Times New Roman"/>
                <w:b w:val="0"/>
                <w:bCs/>
                <w:color w:val="auto"/>
                <w:sz w:val="24"/>
                <w:highlight w:val="none"/>
              </w:rPr>
            </w:pPr>
            <w:r>
              <w:rPr>
                <w:rFonts w:hint="default" w:ascii="Times New Roman" w:hAnsi="Times New Roman" w:eastAsia="黑体" w:cs="Times New Roman"/>
                <w:b w:val="0"/>
                <w:bCs/>
                <w:color w:val="auto"/>
                <w:sz w:val="24"/>
                <w:highlight w:val="none"/>
              </w:rPr>
              <w:t>注册地</w:t>
            </w:r>
          </w:p>
        </w:tc>
        <w:tc>
          <w:tcPr>
            <w:tcW w:w="1276" w:type="dxa"/>
            <w:noWrap w:val="0"/>
            <w:vAlign w:val="center"/>
          </w:tcPr>
          <w:p>
            <w:pPr>
              <w:keepNext w:val="0"/>
              <w:keepLines w:val="0"/>
              <w:pageBreakBefore w:val="0"/>
              <w:widowControl w:val="0"/>
              <w:kinsoku/>
              <w:wordWrap/>
              <w:overflowPunct w:val="0"/>
              <w:topLinePunct w:val="0"/>
              <w:autoSpaceDE/>
              <w:autoSpaceDN/>
              <w:bidi w:val="0"/>
              <w:adjustRightInd w:val="0"/>
              <w:snapToGrid w:val="0"/>
              <w:spacing w:line="440" w:lineRule="exact"/>
              <w:jc w:val="center"/>
              <w:textAlignment w:val="auto"/>
              <w:rPr>
                <w:rFonts w:hint="default" w:ascii="Times New Roman" w:hAnsi="Times New Roman" w:cs="Times New Roman"/>
                <w:color w:val="auto"/>
                <w:sz w:val="24"/>
                <w:highlight w:val="none"/>
              </w:rPr>
            </w:pPr>
          </w:p>
        </w:tc>
        <w:tc>
          <w:tcPr>
            <w:tcW w:w="1665" w:type="dxa"/>
            <w:gridSpan w:val="2"/>
            <w:noWrap w:val="0"/>
            <w:vAlign w:val="center"/>
          </w:tcPr>
          <w:p>
            <w:pPr>
              <w:keepNext w:val="0"/>
              <w:keepLines w:val="0"/>
              <w:pageBreakBefore w:val="0"/>
              <w:widowControl w:val="0"/>
              <w:kinsoku/>
              <w:wordWrap/>
              <w:overflowPunct w:val="0"/>
              <w:topLinePunct w:val="0"/>
              <w:autoSpaceDE/>
              <w:autoSpaceDN/>
              <w:bidi w:val="0"/>
              <w:adjustRightInd w:val="0"/>
              <w:snapToGrid w:val="0"/>
              <w:spacing w:line="440" w:lineRule="exact"/>
              <w:jc w:val="center"/>
              <w:textAlignment w:val="auto"/>
              <w:rPr>
                <w:rFonts w:hint="default" w:ascii="Times New Roman" w:hAnsi="Times New Roman" w:eastAsia="黑体" w:cs="Times New Roman"/>
                <w:b w:val="0"/>
                <w:bCs/>
                <w:color w:val="auto"/>
                <w:sz w:val="24"/>
                <w:highlight w:val="none"/>
              </w:rPr>
            </w:pPr>
            <w:r>
              <w:rPr>
                <w:rFonts w:hint="default" w:ascii="Times New Roman" w:hAnsi="Times New Roman" w:eastAsia="黑体" w:cs="Times New Roman"/>
                <w:b w:val="0"/>
                <w:bCs/>
                <w:color w:val="auto"/>
                <w:sz w:val="24"/>
                <w:highlight w:val="none"/>
              </w:rPr>
              <w:t>注册资金</w:t>
            </w:r>
          </w:p>
        </w:tc>
        <w:tc>
          <w:tcPr>
            <w:tcW w:w="1333" w:type="dxa"/>
            <w:gridSpan w:val="2"/>
            <w:noWrap w:val="0"/>
            <w:vAlign w:val="center"/>
          </w:tcPr>
          <w:p>
            <w:pPr>
              <w:keepNext w:val="0"/>
              <w:keepLines w:val="0"/>
              <w:pageBreakBefore w:val="0"/>
              <w:widowControl w:val="0"/>
              <w:kinsoku/>
              <w:wordWrap/>
              <w:overflowPunct w:val="0"/>
              <w:topLinePunct w:val="0"/>
              <w:autoSpaceDE/>
              <w:autoSpaceDN/>
              <w:bidi w:val="0"/>
              <w:adjustRightInd w:val="0"/>
              <w:snapToGrid w:val="0"/>
              <w:spacing w:line="440" w:lineRule="exact"/>
              <w:jc w:val="right"/>
              <w:textAlignment w:val="auto"/>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exact"/>
          <w:jc w:val="center"/>
        </w:trPr>
        <w:tc>
          <w:tcPr>
            <w:tcW w:w="1514" w:type="dxa"/>
            <w:noWrap w:val="0"/>
            <w:vAlign w:val="center"/>
          </w:tcPr>
          <w:p>
            <w:pPr>
              <w:keepNext w:val="0"/>
              <w:keepLines w:val="0"/>
              <w:pageBreakBefore w:val="0"/>
              <w:widowControl w:val="0"/>
              <w:kinsoku/>
              <w:wordWrap/>
              <w:overflowPunct w:val="0"/>
              <w:topLinePunct w:val="0"/>
              <w:autoSpaceDE/>
              <w:autoSpaceDN/>
              <w:bidi w:val="0"/>
              <w:adjustRightInd w:val="0"/>
              <w:snapToGrid w:val="0"/>
              <w:spacing w:line="440" w:lineRule="exact"/>
              <w:jc w:val="center"/>
              <w:textAlignment w:val="auto"/>
              <w:rPr>
                <w:rFonts w:hint="default" w:ascii="Times New Roman" w:hAnsi="Times New Roman" w:eastAsia="黑体" w:cs="Times New Roman"/>
                <w:b w:val="0"/>
                <w:bCs/>
                <w:color w:val="auto"/>
                <w:sz w:val="24"/>
                <w:highlight w:val="none"/>
              </w:rPr>
            </w:pPr>
            <w:r>
              <w:rPr>
                <w:rFonts w:hint="default" w:ascii="Times New Roman" w:hAnsi="Times New Roman" w:eastAsia="黑体" w:cs="Times New Roman"/>
                <w:b w:val="0"/>
                <w:bCs/>
                <w:color w:val="auto"/>
                <w:sz w:val="24"/>
                <w:highlight w:val="none"/>
              </w:rPr>
              <w:t>所属</w:t>
            </w:r>
            <w:r>
              <w:rPr>
                <w:rFonts w:hint="default" w:ascii="Times New Roman" w:hAnsi="Times New Roman" w:eastAsia="黑体" w:cs="Times New Roman"/>
                <w:b w:val="0"/>
                <w:bCs/>
                <w:color w:val="auto"/>
                <w:sz w:val="24"/>
                <w:highlight w:val="none"/>
                <w:lang w:eastAsia="zh-CN"/>
              </w:rPr>
              <w:t>行业</w:t>
            </w:r>
          </w:p>
        </w:tc>
        <w:tc>
          <w:tcPr>
            <w:tcW w:w="1723" w:type="dxa"/>
            <w:gridSpan w:val="2"/>
            <w:noWrap w:val="0"/>
            <w:vAlign w:val="center"/>
          </w:tcPr>
          <w:p>
            <w:pPr>
              <w:keepNext w:val="0"/>
              <w:keepLines w:val="0"/>
              <w:pageBreakBefore w:val="0"/>
              <w:widowControl w:val="0"/>
              <w:kinsoku/>
              <w:wordWrap/>
              <w:overflowPunct w:val="0"/>
              <w:topLinePunct w:val="0"/>
              <w:autoSpaceDE/>
              <w:autoSpaceDN/>
              <w:bidi w:val="0"/>
              <w:adjustRightInd w:val="0"/>
              <w:snapToGrid w:val="0"/>
              <w:spacing w:line="440" w:lineRule="exact"/>
              <w:jc w:val="center"/>
              <w:textAlignment w:val="auto"/>
              <w:rPr>
                <w:rFonts w:hint="default" w:ascii="Times New Roman" w:hAnsi="Times New Roman" w:cs="Times New Roman"/>
                <w:color w:val="auto"/>
                <w:sz w:val="24"/>
                <w:highlight w:val="none"/>
              </w:rPr>
            </w:pPr>
          </w:p>
        </w:tc>
        <w:tc>
          <w:tcPr>
            <w:tcW w:w="1572" w:type="dxa"/>
            <w:noWrap w:val="0"/>
            <w:vAlign w:val="center"/>
          </w:tcPr>
          <w:p>
            <w:pPr>
              <w:keepNext w:val="0"/>
              <w:keepLines w:val="0"/>
              <w:pageBreakBefore w:val="0"/>
              <w:widowControl w:val="0"/>
              <w:kinsoku/>
              <w:wordWrap/>
              <w:overflowPunct w:val="0"/>
              <w:topLinePunct w:val="0"/>
              <w:autoSpaceDE/>
              <w:autoSpaceDN/>
              <w:bidi w:val="0"/>
              <w:adjustRightInd w:val="0"/>
              <w:snapToGrid w:val="0"/>
              <w:spacing w:line="440" w:lineRule="exact"/>
              <w:jc w:val="center"/>
              <w:textAlignment w:val="auto"/>
              <w:rPr>
                <w:rFonts w:hint="default" w:ascii="Times New Roman" w:hAnsi="Times New Roman" w:eastAsia="黑体" w:cs="Times New Roman"/>
                <w:b w:val="0"/>
                <w:bCs/>
                <w:color w:val="auto"/>
                <w:sz w:val="24"/>
                <w:highlight w:val="none"/>
              </w:rPr>
            </w:pPr>
            <w:r>
              <w:rPr>
                <w:rFonts w:hint="default" w:ascii="Times New Roman" w:hAnsi="Times New Roman" w:eastAsia="黑体" w:cs="Times New Roman"/>
                <w:b w:val="0"/>
                <w:bCs/>
                <w:color w:val="auto"/>
                <w:sz w:val="24"/>
                <w:highlight w:val="none"/>
              </w:rPr>
              <w:t>技术领域</w:t>
            </w:r>
          </w:p>
        </w:tc>
        <w:tc>
          <w:tcPr>
            <w:tcW w:w="1276" w:type="dxa"/>
            <w:noWrap w:val="0"/>
            <w:vAlign w:val="center"/>
          </w:tcPr>
          <w:p>
            <w:pPr>
              <w:keepNext w:val="0"/>
              <w:keepLines w:val="0"/>
              <w:pageBreakBefore w:val="0"/>
              <w:widowControl w:val="0"/>
              <w:kinsoku/>
              <w:wordWrap/>
              <w:overflowPunct w:val="0"/>
              <w:topLinePunct w:val="0"/>
              <w:autoSpaceDE/>
              <w:autoSpaceDN/>
              <w:bidi w:val="0"/>
              <w:adjustRightInd w:val="0"/>
              <w:snapToGrid w:val="0"/>
              <w:spacing w:line="440" w:lineRule="exact"/>
              <w:jc w:val="center"/>
              <w:textAlignment w:val="auto"/>
              <w:rPr>
                <w:rFonts w:hint="default" w:ascii="Times New Roman" w:hAnsi="Times New Roman" w:cs="Times New Roman"/>
                <w:color w:val="auto"/>
                <w:sz w:val="24"/>
                <w:highlight w:val="none"/>
              </w:rPr>
            </w:pPr>
          </w:p>
        </w:tc>
        <w:tc>
          <w:tcPr>
            <w:tcW w:w="1665" w:type="dxa"/>
            <w:gridSpan w:val="2"/>
            <w:noWrap w:val="0"/>
            <w:vAlign w:val="center"/>
          </w:tcPr>
          <w:p>
            <w:pPr>
              <w:keepNext w:val="0"/>
              <w:keepLines w:val="0"/>
              <w:pageBreakBefore w:val="0"/>
              <w:widowControl w:val="0"/>
              <w:kinsoku/>
              <w:wordWrap/>
              <w:overflowPunct w:val="0"/>
              <w:topLinePunct w:val="0"/>
              <w:autoSpaceDE/>
              <w:autoSpaceDN/>
              <w:bidi w:val="0"/>
              <w:adjustRightInd w:val="0"/>
              <w:snapToGrid w:val="0"/>
              <w:spacing w:line="440" w:lineRule="exact"/>
              <w:jc w:val="center"/>
              <w:textAlignment w:val="auto"/>
              <w:rPr>
                <w:rFonts w:hint="default" w:ascii="Times New Roman" w:hAnsi="Times New Roman" w:eastAsia="黑体" w:cs="Times New Roman"/>
                <w:b w:val="0"/>
                <w:bCs/>
                <w:color w:val="auto"/>
                <w:sz w:val="24"/>
                <w:highlight w:val="none"/>
              </w:rPr>
            </w:pPr>
            <w:r>
              <w:rPr>
                <w:rFonts w:hint="default" w:ascii="Times New Roman" w:hAnsi="Times New Roman" w:eastAsia="黑体" w:cs="Times New Roman"/>
                <w:b w:val="0"/>
                <w:bCs/>
                <w:color w:val="auto"/>
                <w:sz w:val="24"/>
                <w:highlight w:val="none"/>
              </w:rPr>
              <w:t>主营业务</w:t>
            </w:r>
          </w:p>
        </w:tc>
        <w:tc>
          <w:tcPr>
            <w:tcW w:w="1333" w:type="dxa"/>
            <w:gridSpan w:val="2"/>
            <w:noWrap w:val="0"/>
            <w:vAlign w:val="center"/>
          </w:tcPr>
          <w:p>
            <w:pPr>
              <w:keepNext w:val="0"/>
              <w:keepLines w:val="0"/>
              <w:pageBreakBefore w:val="0"/>
              <w:widowControl w:val="0"/>
              <w:kinsoku/>
              <w:wordWrap/>
              <w:overflowPunct w:val="0"/>
              <w:topLinePunct w:val="0"/>
              <w:autoSpaceDE/>
              <w:autoSpaceDN/>
              <w:bidi w:val="0"/>
              <w:adjustRightInd w:val="0"/>
              <w:snapToGrid w:val="0"/>
              <w:spacing w:line="440" w:lineRule="exact"/>
              <w:jc w:val="center"/>
              <w:textAlignment w:val="auto"/>
              <w:rPr>
                <w:rFonts w:hint="default" w:ascii="Times New Roman" w:hAnsi="Times New Roman" w:cs="Times New Roman"/>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exact"/>
          <w:jc w:val="center"/>
        </w:trPr>
        <w:tc>
          <w:tcPr>
            <w:tcW w:w="1514" w:type="dxa"/>
            <w:noWrap w:val="0"/>
            <w:vAlign w:val="center"/>
          </w:tcPr>
          <w:p>
            <w:pPr>
              <w:keepNext w:val="0"/>
              <w:keepLines w:val="0"/>
              <w:pageBreakBefore w:val="0"/>
              <w:widowControl w:val="0"/>
              <w:kinsoku/>
              <w:wordWrap/>
              <w:overflowPunct w:val="0"/>
              <w:topLinePunct w:val="0"/>
              <w:autoSpaceDE/>
              <w:autoSpaceDN/>
              <w:bidi w:val="0"/>
              <w:adjustRightInd w:val="0"/>
              <w:snapToGrid w:val="0"/>
              <w:spacing w:line="440" w:lineRule="exact"/>
              <w:jc w:val="center"/>
              <w:textAlignment w:val="auto"/>
              <w:rPr>
                <w:rFonts w:hint="default" w:ascii="Times New Roman" w:hAnsi="Times New Roman" w:eastAsia="黑体" w:cs="Times New Roman"/>
                <w:b w:val="0"/>
                <w:bCs/>
                <w:color w:val="auto"/>
                <w:sz w:val="24"/>
                <w:highlight w:val="none"/>
              </w:rPr>
            </w:pPr>
            <w:r>
              <w:rPr>
                <w:rFonts w:hint="default" w:ascii="Times New Roman" w:hAnsi="Times New Roman" w:eastAsia="黑体" w:cs="Times New Roman"/>
                <w:b w:val="0"/>
                <w:bCs/>
                <w:color w:val="auto"/>
                <w:sz w:val="24"/>
                <w:highlight w:val="none"/>
              </w:rPr>
              <w:t>单位总人数</w:t>
            </w:r>
          </w:p>
        </w:tc>
        <w:tc>
          <w:tcPr>
            <w:tcW w:w="1723" w:type="dxa"/>
            <w:gridSpan w:val="2"/>
            <w:noWrap w:val="0"/>
            <w:vAlign w:val="center"/>
          </w:tcPr>
          <w:p>
            <w:pPr>
              <w:keepNext w:val="0"/>
              <w:keepLines w:val="0"/>
              <w:pageBreakBefore w:val="0"/>
              <w:widowControl w:val="0"/>
              <w:kinsoku/>
              <w:wordWrap/>
              <w:overflowPunct w:val="0"/>
              <w:topLinePunct w:val="0"/>
              <w:autoSpaceDE/>
              <w:autoSpaceDN/>
              <w:bidi w:val="0"/>
              <w:adjustRightInd w:val="0"/>
              <w:snapToGrid w:val="0"/>
              <w:spacing w:line="440" w:lineRule="exact"/>
              <w:jc w:val="center"/>
              <w:textAlignment w:val="auto"/>
              <w:rPr>
                <w:rFonts w:hint="default" w:ascii="Times New Roman" w:hAnsi="Times New Roman" w:cs="Times New Roman"/>
                <w:color w:val="auto"/>
                <w:sz w:val="24"/>
                <w:highlight w:val="none"/>
              </w:rPr>
            </w:pPr>
          </w:p>
        </w:tc>
        <w:tc>
          <w:tcPr>
            <w:tcW w:w="1572" w:type="dxa"/>
            <w:noWrap w:val="0"/>
            <w:vAlign w:val="center"/>
          </w:tcPr>
          <w:p>
            <w:pPr>
              <w:keepNext w:val="0"/>
              <w:keepLines w:val="0"/>
              <w:pageBreakBefore w:val="0"/>
              <w:widowControl w:val="0"/>
              <w:kinsoku/>
              <w:wordWrap/>
              <w:overflowPunct w:val="0"/>
              <w:topLinePunct w:val="0"/>
              <w:autoSpaceDE/>
              <w:autoSpaceDN/>
              <w:bidi w:val="0"/>
              <w:adjustRightInd w:val="0"/>
              <w:snapToGrid w:val="0"/>
              <w:spacing w:line="440" w:lineRule="exact"/>
              <w:jc w:val="center"/>
              <w:textAlignment w:val="auto"/>
              <w:rPr>
                <w:rFonts w:hint="default" w:ascii="Times New Roman" w:hAnsi="Times New Roman" w:eastAsia="黑体" w:cs="Times New Roman"/>
                <w:b w:val="0"/>
                <w:bCs/>
                <w:color w:val="auto"/>
                <w:sz w:val="24"/>
                <w:highlight w:val="none"/>
              </w:rPr>
            </w:pPr>
            <w:r>
              <w:rPr>
                <w:rFonts w:hint="default" w:ascii="Times New Roman" w:hAnsi="Times New Roman" w:eastAsia="黑体" w:cs="Times New Roman"/>
                <w:b w:val="0"/>
                <w:bCs/>
                <w:color w:val="auto"/>
                <w:sz w:val="24"/>
                <w:highlight w:val="none"/>
              </w:rPr>
              <w:t>本科以上人数</w:t>
            </w:r>
          </w:p>
        </w:tc>
        <w:tc>
          <w:tcPr>
            <w:tcW w:w="1276" w:type="dxa"/>
            <w:noWrap w:val="0"/>
            <w:vAlign w:val="center"/>
          </w:tcPr>
          <w:p>
            <w:pPr>
              <w:keepNext w:val="0"/>
              <w:keepLines w:val="0"/>
              <w:pageBreakBefore w:val="0"/>
              <w:widowControl w:val="0"/>
              <w:kinsoku/>
              <w:wordWrap/>
              <w:overflowPunct w:val="0"/>
              <w:topLinePunct w:val="0"/>
              <w:autoSpaceDE/>
              <w:autoSpaceDN/>
              <w:bidi w:val="0"/>
              <w:adjustRightInd w:val="0"/>
              <w:snapToGrid w:val="0"/>
              <w:spacing w:line="440" w:lineRule="exact"/>
              <w:jc w:val="center"/>
              <w:textAlignment w:val="auto"/>
              <w:rPr>
                <w:rFonts w:hint="default" w:ascii="Times New Roman" w:hAnsi="Times New Roman" w:cs="Times New Roman"/>
                <w:color w:val="auto"/>
                <w:sz w:val="24"/>
                <w:highlight w:val="none"/>
              </w:rPr>
            </w:pPr>
          </w:p>
        </w:tc>
        <w:tc>
          <w:tcPr>
            <w:tcW w:w="1665" w:type="dxa"/>
            <w:gridSpan w:val="2"/>
            <w:noWrap w:val="0"/>
            <w:vAlign w:val="center"/>
          </w:tcPr>
          <w:p>
            <w:pPr>
              <w:keepNext w:val="0"/>
              <w:keepLines w:val="0"/>
              <w:pageBreakBefore w:val="0"/>
              <w:widowControl w:val="0"/>
              <w:kinsoku/>
              <w:wordWrap/>
              <w:overflowPunct w:val="0"/>
              <w:topLinePunct w:val="0"/>
              <w:autoSpaceDE/>
              <w:autoSpaceDN/>
              <w:bidi w:val="0"/>
              <w:adjustRightInd w:val="0"/>
              <w:snapToGrid w:val="0"/>
              <w:spacing w:line="440" w:lineRule="exact"/>
              <w:jc w:val="center"/>
              <w:textAlignment w:val="auto"/>
              <w:rPr>
                <w:rFonts w:hint="default" w:ascii="Times New Roman" w:hAnsi="Times New Roman" w:eastAsia="黑体" w:cs="Times New Roman"/>
                <w:b w:val="0"/>
                <w:bCs/>
                <w:color w:val="auto"/>
                <w:sz w:val="24"/>
                <w:highlight w:val="none"/>
              </w:rPr>
            </w:pPr>
            <w:r>
              <w:rPr>
                <w:rFonts w:hint="default" w:ascii="Times New Roman" w:hAnsi="Times New Roman" w:eastAsia="黑体" w:cs="Times New Roman"/>
                <w:b w:val="0"/>
                <w:bCs/>
                <w:color w:val="auto"/>
                <w:sz w:val="24"/>
                <w:highlight w:val="none"/>
              </w:rPr>
              <w:t>高级职称人数</w:t>
            </w:r>
          </w:p>
        </w:tc>
        <w:tc>
          <w:tcPr>
            <w:tcW w:w="1333" w:type="dxa"/>
            <w:gridSpan w:val="2"/>
            <w:noWrap w:val="0"/>
            <w:vAlign w:val="center"/>
          </w:tcPr>
          <w:p>
            <w:pPr>
              <w:keepNext w:val="0"/>
              <w:keepLines w:val="0"/>
              <w:pageBreakBefore w:val="0"/>
              <w:widowControl w:val="0"/>
              <w:kinsoku/>
              <w:wordWrap/>
              <w:overflowPunct w:val="0"/>
              <w:topLinePunct w:val="0"/>
              <w:autoSpaceDE/>
              <w:autoSpaceDN/>
              <w:bidi w:val="0"/>
              <w:adjustRightInd w:val="0"/>
              <w:snapToGrid w:val="0"/>
              <w:spacing w:line="440" w:lineRule="exact"/>
              <w:jc w:val="center"/>
              <w:textAlignment w:val="auto"/>
              <w:rPr>
                <w:rFonts w:hint="default" w:ascii="Times New Roman" w:hAnsi="Times New Roman" w:cs="Times New Roman"/>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exact"/>
          <w:jc w:val="center"/>
        </w:trPr>
        <w:tc>
          <w:tcPr>
            <w:tcW w:w="1514" w:type="dxa"/>
            <w:noWrap w:val="0"/>
            <w:vAlign w:val="center"/>
          </w:tcPr>
          <w:p>
            <w:pPr>
              <w:keepNext w:val="0"/>
              <w:keepLines w:val="0"/>
              <w:pageBreakBefore w:val="0"/>
              <w:widowControl w:val="0"/>
              <w:kinsoku/>
              <w:wordWrap/>
              <w:overflowPunct w:val="0"/>
              <w:topLinePunct w:val="0"/>
              <w:autoSpaceDE/>
              <w:autoSpaceDN/>
              <w:bidi w:val="0"/>
              <w:adjustRightInd w:val="0"/>
              <w:snapToGrid w:val="0"/>
              <w:spacing w:line="440" w:lineRule="exact"/>
              <w:jc w:val="center"/>
              <w:textAlignment w:val="auto"/>
              <w:rPr>
                <w:rFonts w:hint="default" w:ascii="Times New Roman" w:hAnsi="Times New Roman" w:eastAsia="黑体" w:cs="Times New Roman"/>
                <w:b w:val="0"/>
                <w:bCs/>
                <w:color w:val="auto"/>
                <w:sz w:val="24"/>
                <w:highlight w:val="none"/>
              </w:rPr>
            </w:pPr>
            <w:r>
              <w:rPr>
                <w:rFonts w:hint="default" w:ascii="Times New Roman" w:hAnsi="Times New Roman" w:eastAsia="黑体" w:cs="Times New Roman"/>
                <w:b w:val="0"/>
                <w:bCs/>
                <w:color w:val="auto"/>
                <w:sz w:val="24"/>
                <w:highlight w:val="none"/>
              </w:rPr>
              <w:t>单位地址</w:t>
            </w:r>
          </w:p>
        </w:tc>
        <w:tc>
          <w:tcPr>
            <w:tcW w:w="3295" w:type="dxa"/>
            <w:gridSpan w:val="3"/>
            <w:noWrap w:val="0"/>
            <w:vAlign w:val="center"/>
          </w:tcPr>
          <w:p>
            <w:pPr>
              <w:keepNext w:val="0"/>
              <w:keepLines w:val="0"/>
              <w:pageBreakBefore w:val="0"/>
              <w:widowControl w:val="0"/>
              <w:kinsoku/>
              <w:wordWrap/>
              <w:overflowPunct w:val="0"/>
              <w:topLinePunct w:val="0"/>
              <w:autoSpaceDE/>
              <w:autoSpaceDN/>
              <w:bidi w:val="0"/>
              <w:adjustRightInd w:val="0"/>
              <w:snapToGrid w:val="0"/>
              <w:spacing w:line="440" w:lineRule="exact"/>
              <w:jc w:val="center"/>
              <w:textAlignment w:val="auto"/>
              <w:rPr>
                <w:rFonts w:hint="default" w:ascii="Times New Roman" w:hAnsi="Times New Roman" w:cs="Times New Roman"/>
                <w:color w:val="auto"/>
                <w:sz w:val="24"/>
                <w:highlight w:val="none"/>
              </w:rPr>
            </w:pPr>
          </w:p>
        </w:tc>
        <w:tc>
          <w:tcPr>
            <w:tcW w:w="1276" w:type="dxa"/>
            <w:noWrap w:val="0"/>
            <w:vAlign w:val="center"/>
          </w:tcPr>
          <w:p>
            <w:pPr>
              <w:keepNext w:val="0"/>
              <w:keepLines w:val="0"/>
              <w:pageBreakBefore w:val="0"/>
              <w:widowControl w:val="0"/>
              <w:kinsoku/>
              <w:wordWrap/>
              <w:overflowPunct w:val="0"/>
              <w:topLinePunct w:val="0"/>
              <w:autoSpaceDE/>
              <w:autoSpaceDN/>
              <w:bidi w:val="0"/>
              <w:adjustRightInd w:val="0"/>
              <w:snapToGrid w:val="0"/>
              <w:spacing w:line="440" w:lineRule="exact"/>
              <w:jc w:val="center"/>
              <w:textAlignment w:val="auto"/>
              <w:rPr>
                <w:rFonts w:hint="default" w:ascii="Times New Roman" w:hAnsi="Times New Roman" w:eastAsia="黑体" w:cs="Times New Roman"/>
                <w:b w:val="0"/>
                <w:bCs/>
                <w:color w:val="auto"/>
                <w:sz w:val="24"/>
                <w:highlight w:val="none"/>
              </w:rPr>
            </w:pPr>
            <w:r>
              <w:rPr>
                <w:rFonts w:hint="default" w:ascii="Times New Roman" w:hAnsi="Times New Roman" w:eastAsia="黑体" w:cs="Times New Roman"/>
                <w:b w:val="0"/>
                <w:bCs/>
                <w:color w:val="auto"/>
                <w:sz w:val="24"/>
                <w:highlight w:val="none"/>
              </w:rPr>
              <w:t>邮编</w:t>
            </w:r>
          </w:p>
        </w:tc>
        <w:tc>
          <w:tcPr>
            <w:tcW w:w="2998" w:type="dxa"/>
            <w:gridSpan w:val="4"/>
            <w:noWrap w:val="0"/>
            <w:vAlign w:val="center"/>
          </w:tcPr>
          <w:p>
            <w:pPr>
              <w:keepNext w:val="0"/>
              <w:keepLines w:val="0"/>
              <w:pageBreakBefore w:val="0"/>
              <w:widowControl w:val="0"/>
              <w:kinsoku/>
              <w:wordWrap/>
              <w:overflowPunct w:val="0"/>
              <w:topLinePunct w:val="0"/>
              <w:autoSpaceDE/>
              <w:autoSpaceDN/>
              <w:bidi w:val="0"/>
              <w:adjustRightInd w:val="0"/>
              <w:snapToGrid w:val="0"/>
              <w:spacing w:line="440" w:lineRule="exact"/>
              <w:jc w:val="center"/>
              <w:textAlignment w:val="auto"/>
              <w:rPr>
                <w:rFonts w:hint="default" w:ascii="Times New Roman" w:hAnsi="Times New Roman" w:cs="Times New Roman"/>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exact"/>
          <w:jc w:val="center"/>
        </w:trPr>
        <w:tc>
          <w:tcPr>
            <w:tcW w:w="1514" w:type="dxa"/>
            <w:vMerge w:val="restart"/>
            <w:noWrap w:val="0"/>
            <w:vAlign w:val="center"/>
          </w:tcPr>
          <w:p>
            <w:pPr>
              <w:keepNext w:val="0"/>
              <w:keepLines w:val="0"/>
              <w:pageBreakBefore w:val="0"/>
              <w:widowControl w:val="0"/>
              <w:kinsoku/>
              <w:wordWrap/>
              <w:overflowPunct w:val="0"/>
              <w:topLinePunct w:val="0"/>
              <w:autoSpaceDE/>
              <w:autoSpaceDN/>
              <w:bidi w:val="0"/>
              <w:adjustRightInd w:val="0"/>
              <w:snapToGrid w:val="0"/>
              <w:spacing w:line="440" w:lineRule="exact"/>
              <w:jc w:val="center"/>
              <w:textAlignment w:val="auto"/>
              <w:rPr>
                <w:rFonts w:hint="default" w:ascii="Times New Roman" w:hAnsi="Times New Roman" w:eastAsia="黑体" w:cs="Times New Roman"/>
                <w:b w:val="0"/>
                <w:bCs/>
                <w:color w:val="auto"/>
                <w:sz w:val="24"/>
                <w:highlight w:val="none"/>
              </w:rPr>
            </w:pPr>
            <w:r>
              <w:rPr>
                <w:rFonts w:hint="default" w:ascii="Times New Roman" w:hAnsi="Times New Roman" w:eastAsia="黑体" w:cs="Times New Roman"/>
                <w:b w:val="0"/>
                <w:bCs/>
                <w:color w:val="auto"/>
                <w:sz w:val="24"/>
                <w:highlight w:val="none"/>
              </w:rPr>
              <w:t>法定代表人</w:t>
            </w:r>
          </w:p>
        </w:tc>
        <w:tc>
          <w:tcPr>
            <w:tcW w:w="1169" w:type="dxa"/>
            <w:noWrap w:val="0"/>
            <w:vAlign w:val="center"/>
          </w:tcPr>
          <w:p>
            <w:pPr>
              <w:keepNext w:val="0"/>
              <w:keepLines w:val="0"/>
              <w:pageBreakBefore w:val="0"/>
              <w:widowControl w:val="0"/>
              <w:kinsoku/>
              <w:wordWrap/>
              <w:overflowPunct w:val="0"/>
              <w:topLinePunct w:val="0"/>
              <w:autoSpaceDE/>
              <w:autoSpaceDN/>
              <w:bidi w:val="0"/>
              <w:adjustRightInd w:val="0"/>
              <w:snapToGrid w:val="0"/>
              <w:spacing w:line="440" w:lineRule="exact"/>
              <w:jc w:val="center"/>
              <w:textAlignment w:val="auto"/>
              <w:rPr>
                <w:rFonts w:hint="default" w:ascii="Times New Roman" w:hAnsi="Times New Roman" w:eastAsia="黑体" w:cs="Times New Roman"/>
                <w:b w:val="0"/>
                <w:bCs/>
                <w:color w:val="auto"/>
                <w:sz w:val="24"/>
                <w:highlight w:val="none"/>
              </w:rPr>
            </w:pPr>
            <w:r>
              <w:rPr>
                <w:rFonts w:hint="default" w:ascii="Times New Roman" w:hAnsi="Times New Roman" w:eastAsia="黑体" w:cs="Times New Roman"/>
                <w:b w:val="0"/>
                <w:bCs/>
                <w:color w:val="auto"/>
                <w:sz w:val="24"/>
                <w:highlight w:val="none"/>
              </w:rPr>
              <w:t>姓名</w:t>
            </w:r>
          </w:p>
        </w:tc>
        <w:tc>
          <w:tcPr>
            <w:tcW w:w="2126" w:type="dxa"/>
            <w:gridSpan w:val="2"/>
            <w:noWrap w:val="0"/>
            <w:vAlign w:val="center"/>
          </w:tcPr>
          <w:p>
            <w:pPr>
              <w:keepNext w:val="0"/>
              <w:keepLines w:val="0"/>
              <w:pageBreakBefore w:val="0"/>
              <w:widowControl w:val="0"/>
              <w:kinsoku/>
              <w:wordWrap/>
              <w:overflowPunct w:val="0"/>
              <w:topLinePunct w:val="0"/>
              <w:autoSpaceDE/>
              <w:autoSpaceDN/>
              <w:bidi w:val="0"/>
              <w:adjustRightInd w:val="0"/>
              <w:snapToGrid w:val="0"/>
              <w:spacing w:line="440" w:lineRule="exact"/>
              <w:jc w:val="center"/>
              <w:textAlignment w:val="auto"/>
              <w:rPr>
                <w:rFonts w:hint="default" w:ascii="Times New Roman" w:hAnsi="Times New Roman" w:cs="Times New Roman"/>
                <w:color w:val="auto"/>
                <w:sz w:val="24"/>
                <w:highlight w:val="none"/>
              </w:rPr>
            </w:pPr>
          </w:p>
        </w:tc>
        <w:tc>
          <w:tcPr>
            <w:tcW w:w="1276" w:type="dxa"/>
            <w:noWrap w:val="0"/>
            <w:vAlign w:val="center"/>
          </w:tcPr>
          <w:p>
            <w:pPr>
              <w:keepNext w:val="0"/>
              <w:keepLines w:val="0"/>
              <w:pageBreakBefore w:val="0"/>
              <w:widowControl w:val="0"/>
              <w:kinsoku/>
              <w:wordWrap/>
              <w:overflowPunct w:val="0"/>
              <w:topLinePunct w:val="0"/>
              <w:autoSpaceDE/>
              <w:autoSpaceDN/>
              <w:bidi w:val="0"/>
              <w:adjustRightInd w:val="0"/>
              <w:snapToGrid w:val="0"/>
              <w:spacing w:line="440" w:lineRule="exact"/>
              <w:jc w:val="center"/>
              <w:textAlignment w:val="auto"/>
              <w:rPr>
                <w:rFonts w:hint="default" w:ascii="Times New Roman" w:hAnsi="Times New Roman" w:eastAsia="黑体" w:cs="Times New Roman"/>
                <w:b w:val="0"/>
                <w:bCs/>
                <w:color w:val="auto"/>
                <w:sz w:val="24"/>
                <w:highlight w:val="none"/>
              </w:rPr>
            </w:pPr>
            <w:r>
              <w:rPr>
                <w:rFonts w:hint="default" w:ascii="Times New Roman" w:hAnsi="Times New Roman" w:eastAsia="黑体" w:cs="Times New Roman"/>
                <w:b w:val="0"/>
                <w:bCs/>
                <w:color w:val="auto"/>
                <w:sz w:val="24"/>
                <w:highlight w:val="none"/>
              </w:rPr>
              <w:t>职务</w:t>
            </w:r>
          </w:p>
        </w:tc>
        <w:tc>
          <w:tcPr>
            <w:tcW w:w="1043" w:type="dxa"/>
            <w:noWrap w:val="0"/>
            <w:vAlign w:val="center"/>
          </w:tcPr>
          <w:p>
            <w:pPr>
              <w:keepNext w:val="0"/>
              <w:keepLines w:val="0"/>
              <w:pageBreakBefore w:val="0"/>
              <w:widowControl w:val="0"/>
              <w:kinsoku/>
              <w:wordWrap/>
              <w:overflowPunct w:val="0"/>
              <w:topLinePunct w:val="0"/>
              <w:autoSpaceDE/>
              <w:autoSpaceDN/>
              <w:bidi w:val="0"/>
              <w:adjustRightInd w:val="0"/>
              <w:snapToGrid w:val="0"/>
              <w:spacing w:line="440" w:lineRule="exact"/>
              <w:jc w:val="center"/>
              <w:textAlignment w:val="auto"/>
              <w:rPr>
                <w:rFonts w:hint="default" w:ascii="Times New Roman" w:hAnsi="Times New Roman" w:eastAsia="黑体" w:cs="Times New Roman"/>
                <w:b w:val="0"/>
                <w:bCs w:val="0"/>
                <w:color w:val="auto"/>
                <w:sz w:val="24"/>
                <w:highlight w:val="none"/>
              </w:rPr>
            </w:pPr>
          </w:p>
        </w:tc>
        <w:tc>
          <w:tcPr>
            <w:tcW w:w="1064" w:type="dxa"/>
            <w:gridSpan w:val="2"/>
            <w:noWrap w:val="0"/>
            <w:vAlign w:val="center"/>
          </w:tcPr>
          <w:p>
            <w:pPr>
              <w:keepNext w:val="0"/>
              <w:keepLines w:val="0"/>
              <w:pageBreakBefore w:val="0"/>
              <w:widowControl w:val="0"/>
              <w:kinsoku/>
              <w:wordWrap/>
              <w:overflowPunct w:val="0"/>
              <w:topLinePunct w:val="0"/>
              <w:autoSpaceDE/>
              <w:autoSpaceDN/>
              <w:bidi w:val="0"/>
              <w:adjustRightInd w:val="0"/>
              <w:snapToGrid w:val="0"/>
              <w:spacing w:line="440" w:lineRule="exact"/>
              <w:jc w:val="center"/>
              <w:textAlignment w:val="auto"/>
              <w:rPr>
                <w:rFonts w:hint="default" w:ascii="Times New Roman" w:hAnsi="Times New Roman" w:eastAsia="黑体" w:cs="Times New Roman"/>
                <w:b w:val="0"/>
                <w:bCs w:val="0"/>
                <w:color w:val="auto"/>
                <w:sz w:val="24"/>
                <w:highlight w:val="none"/>
              </w:rPr>
            </w:pPr>
            <w:r>
              <w:rPr>
                <w:rFonts w:hint="default" w:ascii="Times New Roman" w:hAnsi="Times New Roman" w:eastAsia="黑体" w:cs="Times New Roman"/>
                <w:b w:val="0"/>
                <w:bCs w:val="0"/>
                <w:color w:val="auto"/>
                <w:sz w:val="24"/>
                <w:highlight w:val="none"/>
              </w:rPr>
              <w:t>任职时间</w:t>
            </w:r>
          </w:p>
        </w:tc>
        <w:tc>
          <w:tcPr>
            <w:tcW w:w="891" w:type="dxa"/>
            <w:noWrap w:val="0"/>
            <w:vAlign w:val="center"/>
          </w:tcPr>
          <w:p>
            <w:pPr>
              <w:keepNext w:val="0"/>
              <w:keepLines w:val="0"/>
              <w:pageBreakBefore w:val="0"/>
              <w:widowControl w:val="0"/>
              <w:kinsoku/>
              <w:wordWrap/>
              <w:overflowPunct w:val="0"/>
              <w:topLinePunct w:val="0"/>
              <w:autoSpaceDE/>
              <w:autoSpaceDN/>
              <w:bidi w:val="0"/>
              <w:adjustRightInd w:val="0"/>
              <w:snapToGrid w:val="0"/>
              <w:spacing w:line="440" w:lineRule="exact"/>
              <w:jc w:val="center"/>
              <w:textAlignment w:val="auto"/>
              <w:rPr>
                <w:rFonts w:hint="default" w:ascii="Times New Roman" w:hAnsi="Times New Roman" w:cs="Times New Roman"/>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exact"/>
          <w:jc w:val="center"/>
        </w:trPr>
        <w:tc>
          <w:tcPr>
            <w:tcW w:w="1514" w:type="dxa"/>
            <w:vMerge w:val="continue"/>
            <w:noWrap w:val="0"/>
            <w:vAlign w:val="center"/>
          </w:tcPr>
          <w:p>
            <w:pPr>
              <w:keepNext w:val="0"/>
              <w:keepLines w:val="0"/>
              <w:pageBreakBefore w:val="0"/>
              <w:widowControl w:val="0"/>
              <w:kinsoku/>
              <w:wordWrap/>
              <w:overflowPunct w:val="0"/>
              <w:topLinePunct w:val="0"/>
              <w:autoSpaceDE/>
              <w:autoSpaceDN/>
              <w:bidi w:val="0"/>
              <w:adjustRightInd w:val="0"/>
              <w:snapToGrid w:val="0"/>
              <w:spacing w:line="440" w:lineRule="exact"/>
              <w:jc w:val="center"/>
              <w:textAlignment w:val="auto"/>
              <w:rPr>
                <w:rFonts w:hint="default" w:ascii="Times New Roman" w:hAnsi="Times New Roman" w:eastAsia="黑体" w:cs="Times New Roman"/>
                <w:b w:val="0"/>
                <w:bCs/>
                <w:color w:val="auto"/>
                <w:sz w:val="24"/>
                <w:highlight w:val="none"/>
              </w:rPr>
            </w:pPr>
          </w:p>
        </w:tc>
        <w:tc>
          <w:tcPr>
            <w:tcW w:w="1169" w:type="dxa"/>
            <w:noWrap w:val="0"/>
            <w:vAlign w:val="center"/>
          </w:tcPr>
          <w:p>
            <w:pPr>
              <w:keepNext w:val="0"/>
              <w:keepLines w:val="0"/>
              <w:pageBreakBefore w:val="0"/>
              <w:widowControl w:val="0"/>
              <w:kinsoku/>
              <w:wordWrap/>
              <w:overflowPunct w:val="0"/>
              <w:topLinePunct w:val="0"/>
              <w:autoSpaceDE/>
              <w:autoSpaceDN/>
              <w:bidi w:val="0"/>
              <w:adjustRightInd w:val="0"/>
              <w:snapToGrid w:val="0"/>
              <w:spacing w:line="440" w:lineRule="exact"/>
              <w:jc w:val="center"/>
              <w:textAlignment w:val="auto"/>
              <w:rPr>
                <w:rFonts w:hint="default" w:ascii="Times New Roman" w:hAnsi="Times New Roman" w:eastAsia="黑体" w:cs="Times New Roman"/>
                <w:b w:val="0"/>
                <w:bCs/>
                <w:color w:val="auto"/>
                <w:sz w:val="24"/>
                <w:highlight w:val="none"/>
              </w:rPr>
            </w:pPr>
            <w:r>
              <w:rPr>
                <w:rFonts w:hint="default" w:ascii="Times New Roman" w:hAnsi="Times New Roman" w:eastAsia="黑体" w:cs="Times New Roman"/>
                <w:b w:val="0"/>
                <w:bCs/>
                <w:color w:val="auto"/>
                <w:sz w:val="24"/>
                <w:highlight w:val="none"/>
              </w:rPr>
              <w:t>身份证号</w:t>
            </w:r>
          </w:p>
        </w:tc>
        <w:tc>
          <w:tcPr>
            <w:tcW w:w="3402" w:type="dxa"/>
            <w:gridSpan w:val="3"/>
            <w:noWrap w:val="0"/>
            <w:vAlign w:val="center"/>
          </w:tcPr>
          <w:p>
            <w:pPr>
              <w:keepNext w:val="0"/>
              <w:keepLines w:val="0"/>
              <w:pageBreakBefore w:val="0"/>
              <w:widowControl w:val="0"/>
              <w:kinsoku/>
              <w:wordWrap/>
              <w:overflowPunct w:val="0"/>
              <w:topLinePunct w:val="0"/>
              <w:autoSpaceDE/>
              <w:autoSpaceDN/>
              <w:bidi w:val="0"/>
              <w:adjustRightInd w:val="0"/>
              <w:snapToGrid w:val="0"/>
              <w:spacing w:line="440" w:lineRule="exact"/>
              <w:jc w:val="center"/>
              <w:textAlignment w:val="auto"/>
              <w:rPr>
                <w:rFonts w:hint="default" w:ascii="Times New Roman" w:hAnsi="Times New Roman" w:eastAsia="黑体" w:cs="Times New Roman"/>
                <w:b w:val="0"/>
                <w:bCs/>
                <w:color w:val="auto"/>
                <w:sz w:val="24"/>
                <w:highlight w:val="none"/>
              </w:rPr>
            </w:pPr>
          </w:p>
        </w:tc>
        <w:tc>
          <w:tcPr>
            <w:tcW w:w="1043" w:type="dxa"/>
            <w:noWrap w:val="0"/>
            <w:vAlign w:val="center"/>
          </w:tcPr>
          <w:p>
            <w:pPr>
              <w:keepNext w:val="0"/>
              <w:keepLines w:val="0"/>
              <w:pageBreakBefore w:val="0"/>
              <w:widowControl w:val="0"/>
              <w:kinsoku/>
              <w:wordWrap/>
              <w:overflowPunct w:val="0"/>
              <w:topLinePunct w:val="0"/>
              <w:autoSpaceDE/>
              <w:autoSpaceDN/>
              <w:bidi w:val="0"/>
              <w:adjustRightInd w:val="0"/>
              <w:snapToGrid w:val="0"/>
              <w:spacing w:line="440" w:lineRule="exact"/>
              <w:jc w:val="center"/>
              <w:textAlignment w:val="auto"/>
              <w:rPr>
                <w:rFonts w:hint="default" w:ascii="Times New Roman" w:hAnsi="Times New Roman" w:eastAsia="黑体" w:cs="Times New Roman"/>
                <w:b w:val="0"/>
                <w:bCs w:val="0"/>
                <w:color w:val="auto"/>
                <w:sz w:val="24"/>
                <w:highlight w:val="none"/>
              </w:rPr>
            </w:pPr>
            <w:r>
              <w:rPr>
                <w:rFonts w:hint="default" w:ascii="Times New Roman" w:hAnsi="Times New Roman" w:eastAsia="黑体" w:cs="Times New Roman"/>
                <w:b w:val="0"/>
                <w:bCs w:val="0"/>
                <w:color w:val="auto"/>
                <w:sz w:val="24"/>
                <w:highlight w:val="none"/>
              </w:rPr>
              <w:t>手机</w:t>
            </w:r>
          </w:p>
        </w:tc>
        <w:tc>
          <w:tcPr>
            <w:tcW w:w="1955" w:type="dxa"/>
            <w:gridSpan w:val="3"/>
            <w:noWrap w:val="0"/>
            <w:vAlign w:val="center"/>
          </w:tcPr>
          <w:p>
            <w:pPr>
              <w:keepNext w:val="0"/>
              <w:keepLines w:val="0"/>
              <w:pageBreakBefore w:val="0"/>
              <w:widowControl w:val="0"/>
              <w:kinsoku/>
              <w:wordWrap/>
              <w:overflowPunct w:val="0"/>
              <w:topLinePunct w:val="0"/>
              <w:autoSpaceDE/>
              <w:autoSpaceDN/>
              <w:bidi w:val="0"/>
              <w:adjustRightInd w:val="0"/>
              <w:snapToGrid w:val="0"/>
              <w:spacing w:line="440" w:lineRule="exact"/>
              <w:jc w:val="center"/>
              <w:textAlignment w:val="auto"/>
              <w:rPr>
                <w:rFonts w:hint="default" w:ascii="Times New Roman" w:hAnsi="Times New Roman" w:eastAsia="黑体" w:cs="Times New Roman"/>
                <w:b w:val="0"/>
                <w:bCs w:val="0"/>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exact"/>
          <w:jc w:val="center"/>
        </w:trPr>
        <w:tc>
          <w:tcPr>
            <w:tcW w:w="1514" w:type="dxa"/>
            <w:vMerge w:val="restart"/>
            <w:noWrap w:val="0"/>
            <w:vAlign w:val="center"/>
          </w:tcPr>
          <w:p>
            <w:pPr>
              <w:keepNext w:val="0"/>
              <w:keepLines w:val="0"/>
              <w:pageBreakBefore w:val="0"/>
              <w:widowControl w:val="0"/>
              <w:kinsoku/>
              <w:wordWrap/>
              <w:overflowPunct w:val="0"/>
              <w:topLinePunct w:val="0"/>
              <w:autoSpaceDE/>
              <w:autoSpaceDN/>
              <w:bidi w:val="0"/>
              <w:adjustRightInd w:val="0"/>
              <w:snapToGrid w:val="0"/>
              <w:spacing w:line="440" w:lineRule="exact"/>
              <w:jc w:val="center"/>
              <w:textAlignment w:val="auto"/>
              <w:rPr>
                <w:rFonts w:hint="default" w:ascii="Times New Roman" w:hAnsi="Times New Roman" w:eastAsia="黑体" w:cs="Times New Roman"/>
                <w:b w:val="0"/>
                <w:bCs/>
                <w:color w:val="auto"/>
                <w:sz w:val="24"/>
                <w:highlight w:val="none"/>
              </w:rPr>
            </w:pPr>
            <w:r>
              <w:rPr>
                <w:rFonts w:hint="default" w:ascii="Times New Roman" w:hAnsi="Times New Roman" w:eastAsia="黑体" w:cs="Times New Roman"/>
                <w:b w:val="0"/>
                <w:bCs/>
                <w:color w:val="auto"/>
                <w:sz w:val="24"/>
                <w:highlight w:val="none"/>
              </w:rPr>
              <w:t>联系人</w:t>
            </w:r>
          </w:p>
        </w:tc>
        <w:tc>
          <w:tcPr>
            <w:tcW w:w="1169" w:type="dxa"/>
            <w:noWrap w:val="0"/>
            <w:vAlign w:val="center"/>
          </w:tcPr>
          <w:p>
            <w:pPr>
              <w:keepNext w:val="0"/>
              <w:keepLines w:val="0"/>
              <w:pageBreakBefore w:val="0"/>
              <w:widowControl w:val="0"/>
              <w:kinsoku/>
              <w:wordWrap/>
              <w:overflowPunct w:val="0"/>
              <w:topLinePunct w:val="0"/>
              <w:autoSpaceDE/>
              <w:autoSpaceDN/>
              <w:bidi w:val="0"/>
              <w:adjustRightInd w:val="0"/>
              <w:snapToGrid w:val="0"/>
              <w:spacing w:line="440" w:lineRule="exact"/>
              <w:jc w:val="center"/>
              <w:textAlignment w:val="auto"/>
              <w:rPr>
                <w:rFonts w:hint="default" w:ascii="Times New Roman" w:hAnsi="Times New Roman" w:eastAsia="黑体" w:cs="Times New Roman"/>
                <w:b w:val="0"/>
                <w:bCs/>
                <w:color w:val="auto"/>
                <w:sz w:val="24"/>
                <w:highlight w:val="none"/>
              </w:rPr>
            </w:pPr>
            <w:r>
              <w:rPr>
                <w:rFonts w:hint="default" w:ascii="Times New Roman" w:hAnsi="Times New Roman" w:eastAsia="黑体" w:cs="Times New Roman"/>
                <w:b w:val="0"/>
                <w:bCs/>
                <w:color w:val="auto"/>
                <w:sz w:val="24"/>
                <w:highlight w:val="none"/>
              </w:rPr>
              <w:t>姓名</w:t>
            </w:r>
          </w:p>
        </w:tc>
        <w:tc>
          <w:tcPr>
            <w:tcW w:w="2126" w:type="dxa"/>
            <w:gridSpan w:val="2"/>
            <w:noWrap w:val="0"/>
            <w:vAlign w:val="center"/>
          </w:tcPr>
          <w:p>
            <w:pPr>
              <w:keepNext w:val="0"/>
              <w:keepLines w:val="0"/>
              <w:pageBreakBefore w:val="0"/>
              <w:widowControl w:val="0"/>
              <w:kinsoku/>
              <w:wordWrap/>
              <w:overflowPunct w:val="0"/>
              <w:topLinePunct w:val="0"/>
              <w:autoSpaceDE/>
              <w:autoSpaceDN/>
              <w:bidi w:val="0"/>
              <w:adjustRightInd w:val="0"/>
              <w:snapToGrid w:val="0"/>
              <w:spacing w:line="440" w:lineRule="exact"/>
              <w:jc w:val="center"/>
              <w:textAlignment w:val="auto"/>
              <w:rPr>
                <w:rFonts w:hint="default" w:ascii="Times New Roman" w:hAnsi="Times New Roman" w:cs="Times New Roman"/>
                <w:color w:val="auto"/>
                <w:sz w:val="24"/>
                <w:highlight w:val="none"/>
              </w:rPr>
            </w:pPr>
          </w:p>
        </w:tc>
        <w:tc>
          <w:tcPr>
            <w:tcW w:w="1276" w:type="dxa"/>
            <w:noWrap w:val="0"/>
            <w:vAlign w:val="center"/>
          </w:tcPr>
          <w:p>
            <w:pPr>
              <w:keepNext w:val="0"/>
              <w:keepLines w:val="0"/>
              <w:pageBreakBefore w:val="0"/>
              <w:widowControl w:val="0"/>
              <w:kinsoku/>
              <w:wordWrap/>
              <w:overflowPunct w:val="0"/>
              <w:topLinePunct w:val="0"/>
              <w:autoSpaceDE/>
              <w:autoSpaceDN/>
              <w:bidi w:val="0"/>
              <w:adjustRightInd w:val="0"/>
              <w:snapToGrid w:val="0"/>
              <w:spacing w:line="440" w:lineRule="exact"/>
              <w:jc w:val="center"/>
              <w:textAlignment w:val="auto"/>
              <w:rPr>
                <w:rFonts w:hint="default" w:ascii="Times New Roman" w:hAnsi="Times New Roman" w:eastAsia="黑体" w:cs="Times New Roman"/>
                <w:b w:val="0"/>
                <w:bCs/>
                <w:color w:val="auto"/>
                <w:sz w:val="24"/>
                <w:highlight w:val="none"/>
              </w:rPr>
            </w:pPr>
            <w:r>
              <w:rPr>
                <w:rFonts w:hint="default" w:ascii="Times New Roman" w:hAnsi="Times New Roman" w:eastAsia="黑体" w:cs="Times New Roman"/>
                <w:b w:val="0"/>
                <w:bCs/>
                <w:color w:val="auto"/>
                <w:sz w:val="24"/>
                <w:highlight w:val="none"/>
              </w:rPr>
              <w:t>职务</w:t>
            </w:r>
          </w:p>
        </w:tc>
        <w:tc>
          <w:tcPr>
            <w:tcW w:w="2998" w:type="dxa"/>
            <w:gridSpan w:val="4"/>
            <w:noWrap w:val="0"/>
            <w:vAlign w:val="center"/>
          </w:tcPr>
          <w:p>
            <w:pPr>
              <w:keepNext w:val="0"/>
              <w:keepLines w:val="0"/>
              <w:pageBreakBefore w:val="0"/>
              <w:widowControl w:val="0"/>
              <w:kinsoku/>
              <w:wordWrap/>
              <w:overflowPunct w:val="0"/>
              <w:topLinePunct w:val="0"/>
              <w:autoSpaceDE/>
              <w:autoSpaceDN/>
              <w:bidi w:val="0"/>
              <w:adjustRightInd w:val="0"/>
              <w:snapToGrid w:val="0"/>
              <w:spacing w:line="440" w:lineRule="exact"/>
              <w:jc w:val="center"/>
              <w:textAlignment w:val="auto"/>
              <w:rPr>
                <w:rFonts w:hint="default" w:ascii="Times New Roman" w:hAnsi="Times New Roman" w:cs="Times New Roman"/>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exact"/>
          <w:jc w:val="center"/>
        </w:trPr>
        <w:tc>
          <w:tcPr>
            <w:tcW w:w="1514" w:type="dxa"/>
            <w:vMerge w:val="continue"/>
            <w:noWrap w:val="0"/>
            <w:vAlign w:val="center"/>
          </w:tcPr>
          <w:p>
            <w:pPr>
              <w:keepNext w:val="0"/>
              <w:keepLines w:val="0"/>
              <w:pageBreakBefore w:val="0"/>
              <w:widowControl w:val="0"/>
              <w:kinsoku/>
              <w:wordWrap/>
              <w:overflowPunct w:val="0"/>
              <w:topLinePunct w:val="0"/>
              <w:autoSpaceDE/>
              <w:autoSpaceDN/>
              <w:bidi w:val="0"/>
              <w:adjustRightInd w:val="0"/>
              <w:snapToGrid w:val="0"/>
              <w:spacing w:line="440" w:lineRule="exact"/>
              <w:jc w:val="center"/>
              <w:textAlignment w:val="auto"/>
              <w:rPr>
                <w:rFonts w:hint="default" w:ascii="Times New Roman" w:hAnsi="Times New Roman" w:eastAsia="黑体" w:cs="Times New Roman"/>
                <w:b w:val="0"/>
                <w:bCs/>
                <w:color w:val="auto"/>
                <w:sz w:val="24"/>
                <w:highlight w:val="none"/>
              </w:rPr>
            </w:pPr>
          </w:p>
        </w:tc>
        <w:tc>
          <w:tcPr>
            <w:tcW w:w="1169" w:type="dxa"/>
            <w:noWrap w:val="0"/>
            <w:vAlign w:val="center"/>
          </w:tcPr>
          <w:p>
            <w:pPr>
              <w:keepNext w:val="0"/>
              <w:keepLines w:val="0"/>
              <w:pageBreakBefore w:val="0"/>
              <w:widowControl w:val="0"/>
              <w:kinsoku/>
              <w:wordWrap/>
              <w:overflowPunct w:val="0"/>
              <w:topLinePunct w:val="0"/>
              <w:autoSpaceDE/>
              <w:autoSpaceDN/>
              <w:bidi w:val="0"/>
              <w:adjustRightInd w:val="0"/>
              <w:snapToGrid w:val="0"/>
              <w:spacing w:line="440" w:lineRule="exact"/>
              <w:jc w:val="center"/>
              <w:textAlignment w:val="auto"/>
              <w:rPr>
                <w:rFonts w:hint="default" w:ascii="Times New Roman" w:hAnsi="Times New Roman" w:eastAsia="黑体" w:cs="Times New Roman"/>
                <w:b w:val="0"/>
                <w:bCs/>
                <w:color w:val="auto"/>
                <w:sz w:val="24"/>
                <w:highlight w:val="none"/>
              </w:rPr>
            </w:pPr>
            <w:r>
              <w:rPr>
                <w:rFonts w:hint="default" w:ascii="Times New Roman" w:hAnsi="Times New Roman" w:eastAsia="黑体" w:cs="Times New Roman"/>
                <w:b w:val="0"/>
                <w:bCs/>
                <w:color w:val="auto"/>
                <w:sz w:val="24"/>
                <w:highlight w:val="none"/>
              </w:rPr>
              <w:t>电话</w:t>
            </w:r>
          </w:p>
        </w:tc>
        <w:tc>
          <w:tcPr>
            <w:tcW w:w="2126" w:type="dxa"/>
            <w:gridSpan w:val="2"/>
            <w:noWrap w:val="0"/>
            <w:vAlign w:val="center"/>
          </w:tcPr>
          <w:p>
            <w:pPr>
              <w:keepNext w:val="0"/>
              <w:keepLines w:val="0"/>
              <w:pageBreakBefore w:val="0"/>
              <w:widowControl w:val="0"/>
              <w:kinsoku/>
              <w:wordWrap/>
              <w:overflowPunct w:val="0"/>
              <w:topLinePunct w:val="0"/>
              <w:autoSpaceDE/>
              <w:autoSpaceDN/>
              <w:bidi w:val="0"/>
              <w:adjustRightInd w:val="0"/>
              <w:snapToGrid w:val="0"/>
              <w:spacing w:line="440" w:lineRule="exact"/>
              <w:jc w:val="center"/>
              <w:textAlignment w:val="auto"/>
              <w:rPr>
                <w:rFonts w:hint="default" w:ascii="Times New Roman" w:hAnsi="Times New Roman" w:cs="Times New Roman"/>
                <w:color w:val="auto"/>
                <w:sz w:val="24"/>
                <w:highlight w:val="none"/>
              </w:rPr>
            </w:pPr>
          </w:p>
        </w:tc>
        <w:tc>
          <w:tcPr>
            <w:tcW w:w="1276" w:type="dxa"/>
            <w:noWrap w:val="0"/>
            <w:vAlign w:val="center"/>
          </w:tcPr>
          <w:p>
            <w:pPr>
              <w:keepNext w:val="0"/>
              <w:keepLines w:val="0"/>
              <w:pageBreakBefore w:val="0"/>
              <w:widowControl w:val="0"/>
              <w:kinsoku/>
              <w:wordWrap/>
              <w:overflowPunct w:val="0"/>
              <w:topLinePunct w:val="0"/>
              <w:autoSpaceDE/>
              <w:autoSpaceDN/>
              <w:bidi w:val="0"/>
              <w:adjustRightInd w:val="0"/>
              <w:snapToGrid w:val="0"/>
              <w:spacing w:line="440" w:lineRule="exact"/>
              <w:jc w:val="center"/>
              <w:textAlignment w:val="auto"/>
              <w:rPr>
                <w:rFonts w:hint="default" w:ascii="Times New Roman" w:hAnsi="Times New Roman" w:eastAsia="黑体" w:cs="Times New Roman"/>
                <w:b w:val="0"/>
                <w:bCs/>
                <w:color w:val="auto"/>
                <w:sz w:val="24"/>
                <w:highlight w:val="none"/>
              </w:rPr>
            </w:pPr>
            <w:r>
              <w:rPr>
                <w:rFonts w:hint="default" w:ascii="Times New Roman" w:hAnsi="Times New Roman" w:eastAsia="黑体" w:cs="Times New Roman"/>
                <w:b w:val="0"/>
                <w:bCs/>
                <w:color w:val="auto"/>
                <w:sz w:val="24"/>
                <w:highlight w:val="none"/>
              </w:rPr>
              <w:t>手机</w:t>
            </w:r>
          </w:p>
        </w:tc>
        <w:tc>
          <w:tcPr>
            <w:tcW w:w="2998" w:type="dxa"/>
            <w:gridSpan w:val="4"/>
            <w:noWrap w:val="0"/>
            <w:vAlign w:val="center"/>
          </w:tcPr>
          <w:p>
            <w:pPr>
              <w:keepNext w:val="0"/>
              <w:keepLines w:val="0"/>
              <w:pageBreakBefore w:val="0"/>
              <w:widowControl w:val="0"/>
              <w:kinsoku/>
              <w:wordWrap/>
              <w:overflowPunct w:val="0"/>
              <w:topLinePunct w:val="0"/>
              <w:autoSpaceDE/>
              <w:autoSpaceDN/>
              <w:bidi w:val="0"/>
              <w:adjustRightInd w:val="0"/>
              <w:snapToGrid w:val="0"/>
              <w:spacing w:line="440" w:lineRule="exact"/>
              <w:jc w:val="center"/>
              <w:textAlignment w:val="auto"/>
              <w:rPr>
                <w:rFonts w:hint="default" w:ascii="Times New Roman" w:hAnsi="Times New Roman" w:cs="Times New Roman"/>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63" w:hRule="exact"/>
          <w:jc w:val="center"/>
        </w:trPr>
        <w:tc>
          <w:tcPr>
            <w:tcW w:w="1514" w:type="dxa"/>
            <w:noWrap w:val="0"/>
            <w:vAlign w:val="center"/>
          </w:tcPr>
          <w:p>
            <w:pPr>
              <w:keepNext w:val="0"/>
              <w:keepLines w:val="0"/>
              <w:pageBreakBefore w:val="0"/>
              <w:widowControl w:val="0"/>
              <w:kinsoku/>
              <w:wordWrap/>
              <w:overflowPunct w:val="0"/>
              <w:topLinePunct w:val="0"/>
              <w:autoSpaceDE/>
              <w:autoSpaceDN/>
              <w:bidi w:val="0"/>
              <w:adjustRightInd w:val="0"/>
              <w:snapToGrid w:val="0"/>
              <w:spacing w:line="320" w:lineRule="exact"/>
              <w:jc w:val="center"/>
              <w:textAlignment w:val="auto"/>
              <w:rPr>
                <w:rFonts w:hint="default" w:ascii="Times New Roman" w:hAnsi="Times New Roman" w:eastAsia="黑体" w:cs="Times New Roman"/>
                <w:b w:val="0"/>
                <w:bCs/>
                <w:color w:val="auto"/>
                <w:sz w:val="24"/>
                <w:highlight w:val="none"/>
                <w:lang w:eastAsia="zh-CN"/>
              </w:rPr>
            </w:pPr>
            <w:r>
              <w:rPr>
                <w:rFonts w:hint="default" w:ascii="Times New Roman" w:hAnsi="Times New Roman" w:eastAsia="黑体" w:cs="Times New Roman"/>
                <w:b w:val="0"/>
                <w:bCs/>
                <w:color w:val="auto"/>
                <w:sz w:val="24"/>
                <w:highlight w:val="none"/>
                <w:lang w:eastAsia="zh-CN"/>
              </w:rPr>
              <w:t>项目承担</w:t>
            </w:r>
          </w:p>
          <w:p>
            <w:pPr>
              <w:keepNext w:val="0"/>
              <w:keepLines w:val="0"/>
              <w:pageBreakBefore w:val="0"/>
              <w:widowControl w:val="0"/>
              <w:kinsoku/>
              <w:wordWrap/>
              <w:overflowPunct w:val="0"/>
              <w:topLinePunct w:val="0"/>
              <w:autoSpaceDE/>
              <w:autoSpaceDN/>
              <w:bidi w:val="0"/>
              <w:adjustRightInd w:val="0"/>
              <w:snapToGrid w:val="0"/>
              <w:spacing w:line="320" w:lineRule="exact"/>
              <w:jc w:val="center"/>
              <w:textAlignment w:val="auto"/>
              <w:rPr>
                <w:rFonts w:hint="default" w:ascii="Times New Roman" w:hAnsi="Times New Roman" w:eastAsia="黑体" w:cs="Times New Roman"/>
                <w:b w:val="0"/>
                <w:bCs/>
                <w:color w:val="auto"/>
                <w:sz w:val="24"/>
                <w:highlight w:val="none"/>
                <w:lang w:eastAsia="zh-CN"/>
              </w:rPr>
            </w:pPr>
            <w:r>
              <w:rPr>
                <w:rFonts w:hint="default" w:ascii="Times New Roman" w:hAnsi="Times New Roman" w:eastAsia="黑体" w:cs="Times New Roman"/>
                <w:b w:val="0"/>
                <w:bCs/>
                <w:color w:val="auto"/>
                <w:sz w:val="24"/>
                <w:highlight w:val="none"/>
                <w:lang w:eastAsia="zh-CN"/>
              </w:rPr>
              <w:t>单位</w:t>
            </w:r>
          </w:p>
        </w:tc>
        <w:tc>
          <w:tcPr>
            <w:tcW w:w="7569" w:type="dxa"/>
            <w:gridSpan w:val="8"/>
            <w:noWrap w:val="0"/>
            <w:vAlign w:val="center"/>
          </w:tcPr>
          <w:p>
            <w:pPr>
              <w:keepNext w:val="0"/>
              <w:keepLines w:val="0"/>
              <w:pageBreakBefore w:val="0"/>
              <w:widowControl w:val="0"/>
              <w:kinsoku/>
              <w:wordWrap/>
              <w:overflowPunct w:val="0"/>
              <w:topLinePunct w:val="0"/>
              <w:autoSpaceDE/>
              <w:autoSpaceDN/>
              <w:bidi w:val="0"/>
              <w:adjustRightInd w:val="0"/>
              <w:snapToGrid w:val="0"/>
              <w:spacing w:line="440" w:lineRule="exact"/>
              <w:jc w:val="center"/>
              <w:textAlignment w:val="auto"/>
              <w:rPr>
                <w:rFonts w:hint="default" w:ascii="Times New Roman" w:hAnsi="Times New Roman" w:cs="Times New Roman"/>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exact"/>
          <w:jc w:val="center"/>
        </w:trPr>
        <w:tc>
          <w:tcPr>
            <w:tcW w:w="1514" w:type="dxa"/>
            <w:noWrap w:val="0"/>
            <w:vAlign w:val="center"/>
          </w:tcPr>
          <w:p>
            <w:pPr>
              <w:keepNext w:val="0"/>
              <w:keepLines w:val="0"/>
              <w:pageBreakBefore w:val="0"/>
              <w:widowControl w:val="0"/>
              <w:kinsoku/>
              <w:wordWrap/>
              <w:overflowPunct w:val="0"/>
              <w:topLinePunct w:val="0"/>
              <w:autoSpaceDE/>
              <w:autoSpaceDN/>
              <w:bidi w:val="0"/>
              <w:adjustRightInd w:val="0"/>
              <w:snapToGrid w:val="0"/>
              <w:spacing w:line="440" w:lineRule="exact"/>
              <w:jc w:val="center"/>
              <w:textAlignment w:val="auto"/>
              <w:rPr>
                <w:rFonts w:hint="default" w:ascii="Times New Roman" w:hAnsi="Times New Roman" w:eastAsia="黑体" w:cs="Times New Roman"/>
                <w:b w:val="0"/>
                <w:bCs/>
                <w:color w:val="auto"/>
                <w:sz w:val="24"/>
                <w:highlight w:val="none"/>
              </w:rPr>
            </w:pPr>
            <w:r>
              <w:rPr>
                <w:rFonts w:hint="default" w:ascii="Times New Roman" w:hAnsi="Times New Roman" w:eastAsia="黑体" w:cs="Times New Roman"/>
                <w:b w:val="0"/>
                <w:bCs/>
                <w:color w:val="auto"/>
                <w:sz w:val="24"/>
                <w:highlight w:val="none"/>
              </w:rPr>
              <w:t>注册时间</w:t>
            </w:r>
          </w:p>
        </w:tc>
        <w:tc>
          <w:tcPr>
            <w:tcW w:w="1723" w:type="dxa"/>
            <w:gridSpan w:val="2"/>
            <w:noWrap w:val="0"/>
            <w:vAlign w:val="center"/>
          </w:tcPr>
          <w:p>
            <w:pPr>
              <w:keepNext w:val="0"/>
              <w:keepLines w:val="0"/>
              <w:pageBreakBefore w:val="0"/>
              <w:widowControl w:val="0"/>
              <w:kinsoku/>
              <w:wordWrap/>
              <w:overflowPunct w:val="0"/>
              <w:topLinePunct w:val="0"/>
              <w:autoSpaceDE/>
              <w:autoSpaceDN/>
              <w:bidi w:val="0"/>
              <w:adjustRightInd w:val="0"/>
              <w:snapToGrid w:val="0"/>
              <w:spacing w:line="440" w:lineRule="exact"/>
              <w:jc w:val="center"/>
              <w:textAlignment w:val="auto"/>
              <w:rPr>
                <w:rFonts w:hint="default" w:ascii="Times New Roman" w:hAnsi="Times New Roman" w:cs="Times New Roman"/>
                <w:color w:val="auto"/>
                <w:sz w:val="24"/>
                <w:highlight w:val="none"/>
              </w:rPr>
            </w:pPr>
          </w:p>
        </w:tc>
        <w:tc>
          <w:tcPr>
            <w:tcW w:w="1572" w:type="dxa"/>
            <w:noWrap w:val="0"/>
            <w:vAlign w:val="center"/>
          </w:tcPr>
          <w:p>
            <w:pPr>
              <w:keepNext w:val="0"/>
              <w:keepLines w:val="0"/>
              <w:pageBreakBefore w:val="0"/>
              <w:widowControl w:val="0"/>
              <w:kinsoku/>
              <w:wordWrap/>
              <w:overflowPunct w:val="0"/>
              <w:topLinePunct w:val="0"/>
              <w:autoSpaceDE/>
              <w:autoSpaceDN/>
              <w:bidi w:val="0"/>
              <w:adjustRightInd w:val="0"/>
              <w:snapToGrid w:val="0"/>
              <w:spacing w:line="440" w:lineRule="exact"/>
              <w:jc w:val="center"/>
              <w:textAlignment w:val="auto"/>
              <w:rPr>
                <w:rFonts w:hint="default" w:ascii="Times New Roman" w:hAnsi="Times New Roman" w:eastAsia="黑体" w:cs="Times New Roman"/>
                <w:b w:val="0"/>
                <w:bCs/>
                <w:color w:val="auto"/>
                <w:sz w:val="24"/>
                <w:highlight w:val="none"/>
              </w:rPr>
            </w:pPr>
            <w:r>
              <w:rPr>
                <w:rFonts w:hint="default" w:ascii="Times New Roman" w:hAnsi="Times New Roman" w:eastAsia="黑体" w:cs="Times New Roman"/>
                <w:b w:val="0"/>
                <w:bCs/>
                <w:color w:val="auto"/>
                <w:sz w:val="24"/>
                <w:highlight w:val="none"/>
              </w:rPr>
              <w:t>注册地</w:t>
            </w:r>
          </w:p>
        </w:tc>
        <w:tc>
          <w:tcPr>
            <w:tcW w:w="1276" w:type="dxa"/>
            <w:noWrap w:val="0"/>
            <w:vAlign w:val="center"/>
          </w:tcPr>
          <w:p>
            <w:pPr>
              <w:keepNext w:val="0"/>
              <w:keepLines w:val="0"/>
              <w:pageBreakBefore w:val="0"/>
              <w:widowControl w:val="0"/>
              <w:kinsoku/>
              <w:wordWrap/>
              <w:overflowPunct w:val="0"/>
              <w:topLinePunct w:val="0"/>
              <w:autoSpaceDE/>
              <w:autoSpaceDN/>
              <w:bidi w:val="0"/>
              <w:adjustRightInd w:val="0"/>
              <w:snapToGrid w:val="0"/>
              <w:spacing w:line="440" w:lineRule="exact"/>
              <w:jc w:val="center"/>
              <w:textAlignment w:val="auto"/>
              <w:rPr>
                <w:rFonts w:hint="default" w:ascii="Times New Roman" w:hAnsi="Times New Roman" w:cs="Times New Roman"/>
                <w:color w:val="auto"/>
                <w:sz w:val="24"/>
                <w:highlight w:val="none"/>
              </w:rPr>
            </w:pPr>
          </w:p>
        </w:tc>
        <w:tc>
          <w:tcPr>
            <w:tcW w:w="1665" w:type="dxa"/>
            <w:gridSpan w:val="2"/>
            <w:noWrap w:val="0"/>
            <w:vAlign w:val="center"/>
          </w:tcPr>
          <w:p>
            <w:pPr>
              <w:keepNext w:val="0"/>
              <w:keepLines w:val="0"/>
              <w:pageBreakBefore w:val="0"/>
              <w:widowControl w:val="0"/>
              <w:kinsoku/>
              <w:wordWrap/>
              <w:overflowPunct w:val="0"/>
              <w:topLinePunct w:val="0"/>
              <w:autoSpaceDE/>
              <w:autoSpaceDN/>
              <w:bidi w:val="0"/>
              <w:adjustRightInd w:val="0"/>
              <w:snapToGrid w:val="0"/>
              <w:spacing w:line="440" w:lineRule="exact"/>
              <w:jc w:val="center"/>
              <w:textAlignment w:val="auto"/>
              <w:rPr>
                <w:rFonts w:hint="default" w:ascii="Times New Roman" w:hAnsi="Times New Roman" w:eastAsia="黑体" w:cs="Times New Roman"/>
                <w:b w:val="0"/>
                <w:bCs/>
                <w:color w:val="auto"/>
                <w:sz w:val="24"/>
                <w:highlight w:val="none"/>
              </w:rPr>
            </w:pPr>
            <w:r>
              <w:rPr>
                <w:rFonts w:hint="default" w:ascii="Times New Roman" w:hAnsi="Times New Roman" w:eastAsia="黑体" w:cs="Times New Roman"/>
                <w:b w:val="0"/>
                <w:bCs/>
                <w:color w:val="auto"/>
                <w:sz w:val="24"/>
                <w:highlight w:val="none"/>
              </w:rPr>
              <w:t>注册资金</w:t>
            </w:r>
          </w:p>
        </w:tc>
        <w:tc>
          <w:tcPr>
            <w:tcW w:w="1333" w:type="dxa"/>
            <w:gridSpan w:val="2"/>
            <w:noWrap w:val="0"/>
            <w:vAlign w:val="center"/>
          </w:tcPr>
          <w:p>
            <w:pPr>
              <w:keepNext w:val="0"/>
              <w:keepLines w:val="0"/>
              <w:pageBreakBefore w:val="0"/>
              <w:widowControl w:val="0"/>
              <w:kinsoku/>
              <w:wordWrap/>
              <w:overflowPunct w:val="0"/>
              <w:topLinePunct w:val="0"/>
              <w:autoSpaceDE/>
              <w:autoSpaceDN/>
              <w:bidi w:val="0"/>
              <w:adjustRightInd w:val="0"/>
              <w:snapToGrid w:val="0"/>
              <w:spacing w:line="440" w:lineRule="exact"/>
              <w:jc w:val="right"/>
              <w:textAlignment w:val="auto"/>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exact"/>
          <w:jc w:val="center"/>
        </w:trPr>
        <w:tc>
          <w:tcPr>
            <w:tcW w:w="1514" w:type="dxa"/>
            <w:noWrap w:val="0"/>
            <w:vAlign w:val="center"/>
          </w:tcPr>
          <w:p>
            <w:pPr>
              <w:keepNext w:val="0"/>
              <w:keepLines w:val="0"/>
              <w:pageBreakBefore w:val="0"/>
              <w:widowControl w:val="0"/>
              <w:kinsoku/>
              <w:wordWrap/>
              <w:overflowPunct w:val="0"/>
              <w:topLinePunct w:val="0"/>
              <w:autoSpaceDE/>
              <w:autoSpaceDN/>
              <w:bidi w:val="0"/>
              <w:adjustRightInd w:val="0"/>
              <w:snapToGrid w:val="0"/>
              <w:spacing w:line="440" w:lineRule="exact"/>
              <w:jc w:val="center"/>
              <w:textAlignment w:val="auto"/>
              <w:rPr>
                <w:rFonts w:hint="default" w:ascii="Times New Roman" w:hAnsi="Times New Roman" w:eastAsia="黑体" w:cs="Times New Roman"/>
                <w:b w:val="0"/>
                <w:bCs/>
                <w:color w:val="auto"/>
                <w:sz w:val="24"/>
                <w:highlight w:val="none"/>
              </w:rPr>
            </w:pPr>
            <w:r>
              <w:rPr>
                <w:rFonts w:hint="default" w:ascii="Times New Roman" w:hAnsi="Times New Roman" w:eastAsia="黑体" w:cs="Times New Roman"/>
                <w:b w:val="0"/>
                <w:bCs/>
                <w:color w:val="auto"/>
                <w:sz w:val="24"/>
                <w:highlight w:val="none"/>
              </w:rPr>
              <w:t>所属</w:t>
            </w:r>
            <w:r>
              <w:rPr>
                <w:rFonts w:hint="default" w:ascii="Times New Roman" w:hAnsi="Times New Roman" w:eastAsia="黑体" w:cs="Times New Roman"/>
                <w:b w:val="0"/>
                <w:bCs/>
                <w:color w:val="auto"/>
                <w:sz w:val="24"/>
                <w:highlight w:val="none"/>
                <w:lang w:eastAsia="zh-CN"/>
              </w:rPr>
              <w:t>行业</w:t>
            </w:r>
          </w:p>
        </w:tc>
        <w:tc>
          <w:tcPr>
            <w:tcW w:w="1723" w:type="dxa"/>
            <w:gridSpan w:val="2"/>
            <w:noWrap w:val="0"/>
            <w:vAlign w:val="center"/>
          </w:tcPr>
          <w:p>
            <w:pPr>
              <w:keepNext w:val="0"/>
              <w:keepLines w:val="0"/>
              <w:pageBreakBefore w:val="0"/>
              <w:widowControl w:val="0"/>
              <w:kinsoku/>
              <w:wordWrap/>
              <w:overflowPunct w:val="0"/>
              <w:topLinePunct w:val="0"/>
              <w:autoSpaceDE/>
              <w:autoSpaceDN/>
              <w:bidi w:val="0"/>
              <w:adjustRightInd w:val="0"/>
              <w:snapToGrid w:val="0"/>
              <w:spacing w:line="440" w:lineRule="exact"/>
              <w:jc w:val="center"/>
              <w:textAlignment w:val="auto"/>
              <w:rPr>
                <w:rFonts w:hint="default" w:ascii="Times New Roman" w:hAnsi="Times New Roman" w:cs="Times New Roman"/>
                <w:color w:val="auto"/>
                <w:sz w:val="24"/>
                <w:highlight w:val="none"/>
              </w:rPr>
            </w:pPr>
          </w:p>
        </w:tc>
        <w:tc>
          <w:tcPr>
            <w:tcW w:w="1572" w:type="dxa"/>
            <w:noWrap w:val="0"/>
            <w:vAlign w:val="center"/>
          </w:tcPr>
          <w:p>
            <w:pPr>
              <w:keepNext w:val="0"/>
              <w:keepLines w:val="0"/>
              <w:pageBreakBefore w:val="0"/>
              <w:widowControl w:val="0"/>
              <w:kinsoku/>
              <w:wordWrap/>
              <w:overflowPunct w:val="0"/>
              <w:topLinePunct w:val="0"/>
              <w:autoSpaceDE/>
              <w:autoSpaceDN/>
              <w:bidi w:val="0"/>
              <w:adjustRightInd w:val="0"/>
              <w:snapToGrid w:val="0"/>
              <w:spacing w:line="440" w:lineRule="exact"/>
              <w:jc w:val="center"/>
              <w:textAlignment w:val="auto"/>
              <w:rPr>
                <w:rFonts w:hint="default" w:ascii="Times New Roman" w:hAnsi="Times New Roman" w:eastAsia="黑体" w:cs="Times New Roman"/>
                <w:b w:val="0"/>
                <w:bCs/>
                <w:color w:val="auto"/>
                <w:sz w:val="24"/>
                <w:highlight w:val="none"/>
              </w:rPr>
            </w:pPr>
            <w:r>
              <w:rPr>
                <w:rFonts w:hint="default" w:ascii="Times New Roman" w:hAnsi="Times New Roman" w:eastAsia="黑体" w:cs="Times New Roman"/>
                <w:b w:val="0"/>
                <w:bCs/>
                <w:color w:val="auto"/>
                <w:sz w:val="24"/>
                <w:highlight w:val="none"/>
              </w:rPr>
              <w:t>技术领域</w:t>
            </w:r>
          </w:p>
        </w:tc>
        <w:tc>
          <w:tcPr>
            <w:tcW w:w="1276" w:type="dxa"/>
            <w:noWrap w:val="0"/>
            <w:vAlign w:val="center"/>
          </w:tcPr>
          <w:p>
            <w:pPr>
              <w:keepNext w:val="0"/>
              <w:keepLines w:val="0"/>
              <w:pageBreakBefore w:val="0"/>
              <w:widowControl w:val="0"/>
              <w:kinsoku/>
              <w:wordWrap/>
              <w:overflowPunct w:val="0"/>
              <w:topLinePunct w:val="0"/>
              <w:autoSpaceDE/>
              <w:autoSpaceDN/>
              <w:bidi w:val="0"/>
              <w:adjustRightInd w:val="0"/>
              <w:snapToGrid w:val="0"/>
              <w:spacing w:line="440" w:lineRule="exact"/>
              <w:jc w:val="center"/>
              <w:textAlignment w:val="auto"/>
              <w:rPr>
                <w:rFonts w:hint="default" w:ascii="Times New Roman" w:hAnsi="Times New Roman" w:cs="Times New Roman"/>
                <w:color w:val="auto"/>
                <w:sz w:val="24"/>
                <w:highlight w:val="none"/>
              </w:rPr>
            </w:pPr>
          </w:p>
        </w:tc>
        <w:tc>
          <w:tcPr>
            <w:tcW w:w="1665" w:type="dxa"/>
            <w:gridSpan w:val="2"/>
            <w:noWrap w:val="0"/>
            <w:vAlign w:val="center"/>
          </w:tcPr>
          <w:p>
            <w:pPr>
              <w:keepNext w:val="0"/>
              <w:keepLines w:val="0"/>
              <w:pageBreakBefore w:val="0"/>
              <w:widowControl w:val="0"/>
              <w:kinsoku/>
              <w:wordWrap/>
              <w:overflowPunct w:val="0"/>
              <w:topLinePunct w:val="0"/>
              <w:autoSpaceDE/>
              <w:autoSpaceDN/>
              <w:bidi w:val="0"/>
              <w:adjustRightInd w:val="0"/>
              <w:snapToGrid w:val="0"/>
              <w:spacing w:line="440" w:lineRule="exact"/>
              <w:jc w:val="center"/>
              <w:textAlignment w:val="auto"/>
              <w:rPr>
                <w:rFonts w:hint="default" w:ascii="Times New Roman" w:hAnsi="Times New Roman" w:eastAsia="黑体" w:cs="Times New Roman"/>
                <w:b w:val="0"/>
                <w:bCs/>
                <w:color w:val="auto"/>
                <w:sz w:val="24"/>
                <w:highlight w:val="none"/>
              </w:rPr>
            </w:pPr>
            <w:r>
              <w:rPr>
                <w:rFonts w:hint="default" w:ascii="Times New Roman" w:hAnsi="Times New Roman" w:eastAsia="黑体" w:cs="Times New Roman"/>
                <w:b w:val="0"/>
                <w:bCs/>
                <w:color w:val="auto"/>
                <w:sz w:val="24"/>
                <w:highlight w:val="none"/>
              </w:rPr>
              <w:t>主营业务</w:t>
            </w:r>
          </w:p>
        </w:tc>
        <w:tc>
          <w:tcPr>
            <w:tcW w:w="1333" w:type="dxa"/>
            <w:gridSpan w:val="2"/>
            <w:noWrap w:val="0"/>
            <w:vAlign w:val="center"/>
          </w:tcPr>
          <w:p>
            <w:pPr>
              <w:keepNext w:val="0"/>
              <w:keepLines w:val="0"/>
              <w:pageBreakBefore w:val="0"/>
              <w:widowControl w:val="0"/>
              <w:kinsoku/>
              <w:wordWrap/>
              <w:overflowPunct w:val="0"/>
              <w:topLinePunct w:val="0"/>
              <w:autoSpaceDE/>
              <w:autoSpaceDN/>
              <w:bidi w:val="0"/>
              <w:adjustRightInd w:val="0"/>
              <w:snapToGrid w:val="0"/>
              <w:spacing w:line="440" w:lineRule="exact"/>
              <w:jc w:val="center"/>
              <w:textAlignment w:val="auto"/>
              <w:rPr>
                <w:rFonts w:hint="default" w:ascii="Times New Roman" w:hAnsi="Times New Roman" w:cs="Times New Roman"/>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exact"/>
          <w:jc w:val="center"/>
        </w:trPr>
        <w:tc>
          <w:tcPr>
            <w:tcW w:w="1514" w:type="dxa"/>
            <w:noWrap w:val="0"/>
            <w:vAlign w:val="center"/>
          </w:tcPr>
          <w:p>
            <w:pPr>
              <w:keepNext w:val="0"/>
              <w:keepLines w:val="0"/>
              <w:pageBreakBefore w:val="0"/>
              <w:widowControl w:val="0"/>
              <w:kinsoku/>
              <w:wordWrap/>
              <w:overflowPunct w:val="0"/>
              <w:topLinePunct w:val="0"/>
              <w:autoSpaceDE/>
              <w:autoSpaceDN/>
              <w:bidi w:val="0"/>
              <w:adjustRightInd w:val="0"/>
              <w:snapToGrid w:val="0"/>
              <w:spacing w:line="440" w:lineRule="exact"/>
              <w:jc w:val="center"/>
              <w:textAlignment w:val="auto"/>
              <w:rPr>
                <w:rFonts w:hint="default" w:ascii="Times New Roman" w:hAnsi="Times New Roman" w:eastAsia="黑体" w:cs="Times New Roman"/>
                <w:b w:val="0"/>
                <w:bCs/>
                <w:color w:val="auto"/>
                <w:sz w:val="24"/>
                <w:highlight w:val="none"/>
              </w:rPr>
            </w:pPr>
            <w:r>
              <w:rPr>
                <w:rFonts w:hint="default" w:ascii="Times New Roman" w:hAnsi="Times New Roman" w:eastAsia="黑体" w:cs="Times New Roman"/>
                <w:b w:val="0"/>
                <w:bCs/>
                <w:color w:val="auto"/>
                <w:sz w:val="24"/>
                <w:highlight w:val="none"/>
              </w:rPr>
              <w:t>单位总人数</w:t>
            </w:r>
          </w:p>
        </w:tc>
        <w:tc>
          <w:tcPr>
            <w:tcW w:w="1723" w:type="dxa"/>
            <w:gridSpan w:val="2"/>
            <w:noWrap w:val="0"/>
            <w:vAlign w:val="center"/>
          </w:tcPr>
          <w:p>
            <w:pPr>
              <w:keepNext w:val="0"/>
              <w:keepLines w:val="0"/>
              <w:pageBreakBefore w:val="0"/>
              <w:widowControl w:val="0"/>
              <w:kinsoku/>
              <w:wordWrap/>
              <w:overflowPunct w:val="0"/>
              <w:topLinePunct w:val="0"/>
              <w:autoSpaceDE/>
              <w:autoSpaceDN/>
              <w:bidi w:val="0"/>
              <w:adjustRightInd w:val="0"/>
              <w:snapToGrid w:val="0"/>
              <w:spacing w:line="440" w:lineRule="exact"/>
              <w:jc w:val="center"/>
              <w:textAlignment w:val="auto"/>
              <w:rPr>
                <w:rFonts w:hint="default" w:ascii="Times New Roman" w:hAnsi="Times New Roman" w:cs="Times New Roman"/>
                <w:color w:val="auto"/>
                <w:sz w:val="24"/>
                <w:highlight w:val="none"/>
              </w:rPr>
            </w:pPr>
          </w:p>
        </w:tc>
        <w:tc>
          <w:tcPr>
            <w:tcW w:w="1572" w:type="dxa"/>
            <w:noWrap w:val="0"/>
            <w:vAlign w:val="center"/>
          </w:tcPr>
          <w:p>
            <w:pPr>
              <w:keepNext w:val="0"/>
              <w:keepLines w:val="0"/>
              <w:pageBreakBefore w:val="0"/>
              <w:widowControl w:val="0"/>
              <w:kinsoku/>
              <w:wordWrap/>
              <w:overflowPunct w:val="0"/>
              <w:topLinePunct w:val="0"/>
              <w:autoSpaceDE/>
              <w:autoSpaceDN/>
              <w:bidi w:val="0"/>
              <w:adjustRightInd w:val="0"/>
              <w:snapToGrid w:val="0"/>
              <w:spacing w:line="440" w:lineRule="exact"/>
              <w:jc w:val="center"/>
              <w:textAlignment w:val="auto"/>
              <w:rPr>
                <w:rFonts w:hint="default" w:ascii="Times New Roman" w:hAnsi="Times New Roman" w:eastAsia="黑体" w:cs="Times New Roman"/>
                <w:b w:val="0"/>
                <w:bCs/>
                <w:color w:val="auto"/>
                <w:sz w:val="24"/>
                <w:highlight w:val="none"/>
              </w:rPr>
            </w:pPr>
            <w:r>
              <w:rPr>
                <w:rFonts w:hint="default" w:ascii="Times New Roman" w:hAnsi="Times New Roman" w:eastAsia="黑体" w:cs="Times New Roman"/>
                <w:b w:val="0"/>
                <w:bCs/>
                <w:color w:val="auto"/>
                <w:sz w:val="24"/>
                <w:highlight w:val="none"/>
              </w:rPr>
              <w:t>本科以上人数</w:t>
            </w:r>
          </w:p>
        </w:tc>
        <w:tc>
          <w:tcPr>
            <w:tcW w:w="1276" w:type="dxa"/>
            <w:noWrap w:val="0"/>
            <w:vAlign w:val="center"/>
          </w:tcPr>
          <w:p>
            <w:pPr>
              <w:keepNext w:val="0"/>
              <w:keepLines w:val="0"/>
              <w:pageBreakBefore w:val="0"/>
              <w:widowControl w:val="0"/>
              <w:kinsoku/>
              <w:wordWrap/>
              <w:overflowPunct w:val="0"/>
              <w:topLinePunct w:val="0"/>
              <w:autoSpaceDE/>
              <w:autoSpaceDN/>
              <w:bidi w:val="0"/>
              <w:adjustRightInd w:val="0"/>
              <w:snapToGrid w:val="0"/>
              <w:spacing w:line="440" w:lineRule="exact"/>
              <w:jc w:val="center"/>
              <w:textAlignment w:val="auto"/>
              <w:rPr>
                <w:rFonts w:hint="default" w:ascii="Times New Roman" w:hAnsi="Times New Roman" w:cs="Times New Roman"/>
                <w:color w:val="auto"/>
                <w:sz w:val="24"/>
                <w:highlight w:val="none"/>
              </w:rPr>
            </w:pPr>
          </w:p>
        </w:tc>
        <w:tc>
          <w:tcPr>
            <w:tcW w:w="1665" w:type="dxa"/>
            <w:gridSpan w:val="2"/>
            <w:noWrap w:val="0"/>
            <w:vAlign w:val="center"/>
          </w:tcPr>
          <w:p>
            <w:pPr>
              <w:keepNext w:val="0"/>
              <w:keepLines w:val="0"/>
              <w:pageBreakBefore w:val="0"/>
              <w:widowControl w:val="0"/>
              <w:kinsoku/>
              <w:wordWrap/>
              <w:overflowPunct w:val="0"/>
              <w:topLinePunct w:val="0"/>
              <w:autoSpaceDE/>
              <w:autoSpaceDN/>
              <w:bidi w:val="0"/>
              <w:adjustRightInd w:val="0"/>
              <w:snapToGrid w:val="0"/>
              <w:spacing w:line="440" w:lineRule="exact"/>
              <w:jc w:val="center"/>
              <w:textAlignment w:val="auto"/>
              <w:rPr>
                <w:rFonts w:hint="default" w:ascii="Times New Roman" w:hAnsi="Times New Roman" w:eastAsia="黑体" w:cs="Times New Roman"/>
                <w:b w:val="0"/>
                <w:bCs/>
                <w:color w:val="auto"/>
                <w:sz w:val="24"/>
                <w:highlight w:val="none"/>
              </w:rPr>
            </w:pPr>
            <w:r>
              <w:rPr>
                <w:rFonts w:hint="default" w:ascii="Times New Roman" w:hAnsi="Times New Roman" w:eastAsia="黑体" w:cs="Times New Roman"/>
                <w:b w:val="0"/>
                <w:bCs/>
                <w:color w:val="auto"/>
                <w:sz w:val="24"/>
                <w:highlight w:val="none"/>
              </w:rPr>
              <w:t>高级职称人数</w:t>
            </w:r>
          </w:p>
        </w:tc>
        <w:tc>
          <w:tcPr>
            <w:tcW w:w="1333" w:type="dxa"/>
            <w:gridSpan w:val="2"/>
            <w:noWrap w:val="0"/>
            <w:vAlign w:val="center"/>
          </w:tcPr>
          <w:p>
            <w:pPr>
              <w:keepNext w:val="0"/>
              <w:keepLines w:val="0"/>
              <w:pageBreakBefore w:val="0"/>
              <w:widowControl w:val="0"/>
              <w:kinsoku/>
              <w:wordWrap/>
              <w:overflowPunct w:val="0"/>
              <w:topLinePunct w:val="0"/>
              <w:autoSpaceDE/>
              <w:autoSpaceDN/>
              <w:bidi w:val="0"/>
              <w:adjustRightInd w:val="0"/>
              <w:snapToGrid w:val="0"/>
              <w:spacing w:line="440" w:lineRule="exact"/>
              <w:jc w:val="center"/>
              <w:textAlignment w:val="auto"/>
              <w:rPr>
                <w:rFonts w:hint="default" w:ascii="Times New Roman" w:hAnsi="Times New Roman" w:cs="Times New Roman"/>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exact"/>
          <w:jc w:val="center"/>
        </w:trPr>
        <w:tc>
          <w:tcPr>
            <w:tcW w:w="1514" w:type="dxa"/>
            <w:vMerge w:val="restart"/>
            <w:noWrap w:val="0"/>
            <w:vAlign w:val="center"/>
          </w:tcPr>
          <w:p>
            <w:pPr>
              <w:keepNext w:val="0"/>
              <w:keepLines w:val="0"/>
              <w:pageBreakBefore w:val="0"/>
              <w:widowControl w:val="0"/>
              <w:kinsoku/>
              <w:wordWrap/>
              <w:overflowPunct w:val="0"/>
              <w:topLinePunct w:val="0"/>
              <w:autoSpaceDE/>
              <w:autoSpaceDN/>
              <w:bidi w:val="0"/>
              <w:adjustRightInd w:val="0"/>
              <w:snapToGrid w:val="0"/>
              <w:spacing w:line="440" w:lineRule="exact"/>
              <w:jc w:val="center"/>
              <w:textAlignment w:val="auto"/>
              <w:rPr>
                <w:rFonts w:hint="default" w:ascii="Times New Roman" w:hAnsi="Times New Roman" w:eastAsia="黑体" w:cs="Times New Roman"/>
                <w:b w:val="0"/>
                <w:bCs/>
                <w:color w:val="auto"/>
                <w:sz w:val="24"/>
                <w:highlight w:val="none"/>
              </w:rPr>
            </w:pPr>
            <w:r>
              <w:rPr>
                <w:rFonts w:hint="default" w:ascii="Times New Roman" w:hAnsi="Times New Roman" w:eastAsia="黑体" w:cs="Times New Roman"/>
                <w:b w:val="0"/>
                <w:bCs/>
                <w:color w:val="auto"/>
                <w:sz w:val="24"/>
                <w:highlight w:val="none"/>
                <w:lang w:eastAsia="zh-CN"/>
              </w:rPr>
              <w:t>团队</w:t>
            </w:r>
            <w:r>
              <w:rPr>
                <w:rFonts w:hint="default" w:ascii="Times New Roman" w:hAnsi="Times New Roman" w:eastAsia="黑体" w:cs="Times New Roman"/>
                <w:b w:val="0"/>
                <w:bCs/>
                <w:color w:val="auto"/>
                <w:sz w:val="24"/>
                <w:highlight w:val="none"/>
              </w:rPr>
              <w:t>负责人</w:t>
            </w:r>
          </w:p>
        </w:tc>
        <w:tc>
          <w:tcPr>
            <w:tcW w:w="1169" w:type="dxa"/>
            <w:noWrap w:val="0"/>
            <w:vAlign w:val="center"/>
          </w:tcPr>
          <w:p>
            <w:pPr>
              <w:keepNext w:val="0"/>
              <w:keepLines w:val="0"/>
              <w:pageBreakBefore w:val="0"/>
              <w:widowControl w:val="0"/>
              <w:kinsoku/>
              <w:wordWrap/>
              <w:overflowPunct w:val="0"/>
              <w:topLinePunct w:val="0"/>
              <w:autoSpaceDE/>
              <w:autoSpaceDN/>
              <w:bidi w:val="0"/>
              <w:adjustRightInd w:val="0"/>
              <w:snapToGrid w:val="0"/>
              <w:spacing w:line="440" w:lineRule="exact"/>
              <w:jc w:val="center"/>
              <w:textAlignment w:val="auto"/>
              <w:rPr>
                <w:rFonts w:hint="default" w:ascii="Times New Roman" w:hAnsi="Times New Roman" w:eastAsia="黑体" w:cs="Times New Roman"/>
                <w:b w:val="0"/>
                <w:bCs/>
                <w:color w:val="auto"/>
                <w:sz w:val="24"/>
                <w:highlight w:val="none"/>
              </w:rPr>
            </w:pPr>
            <w:r>
              <w:rPr>
                <w:rFonts w:hint="default" w:ascii="Times New Roman" w:hAnsi="Times New Roman" w:eastAsia="黑体" w:cs="Times New Roman"/>
                <w:b w:val="0"/>
                <w:bCs/>
                <w:color w:val="auto"/>
                <w:sz w:val="24"/>
                <w:highlight w:val="none"/>
              </w:rPr>
              <w:t>姓名</w:t>
            </w:r>
          </w:p>
        </w:tc>
        <w:tc>
          <w:tcPr>
            <w:tcW w:w="2126" w:type="dxa"/>
            <w:gridSpan w:val="2"/>
            <w:noWrap w:val="0"/>
            <w:vAlign w:val="center"/>
          </w:tcPr>
          <w:p>
            <w:pPr>
              <w:keepNext w:val="0"/>
              <w:keepLines w:val="0"/>
              <w:pageBreakBefore w:val="0"/>
              <w:widowControl w:val="0"/>
              <w:kinsoku/>
              <w:wordWrap/>
              <w:overflowPunct w:val="0"/>
              <w:topLinePunct w:val="0"/>
              <w:autoSpaceDE/>
              <w:autoSpaceDN/>
              <w:bidi w:val="0"/>
              <w:adjustRightInd w:val="0"/>
              <w:snapToGrid w:val="0"/>
              <w:spacing w:line="440" w:lineRule="exact"/>
              <w:jc w:val="center"/>
              <w:textAlignment w:val="auto"/>
              <w:rPr>
                <w:rFonts w:hint="default" w:ascii="Times New Roman" w:hAnsi="Times New Roman" w:cs="Times New Roman"/>
                <w:color w:val="auto"/>
                <w:sz w:val="24"/>
                <w:highlight w:val="none"/>
              </w:rPr>
            </w:pPr>
          </w:p>
        </w:tc>
        <w:tc>
          <w:tcPr>
            <w:tcW w:w="1276" w:type="dxa"/>
            <w:noWrap w:val="0"/>
            <w:vAlign w:val="center"/>
          </w:tcPr>
          <w:p>
            <w:pPr>
              <w:keepNext w:val="0"/>
              <w:keepLines w:val="0"/>
              <w:pageBreakBefore w:val="0"/>
              <w:widowControl w:val="0"/>
              <w:kinsoku/>
              <w:wordWrap/>
              <w:overflowPunct w:val="0"/>
              <w:topLinePunct w:val="0"/>
              <w:autoSpaceDE/>
              <w:autoSpaceDN/>
              <w:bidi w:val="0"/>
              <w:adjustRightInd w:val="0"/>
              <w:snapToGrid w:val="0"/>
              <w:spacing w:line="440" w:lineRule="exact"/>
              <w:jc w:val="center"/>
              <w:textAlignment w:val="auto"/>
              <w:rPr>
                <w:rFonts w:hint="default" w:ascii="Times New Roman" w:hAnsi="Times New Roman" w:eastAsia="黑体" w:cs="Times New Roman"/>
                <w:b w:val="0"/>
                <w:bCs/>
                <w:color w:val="auto"/>
                <w:sz w:val="24"/>
                <w:highlight w:val="none"/>
              </w:rPr>
            </w:pPr>
            <w:r>
              <w:rPr>
                <w:rFonts w:hint="default" w:ascii="Times New Roman" w:hAnsi="Times New Roman" w:eastAsia="黑体" w:cs="Times New Roman"/>
                <w:b w:val="0"/>
                <w:bCs/>
                <w:color w:val="auto"/>
                <w:sz w:val="24"/>
                <w:highlight w:val="none"/>
              </w:rPr>
              <w:t>职务</w:t>
            </w:r>
          </w:p>
        </w:tc>
        <w:tc>
          <w:tcPr>
            <w:tcW w:w="1043" w:type="dxa"/>
            <w:noWrap w:val="0"/>
            <w:vAlign w:val="center"/>
          </w:tcPr>
          <w:p>
            <w:pPr>
              <w:keepNext w:val="0"/>
              <w:keepLines w:val="0"/>
              <w:pageBreakBefore w:val="0"/>
              <w:widowControl w:val="0"/>
              <w:kinsoku/>
              <w:wordWrap/>
              <w:overflowPunct w:val="0"/>
              <w:topLinePunct w:val="0"/>
              <w:autoSpaceDE/>
              <w:autoSpaceDN/>
              <w:bidi w:val="0"/>
              <w:adjustRightInd w:val="0"/>
              <w:snapToGrid w:val="0"/>
              <w:spacing w:line="440" w:lineRule="exact"/>
              <w:jc w:val="center"/>
              <w:textAlignment w:val="auto"/>
              <w:rPr>
                <w:rFonts w:hint="default" w:ascii="Times New Roman" w:hAnsi="Times New Roman" w:eastAsia="黑体" w:cs="Times New Roman"/>
                <w:b w:val="0"/>
                <w:bCs w:val="0"/>
                <w:color w:val="auto"/>
                <w:sz w:val="24"/>
                <w:highlight w:val="none"/>
              </w:rPr>
            </w:pPr>
          </w:p>
        </w:tc>
        <w:tc>
          <w:tcPr>
            <w:tcW w:w="1064" w:type="dxa"/>
            <w:gridSpan w:val="2"/>
            <w:noWrap w:val="0"/>
            <w:vAlign w:val="center"/>
          </w:tcPr>
          <w:p>
            <w:pPr>
              <w:keepNext w:val="0"/>
              <w:keepLines w:val="0"/>
              <w:pageBreakBefore w:val="0"/>
              <w:widowControl w:val="0"/>
              <w:kinsoku/>
              <w:wordWrap/>
              <w:overflowPunct w:val="0"/>
              <w:topLinePunct w:val="0"/>
              <w:autoSpaceDE/>
              <w:autoSpaceDN/>
              <w:bidi w:val="0"/>
              <w:adjustRightInd w:val="0"/>
              <w:snapToGrid w:val="0"/>
              <w:spacing w:line="440" w:lineRule="exact"/>
              <w:jc w:val="center"/>
              <w:textAlignment w:val="auto"/>
              <w:rPr>
                <w:rFonts w:hint="default" w:ascii="Times New Roman" w:hAnsi="Times New Roman" w:eastAsia="黑体" w:cs="Times New Roman"/>
                <w:b w:val="0"/>
                <w:bCs w:val="0"/>
                <w:color w:val="auto"/>
                <w:sz w:val="24"/>
                <w:highlight w:val="none"/>
              </w:rPr>
            </w:pPr>
            <w:r>
              <w:rPr>
                <w:rFonts w:hint="default" w:ascii="Times New Roman" w:hAnsi="Times New Roman" w:eastAsia="黑体" w:cs="Times New Roman"/>
                <w:b w:val="0"/>
                <w:bCs w:val="0"/>
                <w:color w:val="auto"/>
                <w:sz w:val="24"/>
                <w:highlight w:val="none"/>
              </w:rPr>
              <w:t>任职时间</w:t>
            </w:r>
          </w:p>
        </w:tc>
        <w:tc>
          <w:tcPr>
            <w:tcW w:w="891" w:type="dxa"/>
            <w:noWrap w:val="0"/>
            <w:vAlign w:val="center"/>
          </w:tcPr>
          <w:p>
            <w:pPr>
              <w:keepNext w:val="0"/>
              <w:keepLines w:val="0"/>
              <w:pageBreakBefore w:val="0"/>
              <w:widowControl w:val="0"/>
              <w:kinsoku/>
              <w:wordWrap/>
              <w:overflowPunct w:val="0"/>
              <w:topLinePunct w:val="0"/>
              <w:autoSpaceDE/>
              <w:autoSpaceDN/>
              <w:bidi w:val="0"/>
              <w:adjustRightInd w:val="0"/>
              <w:snapToGrid w:val="0"/>
              <w:spacing w:line="440" w:lineRule="exact"/>
              <w:jc w:val="center"/>
              <w:textAlignment w:val="auto"/>
              <w:rPr>
                <w:rFonts w:hint="default" w:ascii="Times New Roman" w:hAnsi="Times New Roman" w:cs="Times New Roman"/>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exact"/>
          <w:jc w:val="center"/>
        </w:trPr>
        <w:tc>
          <w:tcPr>
            <w:tcW w:w="1514" w:type="dxa"/>
            <w:vMerge w:val="continue"/>
            <w:noWrap w:val="0"/>
            <w:vAlign w:val="center"/>
          </w:tcPr>
          <w:p>
            <w:pPr>
              <w:keepNext w:val="0"/>
              <w:keepLines w:val="0"/>
              <w:pageBreakBefore w:val="0"/>
              <w:widowControl w:val="0"/>
              <w:kinsoku/>
              <w:wordWrap/>
              <w:overflowPunct w:val="0"/>
              <w:topLinePunct w:val="0"/>
              <w:autoSpaceDE/>
              <w:autoSpaceDN/>
              <w:bidi w:val="0"/>
              <w:adjustRightInd w:val="0"/>
              <w:snapToGrid w:val="0"/>
              <w:spacing w:line="440" w:lineRule="exact"/>
              <w:jc w:val="center"/>
              <w:textAlignment w:val="auto"/>
              <w:rPr>
                <w:rFonts w:hint="default" w:ascii="Times New Roman" w:hAnsi="Times New Roman" w:eastAsia="黑体" w:cs="Times New Roman"/>
                <w:b w:val="0"/>
                <w:bCs/>
                <w:color w:val="auto"/>
                <w:sz w:val="24"/>
                <w:highlight w:val="none"/>
              </w:rPr>
            </w:pPr>
          </w:p>
        </w:tc>
        <w:tc>
          <w:tcPr>
            <w:tcW w:w="1169" w:type="dxa"/>
            <w:noWrap w:val="0"/>
            <w:vAlign w:val="center"/>
          </w:tcPr>
          <w:p>
            <w:pPr>
              <w:keepNext w:val="0"/>
              <w:keepLines w:val="0"/>
              <w:pageBreakBefore w:val="0"/>
              <w:widowControl w:val="0"/>
              <w:kinsoku/>
              <w:wordWrap/>
              <w:overflowPunct w:val="0"/>
              <w:topLinePunct w:val="0"/>
              <w:autoSpaceDE/>
              <w:autoSpaceDN/>
              <w:bidi w:val="0"/>
              <w:adjustRightInd w:val="0"/>
              <w:snapToGrid w:val="0"/>
              <w:spacing w:line="440" w:lineRule="exact"/>
              <w:jc w:val="center"/>
              <w:textAlignment w:val="auto"/>
              <w:rPr>
                <w:rFonts w:hint="default" w:ascii="Times New Roman" w:hAnsi="Times New Roman" w:eastAsia="黑体" w:cs="Times New Roman"/>
                <w:b w:val="0"/>
                <w:bCs/>
                <w:color w:val="auto"/>
                <w:sz w:val="24"/>
                <w:highlight w:val="none"/>
              </w:rPr>
            </w:pPr>
            <w:r>
              <w:rPr>
                <w:rFonts w:hint="default" w:ascii="Times New Roman" w:hAnsi="Times New Roman" w:eastAsia="黑体" w:cs="Times New Roman"/>
                <w:b w:val="0"/>
                <w:bCs/>
                <w:color w:val="auto"/>
                <w:sz w:val="24"/>
                <w:highlight w:val="none"/>
              </w:rPr>
              <w:t>身份证号</w:t>
            </w:r>
          </w:p>
        </w:tc>
        <w:tc>
          <w:tcPr>
            <w:tcW w:w="3402" w:type="dxa"/>
            <w:gridSpan w:val="3"/>
            <w:noWrap w:val="0"/>
            <w:vAlign w:val="center"/>
          </w:tcPr>
          <w:p>
            <w:pPr>
              <w:keepNext w:val="0"/>
              <w:keepLines w:val="0"/>
              <w:pageBreakBefore w:val="0"/>
              <w:widowControl w:val="0"/>
              <w:kinsoku/>
              <w:wordWrap/>
              <w:overflowPunct w:val="0"/>
              <w:topLinePunct w:val="0"/>
              <w:autoSpaceDE/>
              <w:autoSpaceDN/>
              <w:bidi w:val="0"/>
              <w:adjustRightInd w:val="0"/>
              <w:snapToGrid w:val="0"/>
              <w:spacing w:line="440" w:lineRule="exact"/>
              <w:jc w:val="center"/>
              <w:textAlignment w:val="auto"/>
              <w:rPr>
                <w:rFonts w:hint="default" w:ascii="Times New Roman" w:hAnsi="Times New Roman" w:cs="Times New Roman"/>
                <w:b/>
                <w:color w:val="auto"/>
                <w:sz w:val="24"/>
                <w:highlight w:val="none"/>
              </w:rPr>
            </w:pPr>
          </w:p>
        </w:tc>
        <w:tc>
          <w:tcPr>
            <w:tcW w:w="1043" w:type="dxa"/>
            <w:noWrap w:val="0"/>
            <w:vAlign w:val="center"/>
          </w:tcPr>
          <w:p>
            <w:pPr>
              <w:keepNext w:val="0"/>
              <w:keepLines w:val="0"/>
              <w:pageBreakBefore w:val="0"/>
              <w:widowControl w:val="0"/>
              <w:kinsoku/>
              <w:wordWrap/>
              <w:overflowPunct w:val="0"/>
              <w:topLinePunct w:val="0"/>
              <w:autoSpaceDE/>
              <w:autoSpaceDN/>
              <w:bidi w:val="0"/>
              <w:adjustRightInd w:val="0"/>
              <w:snapToGrid w:val="0"/>
              <w:spacing w:line="440" w:lineRule="exact"/>
              <w:jc w:val="center"/>
              <w:textAlignment w:val="auto"/>
              <w:rPr>
                <w:rFonts w:hint="default" w:ascii="Times New Roman" w:hAnsi="Times New Roman" w:eastAsia="黑体" w:cs="Times New Roman"/>
                <w:b w:val="0"/>
                <w:bCs w:val="0"/>
                <w:color w:val="auto"/>
                <w:sz w:val="24"/>
                <w:highlight w:val="none"/>
              </w:rPr>
            </w:pPr>
            <w:r>
              <w:rPr>
                <w:rFonts w:hint="default" w:ascii="Times New Roman" w:hAnsi="Times New Roman" w:eastAsia="黑体" w:cs="Times New Roman"/>
                <w:b w:val="0"/>
                <w:bCs w:val="0"/>
                <w:color w:val="auto"/>
                <w:sz w:val="24"/>
                <w:highlight w:val="none"/>
              </w:rPr>
              <w:t>手机</w:t>
            </w:r>
          </w:p>
        </w:tc>
        <w:tc>
          <w:tcPr>
            <w:tcW w:w="1955" w:type="dxa"/>
            <w:gridSpan w:val="3"/>
            <w:noWrap w:val="0"/>
            <w:vAlign w:val="center"/>
          </w:tcPr>
          <w:p>
            <w:pPr>
              <w:keepNext w:val="0"/>
              <w:keepLines w:val="0"/>
              <w:pageBreakBefore w:val="0"/>
              <w:widowControl w:val="0"/>
              <w:kinsoku/>
              <w:wordWrap/>
              <w:overflowPunct w:val="0"/>
              <w:topLinePunct w:val="0"/>
              <w:autoSpaceDE/>
              <w:autoSpaceDN/>
              <w:bidi w:val="0"/>
              <w:adjustRightInd w:val="0"/>
              <w:snapToGrid w:val="0"/>
              <w:spacing w:line="440" w:lineRule="exact"/>
              <w:jc w:val="center"/>
              <w:textAlignment w:val="auto"/>
              <w:rPr>
                <w:rFonts w:hint="default" w:ascii="Times New Roman" w:hAnsi="Times New Roman" w:eastAsia="黑体" w:cs="Times New Roman"/>
                <w:b w:val="0"/>
                <w:bCs w:val="0"/>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7" w:hRule="atLeast"/>
          <w:jc w:val="center"/>
        </w:trPr>
        <w:tc>
          <w:tcPr>
            <w:tcW w:w="1514"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黑体" w:cs="Times New Roman"/>
                <w:b w:val="0"/>
                <w:bCs w:val="0"/>
                <w:color w:val="000000"/>
                <w:kern w:val="2"/>
                <w:sz w:val="24"/>
                <w:szCs w:val="24"/>
                <w:highlight w:val="none"/>
                <w:lang w:val="en-US" w:eastAsia="zh-CN" w:bidi="ar-SA"/>
              </w:rPr>
            </w:pPr>
            <w:r>
              <w:rPr>
                <w:rFonts w:hint="default" w:ascii="Times New Roman" w:hAnsi="Times New Roman" w:eastAsia="黑体" w:cs="Times New Roman"/>
                <w:b w:val="0"/>
                <w:bCs w:val="0"/>
                <w:color w:val="000000"/>
                <w:kern w:val="2"/>
                <w:sz w:val="24"/>
                <w:szCs w:val="24"/>
                <w:highlight w:val="none"/>
                <w:lang w:val="en-US" w:eastAsia="zh-CN" w:bidi="ar-SA"/>
              </w:rPr>
              <w:t>项目其他</w:t>
            </w:r>
          </w:p>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黑体" w:cs="Times New Roman"/>
                <w:b w:val="0"/>
                <w:bCs w:val="0"/>
                <w:color w:val="000000"/>
                <w:kern w:val="2"/>
                <w:sz w:val="24"/>
                <w:szCs w:val="24"/>
                <w:highlight w:val="none"/>
                <w:lang w:val="en-US" w:eastAsia="zh-CN" w:bidi="ar-SA"/>
              </w:rPr>
            </w:pPr>
            <w:r>
              <w:rPr>
                <w:rFonts w:hint="default" w:ascii="Times New Roman" w:hAnsi="Times New Roman" w:eastAsia="黑体" w:cs="Times New Roman"/>
                <w:b w:val="0"/>
                <w:bCs w:val="0"/>
                <w:color w:val="000000"/>
                <w:kern w:val="2"/>
                <w:sz w:val="24"/>
                <w:szCs w:val="24"/>
                <w:highlight w:val="none"/>
                <w:lang w:val="en-US" w:eastAsia="zh-CN" w:bidi="ar-SA"/>
              </w:rPr>
              <w:t>参与单位</w:t>
            </w:r>
          </w:p>
        </w:tc>
        <w:tc>
          <w:tcPr>
            <w:tcW w:w="3295" w:type="dxa"/>
            <w:gridSpan w:val="3"/>
            <w:noWrap w:val="0"/>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黑体" w:cs="Times New Roman"/>
                <w:b w:val="0"/>
                <w:bCs w:val="0"/>
                <w:color w:val="000000"/>
                <w:kern w:val="2"/>
                <w:sz w:val="24"/>
                <w:szCs w:val="24"/>
                <w:highlight w:val="none"/>
                <w:lang w:val="en-US" w:eastAsia="zh-CN" w:bidi="ar-SA"/>
              </w:rPr>
            </w:pPr>
            <w:r>
              <w:rPr>
                <w:rFonts w:hint="default" w:ascii="Times New Roman" w:hAnsi="Times New Roman" w:eastAsia="黑体" w:cs="Times New Roman"/>
                <w:b w:val="0"/>
                <w:bCs w:val="0"/>
                <w:color w:val="000000"/>
                <w:kern w:val="2"/>
                <w:sz w:val="24"/>
                <w:szCs w:val="24"/>
                <w:highlight w:val="none"/>
                <w:lang w:val="en-US" w:eastAsia="zh-CN" w:bidi="ar-SA"/>
              </w:rPr>
              <w:t>单位名称</w:t>
            </w:r>
          </w:p>
        </w:tc>
        <w:tc>
          <w:tcPr>
            <w:tcW w:w="2319"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黑体" w:cs="Times New Roman"/>
                <w:b w:val="0"/>
                <w:bCs w:val="0"/>
                <w:color w:val="000000"/>
                <w:kern w:val="2"/>
                <w:sz w:val="24"/>
                <w:szCs w:val="24"/>
                <w:highlight w:val="none"/>
                <w:lang w:val="en-US" w:eastAsia="zh-CN" w:bidi="ar-SA"/>
              </w:rPr>
            </w:pPr>
            <w:r>
              <w:rPr>
                <w:rFonts w:hint="default" w:ascii="Times New Roman" w:hAnsi="Times New Roman" w:eastAsia="黑体" w:cs="Times New Roman"/>
                <w:b w:val="0"/>
                <w:bCs w:val="0"/>
                <w:color w:val="000000"/>
                <w:kern w:val="2"/>
                <w:sz w:val="24"/>
                <w:szCs w:val="24"/>
                <w:highlight w:val="none"/>
                <w:lang w:val="en-US" w:eastAsia="zh-CN" w:bidi="ar-SA"/>
              </w:rPr>
              <w:t>单位性质</w:t>
            </w:r>
          </w:p>
        </w:tc>
        <w:tc>
          <w:tcPr>
            <w:tcW w:w="1955" w:type="dxa"/>
            <w:gridSpan w:val="3"/>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黑体" w:cs="Times New Roman"/>
                <w:b w:val="0"/>
                <w:bCs w:val="0"/>
                <w:color w:val="000000"/>
                <w:kern w:val="2"/>
                <w:sz w:val="24"/>
                <w:szCs w:val="24"/>
                <w:highlight w:val="none"/>
                <w:lang w:val="en-US" w:eastAsia="zh-CN" w:bidi="ar-SA"/>
              </w:rPr>
            </w:pPr>
            <w:r>
              <w:rPr>
                <w:rFonts w:hint="default" w:ascii="Times New Roman" w:hAnsi="Times New Roman" w:eastAsia="黑体" w:cs="Times New Roman"/>
                <w:b w:val="0"/>
                <w:bCs w:val="0"/>
                <w:color w:val="000000"/>
                <w:kern w:val="2"/>
                <w:sz w:val="24"/>
                <w:szCs w:val="24"/>
                <w:highlight w:val="none"/>
                <w:lang w:val="en-US" w:eastAsia="zh-CN" w:bidi="ar-SA"/>
              </w:rPr>
              <w:t>组织机构代码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0" w:hRule="atLeast"/>
          <w:jc w:val="center"/>
        </w:trPr>
        <w:tc>
          <w:tcPr>
            <w:tcW w:w="1514"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黑体" w:cs="Times New Roman"/>
                <w:b w:val="0"/>
                <w:bCs w:val="0"/>
                <w:color w:val="000000"/>
                <w:kern w:val="2"/>
                <w:sz w:val="24"/>
                <w:szCs w:val="24"/>
                <w:highlight w:val="none"/>
                <w:lang w:val="en-US" w:eastAsia="zh-CN" w:bidi="ar-SA"/>
              </w:rPr>
            </w:pPr>
          </w:p>
        </w:tc>
        <w:tc>
          <w:tcPr>
            <w:tcW w:w="3295" w:type="dxa"/>
            <w:gridSpan w:val="3"/>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default" w:ascii="Times New Roman" w:hAnsi="Times New Roman" w:eastAsia="黑体" w:cs="Times New Roman"/>
                <w:b w:val="0"/>
                <w:bCs w:val="0"/>
                <w:color w:val="000000"/>
                <w:kern w:val="2"/>
                <w:sz w:val="24"/>
                <w:szCs w:val="24"/>
                <w:highlight w:val="none"/>
                <w:lang w:val="en-US" w:eastAsia="zh-CN" w:bidi="ar-SA"/>
              </w:rPr>
            </w:pPr>
          </w:p>
        </w:tc>
        <w:tc>
          <w:tcPr>
            <w:tcW w:w="2319"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default" w:ascii="Times New Roman" w:hAnsi="Times New Roman" w:eastAsia="黑体" w:cs="Times New Roman"/>
                <w:b w:val="0"/>
                <w:bCs w:val="0"/>
                <w:color w:val="000000"/>
                <w:kern w:val="2"/>
                <w:sz w:val="24"/>
                <w:szCs w:val="24"/>
                <w:highlight w:val="none"/>
                <w:lang w:val="en-US" w:eastAsia="zh-CN" w:bidi="ar-SA"/>
              </w:rPr>
            </w:pPr>
          </w:p>
        </w:tc>
        <w:tc>
          <w:tcPr>
            <w:tcW w:w="1955" w:type="dxa"/>
            <w:gridSpan w:val="3"/>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default" w:ascii="Times New Roman" w:hAnsi="Times New Roman" w:eastAsia="黑体" w:cs="Times New Roman"/>
                <w:b w:val="0"/>
                <w:bCs w:val="0"/>
                <w:color w:val="000000"/>
                <w:kern w:val="2"/>
                <w:sz w:val="24"/>
                <w:szCs w:val="24"/>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7" w:hRule="atLeast"/>
          <w:jc w:val="center"/>
        </w:trPr>
        <w:tc>
          <w:tcPr>
            <w:tcW w:w="1514"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方正仿宋_GBK" w:cs="Times New Roman"/>
                <w:color w:val="000000"/>
                <w:kern w:val="2"/>
                <w:sz w:val="24"/>
                <w:szCs w:val="24"/>
                <w:highlight w:val="none"/>
                <w:lang w:val="en-US" w:eastAsia="zh-CN" w:bidi="ar-SA"/>
              </w:rPr>
            </w:pPr>
          </w:p>
        </w:tc>
        <w:tc>
          <w:tcPr>
            <w:tcW w:w="3295" w:type="dxa"/>
            <w:gridSpan w:val="3"/>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default" w:ascii="Times New Roman" w:hAnsi="Times New Roman" w:eastAsia="方正仿宋_GBK" w:cs="Times New Roman"/>
                <w:color w:val="000000"/>
                <w:kern w:val="2"/>
                <w:sz w:val="24"/>
                <w:szCs w:val="24"/>
                <w:highlight w:val="none"/>
                <w:lang w:val="en-US" w:eastAsia="zh-CN" w:bidi="ar-SA"/>
              </w:rPr>
            </w:pPr>
          </w:p>
        </w:tc>
        <w:tc>
          <w:tcPr>
            <w:tcW w:w="2319"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default" w:ascii="Times New Roman" w:hAnsi="Times New Roman" w:eastAsia="方正仿宋_GBK" w:cs="Times New Roman"/>
                <w:color w:val="000000"/>
                <w:kern w:val="2"/>
                <w:sz w:val="24"/>
                <w:szCs w:val="24"/>
                <w:highlight w:val="none"/>
                <w:lang w:val="en-US" w:eastAsia="zh-CN" w:bidi="ar-SA"/>
              </w:rPr>
            </w:pPr>
          </w:p>
        </w:tc>
        <w:tc>
          <w:tcPr>
            <w:tcW w:w="1955" w:type="dxa"/>
            <w:gridSpan w:val="3"/>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default" w:ascii="Times New Roman" w:hAnsi="Times New Roman" w:eastAsia="方正仿宋_GBK" w:cs="Times New Roman"/>
                <w:color w:val="000000"/>
                <w:kern w:val="2"/>
                <w:sz w:val="24"/>
                <w:szCs w:val="24"/>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2" w:hRule="atLeast"/>
          <w:jc w:val="center"/>
        </w:trPr>
        <w:tc>
          <w:tcPr>
            <w:tcW w:w="1514"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方正仿宋_GBK" w:cs="Times New Roman"/>
                <w:color w:val="000000"/>
                <w:kern w:val="2"/>
                <w:sz w:val="24"/>
                <w:szCs w:val="24"/>
                <w:highlight w:val="none"/>
                <w:lang w:val="en-US" w:eastAsia="zh-CN" w:bidi="ar-SA"/>
              </w:rPr>
            </w:pPr>
          </w:p>
        </w:tc>
        <w:tc>
          <w:tcPr>
            <w:tcW w:w="3295" w:type="dxa"/>
            <w:gridSpan w:val="3"/>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default" w:ascii="Times New Roman" w:hAnsi="Times New Roman" w:eastAsia="方正仿宋_GBK" w:cs="Times New Roman"/>
                <w:color w:val="000000"/>
                <w:kern w:val="2"/>
                <w:sz w:val="24"/>
                <w:szCs w:val="24"/>
                <w:highlight w:val="none"/>
                <w:lang w:val="en-US" w:eastAsia="zh-CN" w:bidi="ar-SA"/>
              </w:rPr>
            </w:pPr>
          </w:p>
        </w:tc>
        <w:tc>
          <w:tcPr>
            <w:tcW w:w="2319"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default" w:ascii="Times New Roman" w:hAnsi="Times New Roman" w:eastAsia="方正仿宋_GBK" w:cs="Times New Roman"/>
                <w:color w:val="000000"/>
                <w:kern w:val="2"/>
                <w:sz w:val="24"/>
                <w:szCs w:val="24"/>
                <w:highlight w:val="none"/>
                <w:lang w:val="en-US" w:eastAsia="zh-CN" w:bidi="ar-SA"/>
              </w:rPr>
            </w:pPr>
          </w:p>
        </w:tc>
        <w:tc>
          <w:tcPr>
            <w:tcW w:w="1955" w:type="dxa"/>
            <w:gridSpan w:val="3"/>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default" w:ascii="Times New Roman" w:hAnsi="Times New Roman" w:eastAsia="方正仿宋_GBK" w:cs="Times New Roman"/>
                <w:color w:val="000000"/>
                <w:kern w:val="2"/>
                <w:sz w:val="24"/>
                <w:szCs w:val="24"/>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5" w:hRule="atLeast"/>
          <w:jc w:val="center"/>
        </w:trPr>
        <w:tc>
          <w:tcPr>
            <w:tcW w:w="1514" w:type="dxa"/>
            <w:noWrap w:val="0"/>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黑体" w:cs="Times New Roman"/>
                <w:b w:val="0"/>
                <w:bCs w:val="0"/>
                <w:color w:val="000000"/>
                <w:kern w:val="2"/>
                <w:sz w:val="24"/>
                <w:szCs w:val="24"/>
                <w:highlight w:val="none"/>
                <w:lang w:val="en-US" w:eastAsia="zh-CN" w:bidi="ar-SA"/>
              </w:rPr>
            </w:pPr>
            <w:r>
              <w:rPr>
                <w:rFonts w:hint="default" w:ascii="Times New Roman" w:hAnsi="Times New Roman" w:eastAsia="黑体" w:cs="Times New Roman"/>
                <w:b w:val="0"/>
                <w:bCs w:val="0"/>
                <w:color w:val="000000"/>
                <w:kern w:val="2"/>
                <w:sz w:val="24"/>
                <w:szCs w:val="24"/>
                <w:highlight w:val="none"/>
                <w:lang w:val="en-US" w:eastAsia="zh-CN" w:bidi="ar-SA"/>
              </w:rPr>
              <w:t>项目参与</w:t>
            </w:r>
          </w:p>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_GBK" w:cs="Times New Roman"/>
                <w:color w:val="000000"/>
                <w:kern w:val="2"/>
                <w:sz w:val="24"/>
                <w:szCs w:val="24"/>
                <w:highlight w:val="none"/>
                <w:lang w:val="en-US" w:eastAsia="zh-CN" w:bidi="ar-SA"/>
              </w:rPr>
            </w:pPr>
            <w:r>
              <w:rPr>
                <w:rFonts w:hint="default" w:ascii="Times New Roman" w:hAnsi="Times New Roman" w:eastAsia="黑体" w:cs="Times New Roman"/>
                <w:b w:val="0"/>
                <w:bCs w:val="0"/>
                <w:color w:val="000000"/>
                <w:kern w:val="2"/>
                <w:sz w:val="24"/>
                <w:szCs w:val="24"/>
                <w:highlight w:val="none"/>
                <w:lang w:val="en-US" w:eastAsia="zh-CN" w:bidi="ar-SA"/>
              </w:rPr>
              <w:t>人数</w:t>
            </w:r>
          </w:p>
        </w:tc>
        <w:tc>
          <w:tcPr>
            <w:tcW w:w="7569" w:type="dxa"/>
            <w:gridSpan w:val="8"/>
            <w:noWrap w:val="0"/>
            <w:vAlign w:val="center"/>
          </w:tcPr>
          <w:p>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default" w:ascii="Times New Roman" w:hAnsi="Times New Roman" w:eastAsia="方正仿宋_GBK" w:cs="Times New Roman"/>
                <w:color w:val="000000"/>
                <w:kern w:val="2"/>
                <w:sz w:val="24"/>
                <w:szCs w:val="24"/>
                <w:highlight w:val="none"/>
                <w:lang w:val="en-US" w:eastAsia="zh-CN" w:bidi="ar-SA"/>
              </w:rPr>
            </w:pPr>
            <w:r>
              <w:rPr>
                <w:rFonts w:hint="default" w:ascii="Times New Roman" w:hAnsi="Times New Roman" w:eastAsia="方正仿宋_GBK" w:cs="Times New Roman"/>
                <w:color w:val="000000"/>
                <w:kern w:val="2"/>
                <w:sz w:val="24"/>
                <w:szCs w:val="24"/>
                <w:highlight w:val="none"/>
                <w:u w:val="none"/>
                <w:lang w:val="en-US" w:eastAsia="zh-CN" w:bidi="ar-SA"/>
              </w:rPr>
              <w:t>共</w:t>
            </w:r>
            <w:r>
              <w:rPr>
                <w:rFonts w:hint="default" w:ascii="Times New Roman" w:hAnsi="Times New Roman" w:eastAsia="方正仿宋_GBK" w:cs="Times New Roman"/>
                <w:color w:val="000000"/>
                <w:kern w:val="2"/>
                <w:sz w:val="24"/>
                <w:szCs w:val="24"/>
                <w:highlight w:val="none"/>
                <w:u w:val="single"/>
                <w:lang w:val="en-US" w:eastAsia="zh-CN" w:bidi="ar-SA"/>
              </w:rPr>
              <w:t xml:space="preserve">    </w:t>
            </w:r>
            <w:r>
              <w:rPr>
                <w:rFonts w:hint="default" w:ascii="Times New Roman" w:hAnsi="Times New Roman" w:eastAsia="方正仿宋_GBK" w:cs="Times New Roman"/>
                <w:color w:val="000000"/>
                <w:kern w:val="2"/>
                <w:sz w:val="24"/>
                <w:szCs w:val="24"/>
                <w:highlight w:val="none"/>
                <w:u w:val="none"/>
                <w:lang w:val="en-US" w:eastAsia="zh-CN" w:bidi="ar-SA"/>
              </w:rPr>
              <w:t>人，其中：</w:t>
            </w:r>
            <w:r>
              <w:rPr>
                <w:rFonts w:hint="default" w:ascii="Times New Roman" w:hAnsi="Times New Roman" w:eastAsia="方正仿宋_GBK" w:cs="Times New Roman"/>
                <w:color w:val="000000"/>
                <w:kern w:val="2"/>
                <w:sz w:val="24"/>
                <w:szCs w:val="24"/>
                <w:highlight w:val="none"/>
                <w:lang w:val="en-US" w:eastAsia="zh-CN" w:bidi="ar-SA"/>
              </w:rPr>
              <w:t>高级职称</w:t>
            </w:r>
            <w:r>
              <w:rPr>
                <w:rFonts w:hint="default" w:ascii="Times New Roman" w:hAnsi="Times New Roman" w:eastAsia="方正仿宋_GBK" w:cs="Times New Roman"/>
                <w:color w:val="000000"/>
                <w:kern w:val="2"/>
                <w:sz w:val="24"/>
                <w:szCs w:val="24"/>
                <w:highlight w:val="none"/>
                <w:u w:val="single"/>
                <w:lang w:val="en-US" w:eastAsia="zh-CN" w:bidi="ar-SA"/>
              </w:rPr>
              <w:t xml:space="preserve">  </w:t>
            </w:r>
            <w:r>
              <w:rPr>
                <w:rFonts w:hint="default" w:ascii="Times New Roman" w:hAnsi="Times New Roman" w:eastAsia="方正仿宋_GBK" w:cs="Times New Roman"/>
                <w:color w:val="000000"/>
                <w:kern w:val="2"/>
                <w:sz w:val="24"/>
                <w:szCs w:val="24"/>
                <w:highlight w:val="none"/>
                <w:lang w:val="en-US" w:eastAsia="zh-CN" w:bidi="ar-SA"/>
              </w:rPr>
              <w:t>人，中级职称</w:t>
            </w:r>
            <w:r>
              <w:rPr>
                <w:rFonts w:hint="default" w:ascii="Times New Roman" w:hAnsi="Times New Roman" w:eastAsia="方正仿宋_GBK" w:cs="Times New Roman"/>
                <w:color w:val="000000"/>
                <w:kern w:val="2"/>
                <w:sz w:val="24"/>
                <w:szCs w:val="24"/>
                <w:highlight w:val="none"/>
                <w:u w:val="single"/>
                <w:lang w:val="en-US" w:eastAsia="zh-CN" w:bidi="ar-SA"/>
              </w:rPr>
              <w:t xml:space="preserve">  </w:t>
            </w:r>
            <w:r>
              <w:rPr>
                <w:rFonts w:hint="default" w:ascii="Times New Roman" w:hAnsi="Times New Roman" w:eastAsia="方正仿宋_GBK" w:cs="Times New Roman"/>
                <w:color w:val="000000"/>
                <w:kern w:val="2"/>
                <w:sz w:val="24"/>
                <w:szCs w:val="24"/>
                <w:highlight w:val="none"/>
                <w:lang w:val="en-US" w:eastAsia="zh-CN" w:bidi="ar-SA"/>
              </w:rPr>
              <w:t>人；博士学位</w:t>
            </w:r>
            <w:r>
              <w:rPr>
                <w:rFonts w:hint="default" w:ascii="Times New Roman" w:hAnsi="Times New Roman" w:eastAsia="方正仿宋_GBK" w:cs="Times New Roman"/>
                <w:color w:val="000000"/>
                <w:kern w:val="2"/>
                <w:sz w:val="24"/>
                <w:szCs w:val="24"/>
                <w:highlight w:val="none"/>
                <w:u w:val="single"/>
                <w:lang w:val="en-US" w:eastAsia="zh-CN" w:bidi="ar-SA"/>
              </w:rPr>
              <w:t xml:space="preserve">  </w:t>
            </w:r>
            <w:r>
              <w:rPr>
                <w:rFonts w:hint="default" w:ascii="Times New Roman" w:hAnsi="Times New Roman" w:eastAsia="方正仿宋_GBK" w:cs="Times New Roman"/>
                <w:color w:val="000000"/>
                <w:kern w:val="2"/>
                <w:sz w:val="24"/>
                <w:szCs w:val="24"/>
                <w:highlight w:val="none"/>
                <w:lang w:val="en-US" w:eastAsia="zh-CN" w:bidi="ar-SA"/>
              </w:rPr>
              <w:t>人，硕士学位</w:t>
            </w:r>
            <w:r>
              <w:rPr>
                <w:rFonts w:hint="default" w:ascii="Times New Roman" w:hAnsi="Times New Roman" w:eastAsia="方正仿宋_GBK" w:cs="Times New Roman"/>
                <w:color w:val="000000"/>
                <w:kern w:val="2"/>
                <w:sz w:val="24"/>
                <w:szCs w:val="24"/>
                <w:highlight w:val="none"/>
                <w:u w:val="single"/>
                <w:lang w:val="en-US" w:eastAsia="zh-CN" w:bidi="ar-SA"/>
              </w:rPr>
              <w:t xml:space="preserve">  </w:t>
            </w:r>
            <w:r>
              <w:rPr>
                <w:rFonts w:hint="default" w:ascii="Times New Roman" w:hAnsi="Times New Roman" w:eastAsia="方正仿宋_GBK" w:cs="Times New Roman"/>
                <w:color w:val="000000"/>
                <w:kern w:val="2"/>
                <w:sz w:val="24"/>
                <w:szCs w:val="24"/>
                <w:highlight w:val="none"/>
                <w:lang w:val="en-US" w:eastAsia="zh-CN" w:bidi="ar-SA"/>
              </w:rPr>
              <w:t>人。</w:t>
            </w:r>
          </w:p>
        </w:tc>
      </w:tr>
    </w:tbl>
    <w:p>
      <w:pPr>
        <w:keepNext w:val="0"/>
        <w:keepLines w:val="0"/>
        <w:pageBreakBefore w:val="0"/>
        <w:widowControl w:val="0"/>
        <w:kinsoku/>
        <w:wordWrap/>
        <w:overflowPunct w:val="0"/>
        <w:topLinePunct w:val="0"/>
        <w:autoSpaceDE/>
        <w:autoSpaceDN/>
        <w:bidi w:val="0"/>
        <w:adjustRightInd w:val="0"/>
        <w:snapToGrid w:val="0"/>
        <w:spacing w:line="560" w:lineRule="exact"/>
        <w:jc w:val="both"/>
        <w:textAlignment w:val="auto"/>
        <w:rPr>
          <w:rFonts w:hint="default" w:ascii="Times New Roman" w:hAnsi="Times New Roman" w:eastAsia="方正小标宋简体" w:cs="Times New Roman"/>
          <w:color w:val="auto"/>
          <w:sz w:val="44"/>
          <w:szCs w:val="44"/>
          <w:highlight w:val="none"/>
        </w:rPr>
        <w:sectPr>
          <w:headerReference r:id="rId15" w:type="default"/>
          <w:footerReference r:id="rId16" w:type="default"/>
          <w:footerReference r:id="rId17" w:type="even"/>
          <w:pgSz w:w="11905" w:h="16840"/>
          <w:pgMar w:top="2098" w:right="1531" w:bottom="1984" w:left="1531" w:header="1134" w:footer="1417" w:gutter="0"/>
          <w:pgBorders>
            <w:top w:val="none" w:sz="0" w:space="0"/>
            <w:left w:val="none" w:sz="0" w:space="0"/>
            <w:bottom w:val="none" w:sz="0" w:space="0"/>
            <w:right w:val="none" w:sz="0" w:space="0"/>
          </w:pgBorders>
          <w:pgNumType w:fmt="numberInDash"/>
          <w:cols w:space="0" w:num="1"/>
          <w:rtlGutter w:val="0"/>
          <w:docGrid w:type="linesAndChars" w:linePitch="490" w:charSpace="3429"/>
        </w:sectPr>
      </w:pPr>
      <w:bookmarkStart w:id="26" w:name="_Toc103107599"/>
    </w:p>
    <w:p>
      <w:pPr>
        <w:keepNext w:val="0"/>
        <w:keepLines w:val="0"/>
        <w:pageBreakBefore w:val="0"/>
        <w:widowControl w:val="0"/>
        <w:kinsoku/>
        <w:wordWrap/>
        <w:overflowPunct w:val="0"/>
        <w:topLinePunct w:val="0"/>
        <w:autoSpaceDE/>
        <w:autoSpaceDN/>
        <w:bidi w:val="0"/>
        <w:adjustRightInd w:val="0"/>
        <w:snapToGrid w:val="0"/>
        <w:spacing w:line="560" w:lineRule="exact"/>
        <w:ind w:firstLine="672" w:firstLineChars="200"/>
        <w:jc w:val="both"/>
        <w:textAlignment w:val="auto"/>
        <w:rPr>
          <w:rFonts w:hint="default" w:ascii="Times New Roman" w:hAnsi="Times New Roman" w:eastAsia="黑体" w:cs="Times New Roman"/>
          <w:color w:val="auto"/>
          <w:sz w:val="32"/>
          <w:szCs w:val="32"/>
          <w:highlight w:val="none"/>
          <w:lang w:eastAsia="zh-CN"/>
        </w:rPr>
      </w:pPr>
      <w:r>
        <w:rPr>
          <w:rFonts w:hint="default" w:ascii="Times New Roman" w:hAnsi="Times New Roman" w:eastAsia="黑体" w:cs="Times New Roman"/>
          <w:b w:val="0"/>
          <w:bCs w:val="0"/>
          <w:color w:val="auto"/>
          <w:sz w:val="32"/>
          <w:szCs w:val="32"/>
          <w:highlight w:val="none"/>
          <w:lang w:val="en-US" w:eastAsia="zh-CN"/>
        </w:rPr>
        <w:t xml:space="preserve"> 二</w:t>
      </w:r>
      <w:r>
        <w:rPr>
          <w:rFonts w:hint="default" w:ascii="Times New Roman" w:hAnsi="Times New Roman" w:eastAsia="黑体" w:cs="Times New Roman"/>
          <w:b w:val="0"/>
          <w:bCs w:val="0"/>
          <w:color w:val="auto"/>
          <w:sz w:val="32"/>
          <w:szCs w:val="32"/>
          <w:highlight w:val="none"/>
          <w:lang w:eastAsia="zh-CN"/>
        </w:rPr>
        <w:t>、</w:t>
      </w:r>
      <w:bookmarkEnd w:id="26"/>
      <w:r>
        <w:rPr>
          <w:rFonts w:hint="default" w:ascii="Times New Roman" w:hAnsi="Times New Roman" w:eastAsia="黑体" w:cs="Times New Roman"/>
          <w:b w:val="0"/>
          <w:bCs w:val="0"/>
          <w:color w:val="auto"/>
          <w:sz w:val="32"/>
          <w:szCs w:val="32"/>
          <w:highlight w:val="none"/>
          <w:lang w:eastAsia="zh-CN"/>
        </w:rPr>
        <w:t>项目概述</w:t>
      </w:r>
    </w:p>
    <w:p>
      <w:pPr>
        <w:keepNext w:val="0"/>
        <w:keepLines w:val="0"/>
        <w:pageBreakBefore w:val="0"/>
        <w:widowControl w:val="0"/>
        <w:kinsoku/>
        <w:wordWrap/>
        <w:overflowPunct w:val="0"/>
        <w:topLinePunct w:val="0"/>
        <w:autoSpaceDE/>
        <w:autoSpaceDN/>
        <w:bidi w:val="0"/>
        <w:adjustRightInd w:val="0"/>
        <w:snapToGrid w:val="0"/>
        <w:spacing w:line="560" w:lineRule="exact"/>
        <w:ind w:firstLine="672" w:firstLineChars="200"/>
        <w:textAlignment w:val="auto"/>
        <w:rPr>
          <w:rFonts w:hint="default" w:ascii="Times New Roman" w:hAnsi="Times New Roman" w:eastAsia="楷体_GB2312" w:cs="Times New Roman"/>
          <w:b w:val="0"/>
          <w:bCs w:val="0"/>
          <w:i w:val="0"/>
          <w:iCs w:val="0"/>
          <w:color w:val="auto"/>
          <w:sz w:val="32"/>
          <w:szCs w:val="32"/>
          <w:highlight w:val="none"/>
          <w:lang w:eastAsia="zh-CN"/>
        </w:rPr>
      </w:pPr>
      <w:r>
        <w:rPr>
          <w:rFonts w:hint="default" w:ascii="Times New Roman" w:hAnsi="Times New Roman" w:eastAsia="楷体_GB2312" w:cs="Times New Roman"/>
          <w:b w:val="0"/>
          <w:bCs w:val="0"/>
          <w:i w:val="0"/>
          <w:iCs w:val="0"/>
          <w:color w:val="auto"/>
          <w:sz w:val="32"/>
          <w:szCs w:val="32"/>
          <w:highlight w:val="none"/>
          <w:lang w:eastAsia="zh-CN"/>
        </w:rPr>
        <w:t>（主要阐述项目背景与意义，以及项目实施的重要性和必要性。）</w:t>
      </w:r>
    </w:p>
    <w:p>
      <w:pPr>
        <w:keepNext w:val="0"/>
        <w:keepLines w:val="0"/>
        <w:pageBreakBefore w:val="0"/>
        <w:widowControl w:val="0"/>
        <w:kinsoku/>
        <w:wordWrap/>
        <w:overflowPunct w:val="0"/>
        <w:topLinePunct w:val="0"/>
        <w:autoSpaceDE/>
        <w:autoSpaceDN/>
        <w:bidi w:val="0"/>
        <w:adjustRightInd w:val="0"/>
        <w:snapToGrid w:val="0"/>
        <w:spacing w:line="560" w:lineRule="exact"/>
        <w:ind w:firstLine="672" w:firstLineChars="200"/>
        <w:textAlignment w:val="auto"/>
        <w:rPr>
          <w:rFonts w:hint="default" w:ascii="Times New Roman" w:hAnsi="Times New Roman" w:eastAsia="黑体" w:cs="Times New Roman"/>
          <w:color w:val="auto"/>
          <w:sz w:val="32"/>
          <w:szCs w:val="32"/>
          <w:highlight w:val="none"/>
          <w:lang w:eastAsia="zh-CN"/>
        </w:rPr>
      </w:pPr>
      <w:r>
        <w:rPr>
          <w:rFonts w:hint="default" w:ascii="Times New Roman" w:hAnsi="Times New Roman" w:eastAsia="黑体" w:cs="Times New Roman"/>
          <w:color w:val="auto"/>
          <w:sz w:val="32"/>
          <w:szCs w:val="32"/>
          <w:highlight w:val="none"/>
          <w:lang w:eastAsia="zh-CN"/>
        </w:rPr>
        <w:t>三、项目团队成员</w:t>
      </w:r>
    </w:p>
    <w:p>
      <w:pPr>
        <w:keepNext w:val="0"/>
        <w:keepLines w:val="0"/>
        <w:pageBreakBefore w:val="0"/>
        <w:widowControl w:val="0"/>
        <w:kinsoku/>
        <w:wordWrap/>
        <w:overflowPunct w:val="0"/>
        <w:topLinePunct w:val="0"/>
        <w:autoSpaceDE/>
        <w:autoSpaceDN/>
        <w:bidi w:val="0"/>
        <w:adjustRightInd w:val="0"/>
        <w:snapToGrid w:val="0"/>
        <w:spacing w:line="560" w:lineRule="exact"/>
        <w:ind w:firstLine="628" w:firstLineChars="200"/>
        <w:textAlignment w:val="auto"/>
        <w:rPr>
          <w:rFonts w:hint="default" w:ascii="Times New Roman" w:hAnsi="Times New Roman" w:eastAsia="楷体_GB2312" w:cs="Times New Roman"/>
          <w:b w:val="0"/>
          <w:bCs w:val="0"/>
          <w:i w:val="0"/>
          <w:iCs w:val="0"/>
          <w:color w:val="auto"/>
          <w:spacing w:val="-11"/>
          <w:sz w:val="32"/>
          <w:szCs w:val="32"/>
          <w:highlight w:val="none"/>
          <w:lang w:eastAsia="zh-CN"/>
        </w:rPr>
      </w:pPr>
      <w:r>
        <w:rPr>
          <w:rFonts w:hint="default" w:ascii="Times New Roman" w:hAnsi="Times New Roman" w:eastAsia="楷体_GB2312" w:cs="Times New Roman"/>
          <w:b w:val="0"/>
          <w:bCs w:val="0"/>
          <w:i w:val="0"/>
          <w:iCs w:val="0"/>
          <w:color w:val="auto"/>
          <w:spacing w:val="-11"/>
          <w:sz w:val="32"/>
          <w:szCs w:val="32"/>
          <w:highlight w:val="none"/>
          <w:lang w:eastAsia="zh-CN"/>
        </w:rPr>
        <w:t>（介绍核心团队成员，展示团队承担本项目的能力与优势，基本信息填报后附《项目核心人才团队基本信息表》。）</w:t>
      </w:r>
    </w:p>
    <w:p>
      <w:pPr>
        <w:keepNext w:val="0"/>
        <w:keepLines w:val="0"/>
        <w:pageBreakBefore w:val="0"/>
        <w:widowControl w:val="0"/>
        <w:kinsoku/>
        <w:wordWrap/>
        <w:overflowPunct w:val="0"/>
        <w:topLinePunct w:val="0"/>
        <w:autoSpaceDE/>
        <w:autoSpaceDN/>
        <w:bidi w:val="0"/>
        <w:adjustRightInd w:val="0"/>
        <w:snapToGrid w:val="0"/>
        <w:spacing w:line="560" w:lineRule="exact"/>
        <w:ind w:firstLine="672" w:firstLineChars="200"/>
        <w:textAlignment w:val="auto"/>
        <w:rPr>
          <w:rFonts w:hint="default" w:ascii="Times New Roman" w:hAnsi="Times New Roman" w:eastAsia="仿宋_GB2312" w:cs="Times New Roman"/>
          <w:b/>
          <w:bCs/>
          <w:color w:val="auto"/>
          <w:sz w:val="32"/>
          <w:szCs w:val="32"/>
          <w:highlight w:val="none"/>
          <w:lang w:eastAsia="zh-CN"/>
        </w:rPr>
      </w:pPr>
      <w:r>
        <w:rPr>
          <w:rFonts w:hint="default" w:ascii="Times New Roman" w:hAnsi="Times New Roman" w:eastAsia="仿宋_GB2312" w:cs="Times New Roman"/>
          <w:b/>
          <w:bCs/>
          <w:color w:val="auto"/>
          <w:sz w:val="32"/>
          <w:szCs w:val="32"/>
          <w:highlight w:val="none"/>
          <w:lang w:val="en-US" w:eastAsia="zh-CN"/>
        </w:rPr>
        <w:t>3</w:t>
      </w:r>
      <w:r>
        <w:rPr>
          <w:rFonts w:hint="default" w:ascii="Times New Roman" w:hAnsi="Times New Roman" w:eastAsia="仿宋_GB2312" w:cs="Times New Roman"/>
          <w:b/>
          <w:bCs/>
          <w:color w:val="auto"/>
          <w:sz w:val="32"/>
          <w:szCs w:val="32"/>
          <w:highlight w:val="none"/>
          <w:lang w:eastAsia="zh-CN"/>
        </w:rPr>
        <w:t>.1项目负责人介绍</w:t>
      </w:r>
    </w:p>
    <w:p>
      <w:pPr>
        <w:keepNext w:val="0"/>
        <w:keepLines w:val="0"/>
        <w:pageBreakBefore w:val="0"/>
        <w:widowControl w:val="0"/>
        <w:kinsoku/>
        <w:wordWrap/>
        <w:overflowPunct w:val="0"/>
        <w:topLinePunct w:val="0"/>
        <w:autoSpaceDE/>
        <w:autoSpaceDN/>
        <w:bidi w:val="0"/>
        <w:adjustRightInd w:val="0"/>
        <w:snapToGrid w:val="0"/>
        <w:spacing w:line="560" w:lineRule="exact"/>
        <w:ind w:firstLine="672" w:firstLineChars="200"/>
        <w:textAlignment w:val="auto"/>
        <w:rPr>
          <w:rFonts w:hint="default" w:ascii="Times New Roman" w:hAnsi="Times New Roman" w:eastAsia="楷体_GB2312" w:cs="Times New Roman"/>
          <w:b w:val="0"/>
          <w:bCs w:val="0"/>
          <w:i w:val="0"/>
          <w:iCs w:val="0"/>
          <w:color w:val="auto"/>
          <w:sz w:val="32"/>
          <w:szCs w:val="32"/>
          <w:highlight w:val="none"/>
          <w:lang w:eastAsia="zh-CN"/>
        </w:rPr>
      </w:pPr>
      <w:r>
        <w:rPr>
          <w:rFonts w:hint="default" w:ascii="Times New Roman" w:hAnsi="Times New Roman" w:eastAsia="楷体_GB2312" w:cs="Times New Roman"/>
          <w:b w:val="0"/>
          <w:bCs w:val="0"/>
          <w:i w:val="0"/>
          <w:iCs w:val="0"/>
          <w:color w:val="auto"/>
          <w:sz w:val="32"/>
          <w:szCs w:val="32"/>
          <w:highlight w:val="none"/>
          <w:lang w:eastAsia="zh-CN"/>
        </w:rPr>
        <w:t>（包括姓名、职称、专业领域、主要学术或技术成就、在本项目中的角色与职责。）</w:t>
      </w:r>
    </w:p>
    <w:p>
      <w:pPr>
        <w:keepNext w:val="0"/>
        <w:keepLines w:val="0"/>
        <w:pageBreakBefore w:val="0"/>
        <w:widowControl w:val="0"/>
        <w:kinsoku/>
        <w:wordWrap/>
        <w:overflowPunct w:val="0"/>
        <w:topLinePunct w:val="0"/>
        <w:autoSpaceDE/>
        <w:autoSpaceDN/>
        <w:bidi w:val="0"/>
        <w:adjustRightInd w:val="0"/>
        <w:snapToGrid w:val="0"/>
        <w:spacing w:line="560" w:lineRule="exact"/>
        <w:ind w:firstLine="672" w:firstLineChars="200"/>
        <w:textAlignment w:val="auto"/>
        <w:rPr>
          <w:rFonts w:hint="default" w:ascii="Times New Roman" w:hAnsi="Times New Roman" w:eastAsia="仿宋_GB2312" w:cs="Times New Roman"/>
          <w:b/>
          <w:bCs/>
          <w:color w:val="auto"/>
          <w:sz w:val="32"/>
          <w:szCs w:val="32"/>
          <w:highlight w:val="none"/>
          <w:lang w:eastAsia="zh-CN"/>
        </w:rPr>
      </w:pPr>
      <w:r>
        <w:rPr>
          <w:rFonts w:hint="default" w:ascii="Times New Roman" w:hAnsi="Times New Roman" w:eastAsia="仿宋_GB2312" w:cs="Times New Roman"/>
          <w:b/>
          <w:bCs/>
          <w:color w:val="auto"/>
          <w:sz w:val="32"/>
          <w:szCs w:val="32"/>
          <w:highlight w:val="none"/>
          <w:lang w:val="en-US" w:eastAsia="zh-CN"/>
        </w:rPr>
        <w:t>3.2</w:t>
      </w:r>
      <w:r>
        <w:rPr>
          <w:rFonts w:hint="default" w:ascii="Times New Roman" w:hAnsi="Times New Roman" w:eastAsia="仿宋_GB2312" w:cs="Times New Roman"/>
          <w:b/>
          <w:bCs/>
          <w:color w:val="auto"/>
          <w:sz w:val="32"/>
          <w:szCs w:val="32"/>
          <w:highlight w:val="none"/>
          <w:lang w:eastAsia="zh-CN"/>
        </w:rPr>
        <w:t>核心成员构成</w:t>
      </w:r>
    </w:p>
    <w:p>
      <w:pPr>
        <w:keepNext w:val="0"/>
        <w:keepLines w:val="0"/>
        <w:pageBreakBefore w:val="0"/>
        <w:widowControl w:val="0"/>
        <w:kinsoku/>
        <w:wordWrap/>
        <w:overflowPunct w:val="0"/>
        <w:topLinePunct w:val="0"/>
        <w:autoSpaceDE/>
        <w:autoSpaceDN/>
        <w:bidi w:val="0"/>
        <w:adjustRightInd w:val="0"/>
        <w:snapToGrid w:val="0"/>
        <w:spacing w:line="560" w:lineRule="exact"/>
        <w:ind w:firstLine="672" w:firstLineChars="200"/>
        <w:textAlignment w:val="auto"/>
        <w:rPr>
          <w:rFonts w:hint="default" w:ascii="Times New Roman" w:hAnsi="Times New Roman" w:eastAsia="楷体_GB2312" w:cs="Times New Roman"/>
          <w:b w:val="0"/>
          <w:bCs w:val="0"/>
          <w:i w:val="0"/>
          <w:iCs w:val="0"/>
          <w:color w:val="auto"/>
          <w:sz w:val="32"/>
          <w:szCs w:val="32"/>
          <w:highlight w:val="none"/>
          <w:lang w:eastAsia="zh-CN"/>
        </w:rPr>
      </w:pPr>
      <w:r>
        <w:rPr>
          <w:rFonts w:hint="default" w:ascii="Times New Roman" w:hAnsi="Times New Roman" w:eastAsia="楷体_GB2312" w:cs="Times New Roman"/>
          <w:b w:val="0"/>
          <w:bCs w:val="0"/>
          <w:i w:val="0"/>
          <w:iCs w:val="0"/>
          <w:color w:val="auto"/>
          <w:sz w:val="32"/>
          <w:szCs w:val="32"/>
          <w:highlight w:val="none"/>
          <w:lang w:eastAsia="zh-CN"/>
        </w:rPr>
        <w:t>（以表格形式列出团队成员信息，展示团队的多元化和协作能力，详见附表。）</w:t>
      </w:r>
    </w:p>
    <w:p>
      <w:pPr>
        <w:keepNext w:val="0"/>
        <w:keepLines w:val="0"/>
        <w:pageBreakBefore w:val="0"/>
        <w:widowControl w:val="0"/>
        <w:kinsoku/>
        <w:wordWrap/>
        <w:overflowPunct w:val="0"/>
        <w:topLinePunct w:val="0"/>
        <w:autoSpaceDE/>
        <w:autoSpaceDN/>
        <w:bidi w:val="0"/>
        <w:adjustRightInd w:val="0"/>
        <w:snapToGrid w:val="0"/>
        <w:spacing w:line="560" w:lineRule="exact"/>
        <w:ind w:firstLine="672" w:firstLineChars="200"/>
        <w:textAlignment w:val="auto"/>
        <w:rPr>
          <w:rFonts w:hint="default" w:ascii="Times New Roman" w:hAnsi="Times New Roman" w:eastAsia="仿宋_GB2312" w:cs="Times New Roman"/>
          <w:b/>
          <w:bCs/>
          <w:color w:val="auto"/>
          <w:sz w:val="32"/>
          <w:szCs w:val="32"/>
          <w:highlight w:val="none"/>
          <w:lang w:eastAsia="zh-CN"/>
        </w:rPr>
      </w:pPr>
      <w:r>
        <w:rPr>
          <w:rFonts w:hint="default" w:ascii="Times New Roman" w:hAnsi="Times New Roman" w:eastAsia="仿宋_GB2312" w:cs="Times New Roman"/>
          <w:b/>
          <w:bCs/>
          <w:color w:val="auto"/>
          <w:sz w:val="32"/>
          <w:szCs w:val="32"/>
          <w:highlight w:val="none"/>
          <w:lang w:val="en-US" w:eastAsia="zh-CN"/>
        </w:rPr>
        <w:t>3.3</w:t>
      </w:r>
      <w:r>
        <w:rPr>
          <w:rFonts w:hint="default" w:ascii="Times New Roman" w:hAnsi="Times New Roman" w:eastAsia="仿宋_GB2312" w:cs="Times New Roman"/>
          <w:b/>
          <w:bCs/>
          <w:color w:val="auto"/>
          <w:sz w:val="32"/>
          <w:szCs w:val="32"/>
          <w:highlight w:val="none"/>
          <w:lang w:eastAsia="zh-CN"/>
        </w:rPr>
        <w:t>团队优势分析</w:t>
      </w:r>
    </w:p>
    <w:p>
      <w:pPr>
        <w:keepNext w:val="0"/>
        <w:keepLines w:val="0"/>
        <w:pageBreakBefore w:val="0"/>
        <w:widowControl w:val="0"/>
        <w:kinsoku/>
        <w:wordWrap/>
        <w:overflowPunct w:val="0"/>
        <w:topLinePunct w:val="0"/>
        <w:autoSpaceDE/>
        <w:autoSpaceDN/>
        <w:bidi w:val="0"/>
        <w:adjustRightInd w:val="0"/>
        <w:snapToGrid w:val="0"/>
        <w:spacing w:line="560" w:lineRule="exact"/>
        <w:ind w:firstLine="672" w:firstLineChars="200"/>
        <w:textAlignment w:val="auto"/>
        <w:rPr>
          <w:rFonts w:hint="default" w:ascii="Times New Roman" w:hAnsi="Times New Roman" w:eastAsia="楷体_GB2312" w:cs="Times New Roman"/>
          <w:b w:val="0"/>
          <w:bCs w:val="0"/>
          <w:i w:val="0"/>
          <w:iCs w:val="0"/>
          <w:color w:val="auto"/>
          <w:sz w:val="32"/>
          <w:szCs w:val="32"/>
          <w:highlight w:val="none"/>
          <w:lang w:eastAsia="zh-CN"/>
        </w:rPr>
      </w:pPr>
      <w:r>
        <w:rPr>
          <w:rFonts w:hint="default" w:ascii="Times New Roman" w:hAnsi="Times New Roman" w:eastAsia="楷体_GB2312" w:cs="Times New Roman"/>
          <w:b w:val="0"/>
          <w:bCs w:val="0"/>
          <w:i w:val="0"/>
          <w:iCs w:val="0"/>
          <w:color w:val="auto"/>
          <w:sz w:val="32"/>
          <w:szCs w:val="32"/>
          <w:highlight w:val="none"/>
          <w:lang w:eastAsia="zh-CN"/>
        </w:rPr>
        <w:t>（简述团队在相关领域的研究基础、前期成果、设备条件及协作机制等核心优势。）</w:t>
      </w:r>
    </w:p>
    <w:p>
      <w:pPr>
        <w:keepNext w:val="0"/>
        <w:keepLines w:val="0"/>
        <w:pageBreakBefore w:val="0"/>
        <w:widowControl w:val="0"/>
        <w:kinsoku/>
        <w:wordWrap/>
        <w:overflowPunct w:val="0"/>
        <w:topLinePunct w:val="0"/>
        <w:autoSpaceDE/>
        <w:autoSpaceDN/>
        <w:bidi w:val="0"/>
        <w:adjustRightInd w:val="0"/>
        <w:snapToGrid w:val="0"/>
        <w:spacing w:line="560" w:lineRule="exact"/>
        <w:ind w:firstLine="672" w:firstLineChars="200"/>
        <w:textAlignment w:val="auto"/>
        <w:rPr>
          <w:rFonts w:hint="default" w:ascii="Times New Roman" w:hAnsi="Times New Roman" w:eastAsia="黑体" w:cs="Times New Roman"/>
          <w:color w:val="auto"/>
          <w:sz w:val="32"/>
          <w:szCs w:val="32"/>
          <w:highlight w:val="none"/>
          <w:lang w:eastAsia="zh-CN"/>
        </w:rPr>
      </w:pPr>
      <w:r>
        <w:rPr>
          <w:rFonts w:hint="default" w:ascii="Times New Roman" w:hAnsi="Times New Roman" w:eastAsia="黑体" w:cs="Times New Roman"/>
          <w:color w:val="auto"/>
          <w:sz w:val="32"/>
          <w:szCs w:val="32"/>
          <w:highlight w:val="none"/>
          <w:lang w:eastAsia="zh-CN"/>
        </w:rPr>
        <w:t>四、项目目标与考核指标</w:t>
      </w:r>
    </w:p>
    <w:p>
      <w:pPr>
        <w:keepNext w:val="0"/>
        <w:keepLines w:val="0"/>
        <w:pageBreakBefore w:val="0"/>
        <w:widowControl w:val="0"/>
        <w:kinsoku/>
        <w:wordWrap/>
        <w:overflowPunct w:val="0"/>
        <w:topLinePunct w:val="0"/>
        <w:autoSpaceDE/>
        <w:autoSpaceDN/>
        <w:bidi w:val="0"/>
        <w:adjustRightInd w:val="0"/>
        <w:snapToGrid w:val="0"/>
        <w:spacing w:line="560" w:lineRule="exact"/>
        <w:ind w:firstLine="672" w:firstLineChars="200"/>
        <w:textAlignment w:val="auto"/>
        <w:rPr>
          <w:rFonts w:hint="default" w:ascii="Times New Roman" w:hAnsi="Times New Roman" w:eastAsia="仿宋_GB2312" w:cs="Times New Roman"/>
          <w:b/>
          <w:bCs/>
          <w:color w:val="auto"/>
          <w:sz w:val="32"/>
          <w:szCs w:val="32"/>
          <w:highlight w:val="none"/>
          <w:lang w:eastAsia="zh-CN"/>
        </w:rPr>
      </w:pPr>
      <w:r>
        <w:rPr>
          <w:rFonts w:hint="default" w:ascii="Times New Roman" w:hAnsi="Times New Roman" w:eastAsia="仿宋_GB2312" w:cs="Times New Roman"/>
          <w:b/>
          <w:bCs/>
          <w:color w:val="auto"/>
          <w:sz w:val="32"/>
          <w:szCs w:val="32"/>
          <w:highlight w:val="none"/>
          <w:lang w:val="en-US" w:eastAsia="zh-CN"/>
        </w:rPr>
        <w:t>4.1</w:t>
      </w:r>
      <w:r>
        <w:rPr>
          <w:rFonts w:hint="default" w:ascii="Times New Roman" w:hAnsi="Times New Roman" w:eastAsia="仿宋_GB2312" w:cs="Times New Roman"/>
          <w:b/>
          <w:bCs/>
          <w:color w:val="auto"/>
          <w:sz w:val="32"/>
          <w:szCs w:val="32"/>
          <w:highlight w:val="none"/>
          <w:lang w:eastAsia="zh-CN"/>
        </w:rPr>
        <w:t>总体目标</w:t>
      </w:r>
    </w:p>
    <w:p>
      <w:pPr>
        <w:keepNext w:val="0"/>
        <w:keepLines w:val="0"/>
        <w:pageBreakBefore w:val="0"/>
        <w:widowControl w:val="0"/>
        <w:kinsoku/>
        <w:wordWrap/>
        <w:overflowPunct w:val="0"/>
        <w:topLinePunct w:val="0"/>
        <w:autoSpaceDE/>
        <w:autoSpaceDN/>
        <w:bidi w:val="0"/>
        <w:adjustRightInd w:val="0"/>
        <w:snapToGrid w:val="0"/>
        <w:spacing w:line="560" w:lineRule="exact"/>
        <w:ind w:firstLine="672" w:firstLineChars="200"/>
        <w:textAlignment w:val="auto"/>
        <w:rPr>
          <w:rFonts w:hint="default" w:ascii="Times New Roman" w:hAnsi="Times New Roman" w:eastAsia="楷体_GB2312" w:cs="Times New Roman"/>
          <w:b w:val="0"/>
          <w:bCs w:val="0"/>
          <w:i w:val="0"/>
          <w:iCs w:val="0"/>
          <w:color w:val="auto"/>
          <w:sz w:val="32"/>
          <w:szCs w:val="32"/>
          <w:highlight w:val="none"/>
          <w:lang w:eastAsia="zh-CN"/>
        </w:rPr>
      </w:pPr>
      <w:r>
        <w:rPr>
          <w:rFonts w:hint="default" w:ascii="Times New Roman" w:hAnsi="Times New Roman" w:eastAsia="楷体_GB2312" w:cs="Times New Roman"/>
          <w:b w:val="0"/>
          <w:bCs w:val="0"/>
          <w:i w:val="0"/>
          <w:iCs w:val="0"/>
          <w:color w:val="auto"/>
          <w:sz w:val="32"/>
          <w:szCs w:val="32"/>
          <w:highlight w:val="none"/>
          <w:lang w:eastAsia="zh-CN"/>
        </w:rPr>
        <w:t>（目标应具体、可衡量、可考核，明确阐述项目期满后拟解决的关键技术问题或达成的最终成果。）</w:t>
      </w:r>
    </w:p>
    <w:p>
      <w:pPr>
        <w:keepNext w:val="0"/>
        <w:keepLines w:val="0"/>
        <w:pageBreakBefore w:val="0"/>
        <w:widowControl w:val="0"/>
        <w:kinsoku/>
        <w:wordWrap/>
        <w:overflowPunct w:val="0"/>
        <w:topLinePunct w:val="0"/>
        <w:autoSpaceDE/>
        <w:autoSpaceDN/>
        <w:bidi w:val="0"/>
        <w:adjustRightInd w:val="0"/>
        <w:snapToGrid w:val="0"/>
        <w:spacing w:line="560" w:lineRule="exact"/>
        <w:ind w:firstLine="672" w:firstLineChars="200"/>
        <w:textAlignment w:val="auto"/>
        <w:rPr>
          <w:rFonts w:hint="default" w:ascii="Times New Roman" w:hAnsi="Times New Roman" w:eastAsia="仿宋_GB2312" w:cs="Times New Roman"/>
          <w:b/>
          <w:bCs/>
          <w:color w:val="auto"/>
          <w:sz w:val="32"/>
          <w:szCs w:val="32"/>
          <w:highlight w:val="none"/>
          <w:lang w:eastAsia="zh-CN"/>
        </w:rPr>
      </w:pPr>
      <w:r>
        <w:rPr>
          <w:rFonts w:hint="default" w:ascii="Times New Roman" w:hAnsi="Times New Roman" w:eastAsia="仿宋_GB2312" w:cs="Times New Roman"/>
          <w:b/>
          <w:bCs/>
          <w:color w:val="auto"/>
          <w:sz w:val="32"/>
          <w:szCs w:val="32"/>
          <w:highlight w:val="none"/>
          <w:lang w:val="en-US" w:eastAsia="zh-CN"/>
        </w:rPr>
        <w:t>4.2</w:t>
      </w:r>
      <w:r>
        <w:rPr>
          <w:rFonts w:hint="default" w:ascii="Times New Roman" w:hAnsi="Times New Roman" w:eastAsia="仿宋_GB2312" w:cs="Times New Roman"/>
          <w:b/>
          <w:bCs/>
          <w:color w:val="auto"/>
          <w:sz w:val="32"/>
          <w:szCs w:val="32"/>
          <w:highlight w:val="none"/>
          <w:lang w:eastAsia="zh-CN"/>
        </w:rPr>
        <w:t>年度分解目标与考核指标</w:t>
      </w:r>
    </w:p>
    <w:p>
      <w:pPr>
        <w:keepNext w:val="0"/>
        <w:keepLines w:val="0"/>
        <w:pageBreakBefore w:val="0"/>
        <w:widowControl w:val="0"/>
        <w:kinsoku/>
        <w:wordWrap/>
        <w:overflowPunct w:val="0"/>
        <w:topLinePunct w:val="0"/>
        <w:autoSpaceDE/>
        <w:autoSpaceDN/>
        <w:bidi w:val="0"/>
        <w:adjustRightInd w:val="0"/>
        <w:snapToGrid w:val="0"/>
        <w:spacing w:line="560" w:lineRule="exact"/>
        <w:ind w:firstLine="672" w:firstLineChars="200"/>
        <w:textAlignment w:val="auto"/>
        <w:rPr>
          <w:rFonts w:hint="default" w:ascii="Times New Roman" w:hAnsi="Times New Roman" w:eastAsia="楷体_GB2312" w:cs="Times New Roman"/>
          <w:b w:val="0"/>
          <w:bCs w:val="0"/>
          <w:i w:val="0"/>
          <w:iCs w:val="0"/>
          <w:color w:val="auto"/>
          <w:sz w:val="32"/>
          <w:szCs w:val="32"/>
          <w:highlight w:val="none"/>
          <w:lang w:eastAsia="zh-CN"/>
        </w:rPr>
      </w:pPr>
      <w:r>
        <w:rPr>
          <w:rFonts w:hint="default" w:ascii="Times New Roman" w:hAnsi="Times New Roman" w:eastAsia="楷体_GB2312" w:cs="Times New Roman"/>
          <w:b w:val="0"/>
          <w:bCs w:val="0"/>
          <w:i w:val="0"/>
          <w:iCs w:val="0"/>
          <w:color w:val="auto"/>
          <w:sz w:val="32"/>
          <w:szCs w:val="32"/>
          <w:highlight w:val="none"/>
          <w:lang w:eastAsia="zh-CN"/>
        </w:rPr>
        <w:t>（按年度详细列出计划完成的具体工作内容和可量化、可验证的考核指标。）</w:t>
      </w:r>
    </w:p>
    <w:p>
      <w:pPr>
        <w:keepNext w:val="0"/>
        <w:keepLines w:val="0"/>
        <w:pageBreakBefore w:val="0"/>
        <w:widowControl w:val="0"/>
        <w:kinsoku/>
        <w:wordWrap/>
        <w:overflowPunct w:val="0"/>
        <w:topLinePunct w:val="0"/>
        <w:autoSpaceDE/>
        <w:autoSpaceDN/>
        <w:bidi w:val="0"/>
        <w:adjustRightInd w:val="0"/>
        <w:snapToGrid w:val="0"/>
        <w:spacing w:line="560" w:lineRule="exact"/>
        <w:ind w:firstLine="672" w:firstLineChars="200"/>
        <w:textAlignment w:val="auto"/>
        <w:rPr>
          <w:rFonts w:hint="default" w:ascii="Times New Roman" w:hAnsi="Times New Roman" w:eastAsia="黑体" w:cs="Times New Roman"/>
          <w:color w:val="auto"/>
          <w:sz w:val="32"/>
          <w:szCs w:val="32"/>
          <w:highlight w:val="none"/>
          <w:lang w:eastAsia="zh-CN"/>
        </w:rPr>
      </w:pPr>
      <w:r>
        <w:rPr>
          <w:rFonts w:hint="default" w:ascii="Times New Roman" w:hAnsi="Times New Roman" w:eastAsia="黑体" w:cs="Times New Roman"/>
          <w:color w:val="auto"/>
          <w:sz w:val="32"/>
          <w:szCs w:val="32"/>
          <w:highlight w:val="none"/>
          <w:lang w:eastAsia="zh-CN"/>
        </w:rPr>
        <w:t>五、项目实施内容与技术路线</w:t>
      </w:r>
    </w:p>
    <w:p>
      <w:pPr>
        <w:keepNext w:val="0"/>
        <w:keepLines w:val="0"/>
        <w:pageBreakBefore w:val="0"/>
        <w:widowControl w:val="0"/>
        <w:kinsoku/>
        <w:wordWrap/>
        <w:overflowPunct w:val="0"/>
        <w:topLinePunct w:val="0"/>
        <w:autoSpaceDE/>
        <w:autoSpaceDN/>
        <w:bidi w:val="0"/>
        <w:adjustRightInd w:val="0"/>
        <w:snapToGrid w:val="0"/>
        <w:spacing w:line="560" w:lineRule="exact"/>
        <w:ind w:firstLine="672" w:firstLineChars="200"/>
        <w:textAlignment w:val="auto"/>
        <w:rPr>
          <w:rFonts w:hint="default" w:ascii="Times New Roman" w:hAnsi="Times New Roman" w:eastAsia="楷体_GB2312" w:cs="Times New Roman"/>
          <w:b w:val="0"/>
          <w:bCs w:val="0"/>
          <w:i w:val="0"/>
          <w:iCs w:val="0"/>
          <w:color w:val="auto"/>
          <w:sz w:val="32"/>
          <w:szCs w:val="32"/>
          <w:highlight w:val="none"/>
          <w:lang w:eastAsia="zh-CN"/>
        </w:rPr>
      </w:pPr>
      <w:r>
        <w:rPr>
          <w:rFonts w:hint="default" w:ascii="Times New Roman" w:hAnsi="Times New Roman" w:eastAsia="楷体_GB2312" w:cs="Times New Roman"/>
          <w:b w:val="0"/>
          <w:bCs w:val="0"/>
          <w:i w:val="0"/>
          <w:iCs w:val="0"/>
          <w:color w:val="auto"/>
          <w:sz w:val="32"/>
          <w:szCs w:val="32"/>
          <w:highlight w:val="none"/>
          <w:lang w:eastAsia="zh-CN"/>
        </w:rPr>
        <w:t>（详细说明</w:t>
      </w:r>
      <w:r>
        <w:rPr>
          <w:rFonts w:hint="default" w:ascii="Times New Roman" w:hAnsi="Times New Roman" w:eastAsia="仿宋_GB2312" w:cs="Times New Roman"/>
          <w:b w:val="0"/>
          <w:bCs w:val="0"/>
          <w:i w:val="0"/>
          <w:iCs w:val="0"/>
          <w:color w:val="auto"/>
          <w:sz w:val="32"/>
          <w:szCs w:val="32"/>
          <w:highlight w:val="none"/>
          <w:lang w:eastAsia="zh-CN"/>
        </w:rPr>
        <w:t>“</w:t>
      </w:r>
      <w:r>
        <w:rPr>
          <w:rFonts w:hint="default" w:ascii="Times New Roman" w:hAnsi="Times New Roman" w:eastAsia="楷体_GB2312" w:cs="Times New Roman"/>
          <w:b w:val="0"/>
          <w:bCs w:val="0"/>
          <w:i w:val="0"/>
          <w:iCs w:val="0"/>
          <w:color w:val="auto"/>
          <w:sz w:val="32"/>
          <w:szCs w:val="32"/>
          <w:highlight w:val="none"/>
          <w:lang w:eastAsia="zh-CN"/>
        </w:rPr>
        <w:t>做什么</w:t>
      </w:r>
      <w:r>
        <w:rPr>
          <w:rFonts w:hint="default" w:ascii="Times New Roman" w:hAnsi="Times New Roman" w:eastAsia="仿宋_GB2312" w:cs="Times New Roman"/>
          <w:b w:val="0"/>
          <w:bCs w:val="0"/>
          <w:i w:val="0"/>
          <w:iCs w:val="0"/>
          <w:color w:val="auto"/>
          <w:sz w:val="32"/>
          <w:szCs w:val="32"/>
          <w:highlight w:val="none"/>
          <w:lang w:eastAsia="zh-CN"/>
        </w:rPr>
        <w:t>”</w:t>
      </w:r>
      <w:r>
        <w:rPr>
          <w:rFonts w:hint="default" w:ascii="Times New Roman" w:hAnsi="Times New Roman" w:eastAsia="楷体_GB2312" w:cs="Times New Roman"/>
          <w:b w:val="0"/>
          <w:bCs w:val="0"/>
          <w:i w:val="0"/>
          <w:iCs w:val="0"/>
          <w:color w:val="auto"/>
          <w:sz w:val="32"/>
          <w:szCs w:val="32"/>
          <w:highlight w:val="none"/>
          <w:lang w:eastAsia="zh-CN"/>
        </w:rPr>
        <w:t>和</w:t>
      </w:r>
      <w:r>
        <w:rPr>
          <w:rFonts w:hint="default" w:ascii="Times New Roman" w:hAnsi="Times New Roman" w:eastAsia="仿宋_GB2312" w:cs="Times New Roman"/>
          <w:b w:val="0"/>
          <w:bCs w:val="0"/>
          <w:i w:val="0"/>
          <w:iCs w:val="0"/>
          <w:color w:val="auto"/>
          <w:sz w:val="32"/>
          <w:szCs w:val="32"/>
          <w:highlight w:val="none"/>
          <w:lang w:eastAsia="zh-CN"/>
        </w:rPr>
        <w:t>“</w:t>
      </w:r>
      <w:r>
        <w:rPr>
          <w:rFonts w:hint="default" w:ascii="Times New Roman" w:hAnsi="Times New Roman" w:eastAsia="楷体_GB2312" w:cs="Times New Roman"/>
          <w:b w:val="0"/>
          <w:bCs w:val="0"/>
          <w:i w:val="0"/>
          <w:iCs w:val="0"/>
          <w:color w:val="auto"/>
          <w:sz w:val="32"/>
          <w:szCs w:val="32"/>
          <w:highlight w:val="none"/>
          <w:lang w:eastAsia="zh-CN"/>
        </w:rPr>
        <w:t>怎么做</w:t>
      </w:r>
      <w:r>
        <w:rPr>
          <w:rFonts w:hint="default" w:ascii="Times New Roman" w:hAnsi="Times New Roman" w:eastAsia="仿宋_GB2312" w:cs="Times New Roman"/>
          <w:b w:val="0"/>
          <w:bCs w:val="0"/>
          <w:i w:val="0"/>
          <w:iCs w:val="0"/>
          <w:color w:val="auto"/>
          <w:sz w:val="32"/>
          <w:szCs w:val="32"/>
          <w:highlight w:val="none"/>
          <w:lang w:eastAsia="zh-CN"/>
        </w:rPr>
        <w:t>”</w:t>
      </w:r>
      <w:r>
        <w:rPr>
          <w:rFonts w:hint="default" w:ascii="Times New Roman" w:hAnsi="Times New Roman" w:eastAsia="楷体_GB2312" w:cs="Times New Roman"/>
          <w:b w:val="0"/>
          <w:bCs w:val="0"/>
          <w:i w:val="0"/>
          <w:iCs w:val="0"/>
          <w:color w:val="auto"/>
          <w:sz w:val="32"/>
          <w:szCs w:val="32"/>
          <w:highlight w:val="none"/>
          <w:lang w:eastAsia="zh-CN"/>
        </w:rPr>
        <w:t>。）</w:t>
      </w:r>
    </w:p>
    <w:p>
      <w:pPr>
        <w:keepNext w:val="0"/>
        <w:keepLines w:val="0"/>
        <w:pageBreakBefore w:val="0"/>
        <w:widowControl w:val="0"/>
        <w:kinsoku/>
        <w:wordWrap/>
        <w:overflowPunct w:val="0"/>
        <w:topLinePunct w:val="0"/>
        <w:autoSpaceDE/>
        <w:autoSpaceDN/>
        <w:bidi w:val="0"/>
        <w:adjustRightInd w:val="0"/>
        <w:snapToGrid w:val="0"/>
        <w:spacing w:line="560" w:lineRule="exact"/>
        <w:ind w:firstLine="672" w:firstLineChars="200"/>
        <w:textAlignment w:val="auto"/>
        <w:rPr>
          <w:rFonts w:hint="default" w:ascii="Times New Roman" w:hAnsi="Times New Roman" w:eastAsia="仿宋_GB2312" w:cs="Times New Roman"/>
          <w:b/>
          <w:bCs/>
          <w:color w:val="auto"/>
          <w:sz w:val="32"/>
          <w:szCs w:val="32"/>
          <w:highlight w:val="none"/>
          <w:lang w:eastAsia="zh-CN"/>
        </w:rPr>
      </w:pPr>
      <w:r>
        <w:rPr>
          <w:rFonts w:hint="default" w:ascii="Times New Roman" w:hAnsi="Times New Roman" w:eastAsia="仿宋_GB2312" w:cs="Times New Roman"/>
          <w:b/>
          <w:bCs/>
          <w:color w:val="auto"/>
          <w:sz w:val="32"/>
          <w:szCs w:val="32"/>
          <w:highlight w:val="none"/>
          <w:lang w:val="en-US" w:eastAsia="zh-CN"/>
        </w:rPr>
        <w:t>5.1</w:t>
      </w:r>
      <w:r>
        <w:rPr>
          <w:rFonts w:hint="default" w:ascii="Times New Roman" w:hAnsi="Times New Roman" w:eastAsia="仿宋_GB2312" w:cs="Times New Roman"/>
          <w:b/>
          <w:bCs/>
          <w:color w:val="auto"/>
          <w:sz w:val="32"/>
          <w:szCs w:val="32"/>
          <w:highlight w:val="none"/>
          <w:lang w:eastAsia="zh-CN"/>
        </w:rPr>
        <w:t>主要研究/实施内容</w:t>
      </w:r>
    </w:p>
    <w:p>
      <w:pPr>
        <w:keepNext w:val="0"/>
        <w:keepLines w:val="0"/>
        <w:pageBreakBefore w:val="0"/>
        <w:widowControl w:val="0"/>
        <w:kinsoku/>
        <w:wordWrap/>
        <w:overflowPunct w:val="0"/>
        <w:topLinePunct w:val="0"/>
        <w:autoSpaceDE/>
        <w:autoSpaceDN/>
        <w:bidi w:val="0"/>
        <w:adjustRightInd w:val="0"/>
        <w:snapToGrid w:val="0"/>
        <w:spacing w:line="560" w:lineRule="exact"/>
        <w:ind w:firstLine="672" w:firstLineChars="200"/>
        <w:textAlignment w:val="auto"/>
        <w:rPr>
          <w:rFonts w:hint="default" w:ascii="Times New Roman" w:hAnsi="Times New Roman" w:eastAsia="楷体_GB2312" w:cs="Times New Roman"/>
          <w:b w:val="0"/>
          <w:bCs w:val="0"/>
          <w:i w:val="0"/>
          <w:iCs w:val="0"/>
          <w:color w:val="auto"/>
          <w:sz w:val="32"/>
          <w:szCs w:val="32"/>
          <w:highlight w:val="none"/>
          <w:lang w:eastAsia="zh-CN"/>
        </w:rPr>
      </w:pPr>
      <w:r>
        <w:rPr>
          <w:rFonts w:hint="default" w:ascii="Times New Roman" w:hAnsi="Times New Roman" w:eastAsia="楷体_GB2312" w:cs="Times New Roman"/>
          <w:b w:val="0"/>
          <w:bCs w:val="0"/>
          <w:i w:val="0"/>
          <w:iCs w:val="0"/>
          <w:color w:val="auto"/>
          <w:sz w:val="32"/>
          <w:szCs w:val="32"/>
          <w:highlight w:val="none"/>
          <w:lang w:eastAsia="zh-CN"/>
        </w:rPr>
        <w:t>（分点详细阐述项目各个阶段需要开展的具体研究任务、技术开发内容或应用推广活动。）</w:t>
      </w:r>
    </w:p>
    <w:p>
      <w:pPr>
        <w:keepNext w:val="0"/>
        <w:keepLines w:val="0"/>
        <w:pageBreakBefore w:val="0"/>
        <w:widowControl w:val="0"/>
        <w:kinsoku/>
        <w:wordWrap/>
        <w:overflowPunct w:val="0"/>
        <w:topLinePunct w:val="0"/>
        <w:autoSpaceDE/>
        <w:autoSpaceDN/>
        <w:bidi w:val="0"/>
        <w:adjustRightInd w:val="0"/>
        <w:snapToGrid w:val="0"/>
        <w:spacing w:line="560" w:lineRule="exact"/>
        <w:ind w:firstLine="672" w:firstLineChars="200"/>
        <w:textAlignment w:val="auto"/>
        <w:rPr>
          <w:rFonts w:hint="default" w:ascii="Times New Roman" w:hAnsi="Times New Roman" w:eastAsia="仿宋_GB2312" w:cs="Times New Roman"/>
          <w:b/>
          <w:bCs/>
          <w:color w:val="auto"/>
          <w:sz w:val="32"/>
          <w:szCs w:val="32"/>
          <w:highlight w:val="none"/>
          <w:lang w:eastAsia="zh-CN"/>
        </w:rPr>
      </w:pPr>
      <w:r>
        <w:rPr>
          <w:rFonts w:hint="default" w:ascii="Times New Roman" w:hAnsi="Times New Roman" w:eastAsia="仿宋_GB2312" w:cs="Times New Roman"/>
          <w:b/>
          <w:bCs/>
          <w:color w:val="auto"/>
          <w:sz w:val="32"/>
          <w:szCs w:val="32"/>
          <w:highlight w:val="none"/>
          <w:lang w:val="en-US" w:eastAsia="zh-CN"/>
        </w:rPr>
        <w:t>5.2</w:t>
      </w:r>
      <w:r>
        <w:rPr>
          <w:rFonts w:hint="default" w:ascii="Times New Roman" w:hAnsi="Times New Roman" w:eastAsia="仿宋_GB2312" w:cs="Times New Roman"/>
          <w:b/>
          <w:bCs/>
          <w:color w:val="auto"/>
          <w:sz w:val="32"/>
          <w:szCs w:val="32"/>
          <w:highlight w:val="none"/>
          <w:lang w:eastAsia="zh-CN"/>
        </w:rPr>
        <w:t>拟采用的技术路线与方法</w:t>
      </w:r>
    </w:p>
    <w:p>
      <w:pPr>
        <w:keepNext w:val="0"/>
        <w:keepLines w:val="0"/>
        <w:pageBreakBefore w:val="0"/>
        <w:widowControl w:val="0"/>
        <w:kinsoku/>
        <w:wordWrap/>
        <w:overflowPunct w:val="0"/>
        <w:topLinePunct w:val="0"/>
        <w:autoSpaceDE/>
        <w:autoSpaceDN/>
        <w:bidi w:val="0"/>
        <w:adjustRightInd w:val="0"/>
        <w:snapToGrid w:val="0"/>
        <w:spacing w:line="560" w:lineRule="exact"/>
        <w:ind w:firstLine="672" w:firstLineChars="200"/>
        <w:textAlignment w:val="auto"/>
        <w:rPr>
          <w:rFonts w:hint="default" w:ascii="Times New Roman" w:hAnsi="Times New Roman" w:eastAsia="楷体_GB2312" w:cs="Times New Roman"/>
          <w:b w:val="0"/>
          <w:bCs w:val="0"/>
          <w:i w:val="0"/>
          <w:iCs w:val="0"/>
          <w:color w:val="auto"/>
          <w:sz w:val="32"/>
          <w:szCs w:val="32"/>
          <w:highlight w:val="none"/>
          <w:lang w:eastAsia="zh-CN"/>
        </w:rPr>
      </w:pPr>
      <w:r>
        <w:rPr>
          <w:rFonts w:hint="default" w:ascii="Times New Roman" w:hAnsi="Times New Roman" w:eastAsia="楷体_GB2312" w:cs="Times New Roman"/>
          <w:b w:val="0"/>
          <w:bCs w:val="0"/>
          <w:i w:val="0"/>
          <w:iCs w:val="0"/>
          <w:color w:val="auto"/>
          <w:sz w:val="32"/>
          <w:szCs w:val="32"/>
          <w:highlight w:val="none"/>
          <w:lang w:eastAsia="zh-CN"/>
        </w:rPr>
        <w:t>（清晰描述为实现项目目标所采用的技术路径、实验方法、工艺流程、解决方案等。）</w:t>
      </w:r>
    </w:p>
    <w:p>
      <w:pPr>
        <w:keepNext w:val="0"/>
        <w:keepLines w:val="0"/>
        <w:pageBreakBefore w:val="0"/>
        <w:widowControl w:val="0"/>
        <w:kinsoku/>
        <w:wordWrap/>
        <w:overflowPunct w:val="0"/>
        <w:topLinePunct w:val="0"/>
        <w:autoSpaceDE/>
        <w:autoSpaceDN/>
        <w:bidi w:val="0"/>
        <w:adjustRightInd w:val="0"/>
        <w:snapToGrid w:val="0"/>
        <w:spacing w:line="560" w:lineRule="exact"/>
        <w:ind w:firstLine="672" w:firstLineChars="200"/>
        <w:textAlignment w:val="auto"/>
        <w:rPr>
          <w:rFonts w:hint="default" w:ascii="Times New Roman" w:hAnsi="Times New Roman" w:eastAsia="仿宋_GB2312" w:cs="Times New Roman"/>
          <w:b/>
          <w:bCs/>
          <w:color w:val="auto"/>
          <w:sz w:val="32"/>
          <w:szCs w:val="32"/>
          <w:highlight w:val="none"/>
          <w:lang w:eastAsia="zh-CN"/>
        </w:rPr>
      </w:pPr>
      <w:r>
        <w:rPr>
          <w:rFonts w:hint="default" w:ascii="Times New Roman" w:hAnsi="Times New Roman" w:eastAsia="仿宋_GB2312" w:cs="Times New Roman"/>
          <w:b/>
          <w:bCs/>
          <w:color w:val="auto"/>
          <w:sz w:val="32"/>
          <w:szCs w:val="32"/>
          <w:highlight w:val="none"/>
          <w:lang w:val="en-US" w:eastAsia="zh-CN"/>
        </w:rPr>
        <w:t>5.3</w:t>
      </w:r>
      <w:r>
        <w:rPr>
          <w:rFonts w:hint="default" w:ascii="Times New Roman" w:hAnsi="Times New Roman" w:eastAsia="仿宋_GB2312" w:cs="Times New Roman"/>
          <w:b/>
          <w:bCs/>
          <w:color w:val="auto"/>
          <w:sz w:val="32"/>
          <w:szCs w:val="32"/>
          <w:highlight w:val="none"/>
          <w:lang w:eastAsia="zh-CN"/>
        </w:rPr>
        <w:t>创新性与可行性分析</w:t>
      </w:r>
    </w:p>
    <w:p>
      <w:pPr>
        <w:keepNext w:val="0"/>
        <w:keepLines w:val="0"/>
        <w:pageBreakBefore w:val="0"/>
        <w:widowControl w:val="0"/>
        <w:kinsoku/>
        <w:wordWrap/>
        <w:overflowPunct w:val="0"/>
        <w:topLinePunct w:val="0"/>
        <w:autoSpaceDE/>
        <w:autoSpaceDN/>
        <w:bidi w:val="0"/>
        <w:adjustRightInd w:val="0"/>
        <w:snapToGrid w:val="0"/>
        <w:spacing w:line="560" w:lineRule="exact"/>
        <w:ind w:firstLine="672" w:firstLineChars="200"/>
        <w:textAlignment w:val="auto"/>
        <w:rPr>
          <w:rFonts w:hint="default" w:ascii="Times New Roman" w:hAnsi="Times New Roman" w:eastAsia="楷体_GB2312" w:cs="Times New Roman"/>
          <w:b w:val="0"/>
          <w:bCs w:val="0"/>
          <w:i w:val="0"/>
          <w:iCs w:val="0"/>
          <w:color w:val="auto"/>
          <w:sz w:val="32"/>
          <w:szCs w:val="32"/>
          <w:highlight w:val="none"/>
          <w:lang w:eastAsia="zh-CN"/>
        </w:rPr>
      </w:pPr>
      <w:r>
        <w:rPr>
          <w:rFonts w:hint="default" w:ascii="Times New Roman" w:hAnsi="Times New Roman" w:eastAsia="楷体_GB2312" w:cs="Times New Roman"/>
          <w:b w:val="0"/>
          <w:bCs w:val="0"/>
          <w:i w:val="0"/>
          <w:iCs w:val="0"/>
          <w:color w:val="auto"/>
          <w:sz w:val="32"/>
          <w:szCs w:val="32"/>
          <w:highlight w:val="none"/>
          <w:lang w:eastAsia="zh-CN"/>
        </w:rPr>
        <w:t>（重点说明项目的技术、模式或理论创新点，并从技术、团队、资源等方面论证项目成功的可行性。）</w:t>
      </w:r>
    </w:p>
    <w:p>
      <w:pPr>
        <w:keepNext w:val="0"/>
        <w:keepLines w:val="0"/>
        <w:pageBreakBefore w:val="0"/>
        <w:widowControl w:val="0"/>
        <w:kinsoku/>
        <w:wordWrap/>
        <w:overflowPunct w:val="0"/>
        <w:topLinePunct w:val="0"/>
        <w:autoSpaceDE/>
        <w:autoSpaceDN/>
        <w:bidi w:val="0"/>
        <w:adjustRightInd w:val="0"/>
        <w:snapToGrid w:val="0"/>
        <w:spacing w:line="560" w:lineRule="exact"/>
        <w:ind w:firstLine="672" w:firstLineChars="200"/>
        <w:textAlignment w:val="auto"/>
        <w:rPr>
          <w:rFonts w:hint="default" w:ascii="Times New Roman" w:hAnsi="Times New Roman" w:eastAsia="黑体" w:cs="Times New Roman"/>
          <w:color w:val="auto"/>
          <w:sz w:val="32"/>
          <w:szCs w:val="32"/>
          <w:highlight w:val="none"/>
          <w:lang w:eastAsia="zh-CN"/>
        </w:rPr>
      </w:pPr>
      <w:r>
        <w:rPr>
          <w:rFonts w:hint="default" w:ascii="Times New Roman" w:hAnsi="Times New Roman" w:eastAsia="黑体" w:cs="Times New Roman"/>
          <w:color w:val="auto"/>
          <w:sz w:val="32"/>
          <w:szCs w:val="32"/>
          <w:highlight w:val="none"/>
          <w:lang w:eastAsia="zh-CN"/>
        </w:rPr>
        <w:t>六、项目预期成果与效益分析</w:t>
      </w:r>
    </w:p>
    <w:p>
      <w:pPr>
        <w:keepNext w:val="0"/>
        <w:keepLines w:val="0"/>
        <w:pageBreakBefore w:val="0"/>
        <w:widowControl w:val="0"/>
        <w:kinsoku/>
        <w:wordWrap/>
        <w:overflowPunct w:val="0"/>
        <w:topLinePunct w:val="0"/>
        <w:autoSpaceDE/>
        <w:autoSpaceDN/>
        <w:bidi w:val="0"/>
        <w:adjustRightInd w:val="0"/>
        <w:snapToGrid w:val="0"/>
        <w:spacing w:line="560" w:lineRule="exact"/>
        <w:ind w:firstLine="672" w:firstLineChars="200"/>
        <w:textAlignment w:val="auto"/>
        <w:rPr>
          <w:rFonts w:hint="default" w:ascii="Times New Roman" w:hAnsi="Times New Roman" w:eastAsia="仿宋_GB2312" w:cs="Times New Roman"/>
          <w:b/>
          <w:bCs/>
          <w:color w:val="auto"/>
          <w:sz w:val="32"/>
          <w:szCs w:val="32"/>
          <w:highlight w:val="none"/>
          <w:lang w:eastAsia="zh-CN"/>
        </w:rPr>
      </w:pPr>
      <w:r>
        <w:rPr>
          <w:rFonts w:hint="default" w:ascii="Times New Roman" w:hAnsi="Times New Roman" w:eastAsia="仿宋_GB2312" w:cs="Times New Roman"/>
          <w:b/>
          <w:bCs/>
          <w:color w:val="auto"/>
          <w:sz w:val="32"/>
          <w:szCs w:val="32"/>
          <w:highlight w:val="none"/>
          <w:lang w:val="en-US" w:eastAsia="zh-CN"/>
        </w:rPr>
        <w:t>6.1</w:t>
      </w:r>
      <w:r>
        <w:rPr>
          <w:rFonts w:hint="default" w:ascii="Times New Roman" w:hAnsi="Times New Roman" w:eastAsia="仿宋_GB2312" w:cs="Times New Roman"/>
          <w:b/>
          <w:bCs/>
          <w:color w:val="auto"/>
          <w:sz w:val="32"/>
          <w:szCs w:val="32"/>
          <w:highlight w:val="none"/>
          <w:lang w:eastAsia="zh-CN"/>
        </w:rPr>
        <w:t>预期成果</w:t>
      </w:r>
    </w:p>
    <w:p>
      <w:pPr>
        <w:keepNext w:val="0"/>
        <w:keepLines w:val="0"/>
        <w:pageBreakBefore w:val="0"/>
        <w:widowControl w:val="0"/>
        <w:kinsoku/>
        <w:wordWrap/>
        <w:overflowPunct w:val="0"/>
        <w:topLinePunct w:val="0"/>
        <w:autoSpaceDE/>
        <w:autoSpaceDN/>
        <w:bidi w:val="0"/>
        <w:adjustRightInd w:val="0"/>
        <w:snapToGrid w:val="0"/>
        <w:spacing w:line="560" w:lineRule="exact"/>
        <w:ind w:firstLine="672" w:firstLineChars="200"/>
        <w:textAlignment w:val="auto"/>
        <w:rPr>
          <w:rFonts w:hint="default" w:ascii="Times New Roman" w:hAnsi="Times New Roman" w:eastAsia="楷体_GB2312" w:cs="Times New Roman"/>
          <w:b w:val="0"/>
          <w:bCs w:val="0"/>
          <w:i w:val="0"/>
          <w:iCs w:val="0"/>
          <w:color w:val="auto"/>
          <w:sz w:val="32"/>
          <w:szCs w:val="32"/>
          <w:highlight w:val="none"/>
          <w:lang w:eastAsia="zh-CN"/>
        </w:rPr>
      </w:pPr>
      <w:r>
        <w:rPr>
          <w:rFonts w:hint="default" w:ascii="Times New Roman" w:hAnsi="Times New Roman" w:eastAsia="楷体_GB2312" w:cs="Times New Roman"/>
          <w:b w:val="0"/>
          <w:bCs w:val="0"/>
          <w:i w:val="0"/>
          <w:iCs w:val="0"/>
          <w:color w:val="auto"/>
          <w:sz w:val="32"/>
          <w:szCs w:val="32"/>
          <w:highlight w:val="none"/>
          <w:lang w:eastAsia="zh-CN"/>
        </w:rPr>
        <w:t>（如：技术标准、发明专利、软件著作权、高水平论文、新产品</w:t>
      </w:r>
      <w:r>
        <w:rPr>
          <w:rFonts w:hint="default" w:ascii="Times New Roman" w:hAnsi="Times New Roman" w:eastAsia="仿宋_GB2312" w:cs="Times New Roman"/>
          <w:b w:val="0"/>
          <w:bCs w:val="0"/>
          <w:i w:val="0"/>
          <w:iCs w:val="0"/>
          <w:color w:val="auto"/>
          <w:sz w:val="32"/>
          <w:szCs w:val="32"/>
          <w:highlight w:val="none"/>
          <w:lang w:eastAsia="zh-CN"/>
        </w:rPr>
        <w:t>/</w:t>
      </w:r>
      <w:r>
        <w:rPr>
          <w:rFonts w:hint="default" w:ascii="Times New Roman" w:hAnsi="Times New Roman" w:eastAsia="楷体_GB2312" w:cs="Times New Roman"/>
          <w:b w:val="0"/>
          <w:bCs w:val="0"/>
          <w:i w:val="0"/>
          <w:iCs w:val="0"/>
          <w:color w:val="auto"/>
          <w:sz w:val="32"/>
          <w:szCs w:val="32"/>
          <w:highlight w:val="none"/>
          <w:lang w:eastAsia="zh-CN"/>
        </w:rPr>
        <w:t>装置、示范工程等。</w:t>
      </w:r>
      <w:r>
        <w:rPr>
          <w:rFonts w:hint="default" w:ascii="Times New Roman" w:hAnsi="Times New Roman" w:eastAsia="楷体_GB2312" w:cs="Times New Roman"/>
          <w:b/>
          <w:bCs/>
          <w:i w:val="0"/>
          <w:iCs w:val="0"/>
          <w:color w:val="auto"/>
          <w:sz w:val="32"/>
          <w:szCs w:val="32"/>
          <w:highlight w:val="none"/>
          <w:lang w:eastAsia="zh-CN"/>
        </w:rPr>
        <w:t>须量化，可考核。</w:t>
      </w:r>
      <w:r>
        <w:rPr>
          <w:rFonts w:hint="default" w:ascii="Times New Roman" w:hAnsi="Times New Roman" w:eastAsia="楷体_GB2312" w:cs="Times New Roman"/>
          <w:b w:val="0"/>
          <w:bCs w:val="0"/>
          <w:i w:val="0"/>
          <w:iCs w:val="0"/>
          <w:color w:val="auto"/>
          <w:sz w:val="32"/>
          <w:szCs w:val="32"/>
          <w:highlight w:val="none"/>
          <w:lang w:eastAsia="zh-CN"/>
        </w:rPr>
        <w:t>）</w:t>
      </w:r>
    </w:p>
    <w:p>
      <w:pPr>
        <w:keepNext w:val="0"/>
        <w:keepLines w:val="0"/>
        <w:pageBreakBefore w:val="0"/>
        <w:widowControl w:val="0"/>
        <w:kinsoku/>
        <w:wordWrap/>
        <w:overflowPunct w:val="0"/>
        <w:topLinePunct w:val="0"/>
        <w:autoSpaceDE/>
        <w:autoSpaceDN/>
        <w:bidi w:val="0"/>
        <w:adjustRightInd w:val="0"/>
        <w:snapToGrid w:val="0"/>
        <w:spacing w:line="560" w:lineRule="exact"/>
        <w:ind w:firstLine="672" w:firstLineChars="200"/>
        <w:textAlignment w:val="auto"/>
        <w:rPr>
          <w:rFonts w:hint="default" w:ascii="Times New Roman" w:hAnsi="Times New Roman" w:eastAsia="仿宋_GB2312" w:cs="Times New Roman"/>
          <w:b/>
          <w:bCs/>
          <w:color w:val="auto"/>
          <w:sz w:val="32"/>
          <w:szCs w:val="32"/>
          <w:highlight w:val="none"/>
          <w:lang w:eastAsia="zh-CN"/>
        </w:rPr>
      </w:pPr>
      <w:r>
        <w:rPr>
          <w:rFonts w:hint="default" w:ascii="Times New Roman" w:hAnsi="Times New Roman" w:eastAsia="仿宋_GB2312" w:cs="Times New Roman"/>
          <w:b/>
          <w:bCs/>
          <w:color w:val="auto"/>
          <w:sz w:val="32"/>
          <w:szCs w:val="32"/>
          <w:highlight w:val="none"/>
          <w:lang w:val="en-US" w:eastAsia="zh-CN"/>
        </w:rPr>
        <w:t>6.2</w:t>
      </w:r>
      <w:r>
        <w:rPr>
          <w:rFonts w:hint="default" w:ascii="Times New Roman" w:hAnsi="Times New Roman" w:eastAsia="仿宋_GB2312" w:cs="Times New Roman"/>
          <w:b/>
          <w:bCs/>
          <w:color w:val="auto"/>
          <w:sz w:val="32"/>
          <w:szCs w:val="32"/>
          <w:highlight w:val="none"/>
          <w:lang w:eastAsia="zh-CN"/>
        </w:rPr>
        <w:t>经济效益与社会效益分析</w:t>
      </w:r>
    </w:p>
    <w:p>
      <w:pPr>
        <w:keepNext w:val="0"/>
        <w:keepLines w:val="0"/>
        <w:pageBreakBefore w:val="0"/>
        <w:widowControl w:val="0"/>
        <w:kinsoku/>
        <w:wordWrap/>
        <w:overflowPunct w:val="0"/>
        <w:topLinePunct w:val="0"/>
        <w:autoSpaceDE/>
        <w:autoSpaceDN/>
        <w:bidi w:val="0"/>
        <w:adjustRightInd w:val="0"/>
        <w:snapToGrid w:val="0"/>
        <w:spacing w:line="560" w:lineRule="exact"/>
        <w:ind w:firstLine="672" w:firstLineChars="200"/>
        <w:textAlignment w:val="auto"/>
        <w:rPr>
          <w:rFonts w:hint="default" w:ascii="Times New Roman" w:hAnsi="Times New Roman" w:eastAsia="楷体_GB2312" w:cs="Times New Roman"/>
          <w:b w:val="0"/>
          <w:bCs w:val="0"/>
          <w:i w:val="0"/>
          <w:iCs w:val="0"/>
          <w:color w:val="auto"/>
          <w:sz w:val="32"/>
          <w:szCs w:val="32"/>
          <w:highlight w:val="none"/>
          <w:lang w:eastAsia="zh-CN"/>
        </w:rPr>
      </w:pPr>
      <w:r>
        <w:rPr>
          <w:rFonts w:hint="default" w:ascii="Times New Roman" w:hAnsi="Times New Roman" w:eastAsia="楷体_GB2312" w:cs="Times New Roman"/>
          <w:b w:val="0"/>
          <w:bCs w:val="0"/>
          <w:i w:val="0"/>
          <w:iCs w:val="0"/>
          <w:color w:val="auto"/>
          <w:sz w:val="32"/>
          <w:szCs w:val="32"/>
          <w:highlight w:val="none"/>
          <w:lang w:eastAsia="zh-CN"/>
        </w:rPr>
        <w:t>（定量与定性相结合，分析项目成果对产业发展的拉动作用、可能产生的市场价值及对社会、环境的积极影响。</w:t>
      </w:r>
      <w:r>
        <w:rPr>
          <w:rFonts w:hint="default" w:ascii="Times New Roman" w:hAnsi="Times New Roman" w:eastAsia="楷体_GB2312" w:cs="Times New Roman"/>
          <w:b/>
          <w:bCs/>
          <w:i w:val="0"/>
          <w:iCs w:val="0"/>
          <w:color w:val="auto"/>
          <w:sz w:val="32"/>
          <w:szCs w:val="32"/>
          <w:highlight w:val="none"/>
          <w:lang w:eastAsia="zh-CN"/>
        </w:rPr>
        <w:t>须量化，可考核。</w:t>
      </w:r>
      <w:r>
        <w:rPr>
          <w:rFonts w:hint="default" w:ascii="Times New Roman" w:hAnsi="Times New Roman" w:eastAsia="楷体_GB2312" w:cs="Times New Roman"/>
          <w:b w:val="0"/>
          <w:bCs w:val="0"/>
          <w:i w:val="0"/>
          <w:iCs w:val="0"/>
          <w:color w:val="auto"/>
          <w:sz w:val="32"/>
          <w:szCs w:val="32"/>
          <w:highlight w:val="none"/>
          <w:lang w:eastAsia="zh-CN"/>
        </w:rPr>
        <w:t>）</w:t>
      </w:r>
    </w:p>
    <w:p>
      <w:pPr>
        <w:keepNext w:val="0"/>
        <w:keepLines w:val="0"/>
        <w:pageBreakBefore w:val="0"/>
        <w:widowControl w:val="0"/>
        <w:kinsoku/>
        <w:wordWrap/>
        <w:overflowPunct w:val="0"/>
        <w:topLinePunct w:val="0"/>
        <w:autoSpaceDE/>
        <w:autoSpaceDN/>
        <w:bidi w:val="0"/>
        <w:adjustRightInd w:val="0"/>
        <w:snapToGrid w:val="0"/>
        <w:spacing w:line="560" w:lineRule="exact"/>
        <w:ind w:firstLine="672" w:firstLineChars="200"/>
        <w:textAlignment w:val="auto"/>
        <w:rPr>
          <w:rFonts w:hint="default" w:ascii="Times New Roman" w:hAnsi="Times New Roman" w:eastAsia="黑体" w:cs="Times New Roman"/>
          <w:color w:val="auto"/>
          <w:sz w:val="32"/>
          <w:szCs w:val="32"/>
          <w:highlight w:val="none"/>
          <w:lang w:eastAsia="zh-CN"/>
        </w:rPr>
      </w:pPr>
      <w:r>
        <w:rPr>
          <w:rFonts w:hint="default" w:ascii="Times New Roman" w:hAnsi="Times New Roman" w:eastAsia="黑体" w:cs="Times New Roman"/>
          <w:color w:val="auto"/>
          <w:sz w:val="32"/>
          <w:szCs w:val="32"/>
          <w:highlight w:val="none"/>
          <w:lang w:eastAsia="zh-CN"/>
        </w:rPr>
        <w:t>七、资金预算与使用计划</w:t>
      </w:r>
    </w:p>
    <w:p>
      <w:pPr>
        <w:keepNext w:val="0"/>
        <w:keepLines w:val="0"/>
        <w:pageBreakBefore w:val="0"/>
        <w:widowControl w:val="0"/>
        <w:kinsoku/>
        <w:wordWrap/>
        <w:overflowPunct w:val="0"/>
        <w:topLinePunct w:val="0"/>
        <w:autoSpaceDE/>
        <w:autoSpaceDN/>
        <w:bidi w:val="0"/>
        <w:adjustRightInd w:val="0"/>
        <w:snapToGrid w:val="0"/>
        <w:spacing w:line="560" w:lineRule="exact"/>
        <w:ind w:firstLine="672" w:firstLineChars="200"/>
        <w:textAlignment w:val="auto"/>
        <w:rPr>
          <w:rFonts w:hint="default" w:ascii="Times New Roman" w:hAnsi="Times New Roman" w:eastAsia="仿宋_GB2312" w:cs="Times New Roman"/>
          <w:b/>
          <w:bCs/>
          <w:color w:val="auto"/>
          <w:sz w:val="32"/>
          <w:szCs w:val="32"/>
          <w:highlight w:val="none"/>
          <w:lang w:eastAsia="zh-CN"/>
        </w:rPr>
      </w:pPr>
      <w:r>
        <w:rPr>
          <w:rFonts w:hint="default" w:ascii="Times New Roman" w:hAnsi="Times New Roman" w:eastAsia="仿宋_GB2312" w:cs="Times New Roman"/>
          <w:b/>
          <w:bCs/>
          <w:color w:val="auto"/>
          <w:sz w:val="32"/>
          <w:szCs w:val="32"/>
          <w:highlight w:val="none"/>
          <w:lang w:val="en-US" w:eastAsia="zh-CN"/>
        </w:rPr>
        <w:t>7.1</w:t>
      </w:r>
      <w:r>
        <w:rPr>
          <w:rFonts w:hint="default" w:ascii="Times New Roman" w:hAnsi="Times New Roman" w:eastAsia="仿宋_GB2312" w:cs="Times New Roman"/>
          <w:b/>
          <w:bCs/>
          <w:color w:val="auto"/>
          <w:sz w:val="32"/>
          <w:szCs w:val="32"/>
          <w:highlight w:val="none"/>
          <w:lang w:eastAsia="zh-CN"/>
        </w:rPr>
        <w:t>预算编制说明</w:t>
      </w:r>
    </w:p>
    <w:p>
      <w:pPr>
        <w:keepNext w:val="0"/>
        <w:keepLines w:val="0"/>
        <w:pageBreakBefore w:val="0"/>
        <w:widowControl w:val="0"/>
        <w:kinsoku/>
        <w:wordWrap/>
        <w:overflowPunct w:val="0"/>
        <w:topLinePunct w:val="0"/>
        <w:autoSpaceDE/>
        <w:autoSpaceDN/>
        <w:bidi w:val="0"/>
        <w:adjustRightInd w:val="0"/>
        <w:snapToGrid w:val="0"/>
        <w:spacing w:line="560" w:lineRule="exact"/>
        <w:ind w:firstLine="672" w:firstLineChars="200"/>
        <w:textAlignment w:val="auto"/>
        <w:rPr>
          <w:rFonts w:hint="default" w:ascii="Times New Roman" w:hAnsi="Times New Roman" w:eastAsia="楷体_GB2312" w:cs="Times New Roman"/>
          <w:b w:val="0"/>
          <w:bCs w:val="0"/>
          <w:i w:val="0"/>
          <w:iCs w:val="0"/>
          <w:color w:val="auto"/>
          <w:sz w:val="32"/>
          <w:szCs w:val="32"/>
          <w:highlight w:val="none"/>
          <w:lang w:eastAsia="zh-CN"/>
        </w:rPr>
      </w:pPr>
      <w:r>
        <w:rPr>
          <w:rFonts w:hint="default" w:ascii="Times New Roman" w:hAnsi="Times New Roman" w:eastAsia="楷体_GB2312" w:cs="Times New Roman"/>
          <w:b w:val="0"/>
          <w:bCs w:val="0"/>
          <w:i w:val="0"/>
          <w:iCs w:val="0"/>
          <w:color w:val="auto"/>
          <w:sz w:val="32"/>
          <w:szCs w:val="32"/>
          <w:highlight w:val="none"/>
          <w:lang w:eastAsia="zh-CN"/>
        </w:rPr>
        <w:t>（简要说明预算编制的依据和原则。）</w:t>
      </w:r>
    </w:p>
    <w:p>
      <w:pPr>
        <w:keepNext w:val="0"/>
        <w:keepLines w:val="0"/>
        <w:pageBreakBefore w:val="0"/>
        <w:widowControl w:val="0"/>
        <w:kinsoku/>
        <w:wordWrap/>
        <w:overflowPunct w:val="0"/>
        <w:topLinePunct w:val="0"/>
        <w:autoSpaceDE/>
        <w:autoSpaceDN/>
        <w:bidi w:val="0"/>
        <w:adjustRightInd w:val="0"/>
        <w:snapToGrid w:val="0"/>
        <w:spacing w:line="560" w:lineRule="exact"/>
        <w:ind w:firstLine="672" w:firstLineChars="200"/>
        <w:textAlignment w:val="auto"/>
        <w:rPr>
          <w:rFonts w:hint="default" w:ascii="Times New Roman" w:hAnsi="Times New Roman" w:eastAsia="仿宋_GB2312" w:cs="Times New Roman"/>
          <w:b/>
          <w:bCs/>
          <w:color w:val="auto"/>
          <w:sz w:val="32"/>
          <w:szCs w:val="32"/>
          <w:highlight w:val="none"/>
          <w:lang w:eastAsia="zh-CN"/>
        </w:rPr>
      </w:pPr>
      <w:r>
        <w:rPr>
          <w:rFonts w:hint="default" w:ascii="Times New Roman" w:hAnsi="Times New Roman" w:eastAsia="仿宋_GB2312" w:cs="Times New Roman"/>
          <w:b/>
          <w:bCs/>
          <w:color w:val="auto"/>
          <w:sz w:val="32"/>
          <w:szCs w:val="32"/>
          <w:highlight w:val="none"/>
          <w:lang w:val="en-US" w:eastAsia="zh-CN"/>
        </w:rPr>
        <w:t>7.2</w:t>
      </w:r>
      <w:r>
        <w:rPr>
          <w:rFonts w:hint="default" w:ascii="Times New Roman" w:hAnsi="Times New Roman" w:eastAsia="仿宋_GB2312" w:cs="Times New Roman"/>
          <w:b/>
          <w:bCs/>
          <w:color w:val="auto"/>
          <w:sz w:val="32"/>
          <w:szCs w:val="32"/>
          <w:highlight w:val="none"/>
          <w:lang w:eastAsia="zh-CN"/>
        </w:rPr>
        <w:t>分年度资金使用计划</w:t>
      </w:r>
    </w:p>
    <w:p>
      <w:pPr>
        <w:keepNext w:val="0"/>
        <w:keepLines w:val="0"/>
        <w:pageBreakBefore w:val="0"/>
        <w:widowControl w:val="0"/>
        <w:kinsoku/>
        <w:wordWrap/>
        <w:overflowPunct/>
        <w:topLinePunct w:val="0"/>
        <w:autoSpaceDE/>
        <w:autoSpaceDN/>
        <w:bidi w:val="0"/>
        <w:adjustRightInd/>
        <w:snapToGrid/>
        <w:spacing w:after="0" w:line="560" w:lineRule="exact"/>
        <w:jc w:val="center"/>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黑体" w:cs="Times New Roman"/>
          <w:sz w:val="32"/>
          <w:szCs w:val="32"/>
          <w:highlight w:val="none"/>
          <w:lang w:val="en-US" w:eastAsia="zh-CN"/>
        </w:rPr>
        <w:t xml:space="preserve">             </w:t>
      </w:r>
      <w:r>
        <w:rPr>
          <w:rFonts w:hint="default" w:ascii="Times New Roman" w:hAnsi="Times New Roman" w:eastAsia="黑体" w:cs="Times New Roman"/>
          <w:sz w:val="32"/>
          <w:szCs w:val="32"/>
          <w:highlight w:val="none"/>
        </w:rPr>
        <w:t>经费预算表</w:t>
      </w:r>
      <w:r>
        <w:rPr>
          <w:rFonts w:hint="default" w:ascii="Times New Roman" w:hAnsi="Times New Roman" w:eastAsia="黑体" w:cs="Times New Roman"/>
          <w:sz w:val="32"/>
          <w:szCs w:val="32"/>
          <w:highlight w:val="none"/>
          <w:lang w:val="en-US" w:eastAsia="zh-CN"/>
        </w:rPr>
        <w:t xml:space="preserve"> （</w:t>
      </w:r>
      <w:r>
        <w:rPr>
          <w:rFonts w:hint="default" w:ascii="Times New Roman" w:hAnsi="Times New Roman" w:eastAsia="仿宋_GB2312" w:cs="Times New Roman"/>
          <w:b/>
          <w:bCs/>
          <w:sz w:val="32"/>
          <w:szCs w:val="32"/>
          <w:highlight w:val="none"/>
          <w:lang w:val="en-US" w:eastAsia="zh-CN"/>
        </w:rPr>
        <w:t>单位：万元</w:t>
      </w:r>
      <w:r>
        <w:rPr>
          <w:rFonts w:hint="default" w:ascii="Times New Roman" w:hAnsi="Times New Roman" w:eastAsia="黑体" w:cs="Times New Roman"/>
          <w:b/>
          <w:bCs/>
          <w:sz w:val="32"/>
          <w:szCs w:val="32"/>
          <w:highlight w:val="none"/>
          <w:lang w:val="en-US" w:eastAsia="zh-CN"/>
        </w:rPr>
        <w:t>）</w:t>
      </w:r>
    </w:p>
    <w:tbl>
      <w:tblPr>
        <w:tblStyle w:val="22"/>
        <w:tblW w:w="890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
      <w:tblGrid>
        <w:gridCol w:w="2098"/>
        <w:gridCol w:w="1361"/>
        <w:gridCol w:w="1361"/>
        <w:gridCol w:w="1361"/>
        <w:gridCol w:w="1361"/>
        <w:gridCol w:w="13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23" w:hRule="atLeast"/>
          <w:tblHeader/>
        </w:trPr>
        <w:tc>
          <w:tcPr>
            <w:tcW w:w="2098" w:type="dxa"/>
            <w:shd w:val="clear" w:color="auto" w:fill="auto"/>
            <w:noWrap w:val="0"/>
            <w:tcMar>
              <w:top w:w="150" w:type="dxa"/>
              <w:left w:w="0" w:type="dxa"/>
              <w:bottom w:w="150" w:type="dxa"/>
              <w:right w:w="240"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ind w:left="0" w:leftChars="0"/>
              <w:jc w:val="center"/>
              <w:textAlignment w:val="auto"/>
              <w:rPr>
                <w:rFonts w:hint="default" w:ascii="Times New Roman" w:hAnsi="Times New Roman" w:eastAsia="黑体" w:cs="Times New Roman"/>
                <w:color w:val="0F1115"/>
                <w:spacing w:val="-6"/>
                <w:kern w:val="0"/>
                <w:sz w:val="28"/>
                <w:szCs w:val="28"/>
                <w:highlight w:val="none"/>
              </w:rPr>
            </w:pPr>
            <w:r>
              <w:rPr>
                <w:rFonts w:hint="default" w:ascii="Times New Roman" w:hAnsi="Times New Roman" w:eastAsia="黑体" w:cs="Times New Roman"/>
                <w:color w:val="0F1115"/>
                <w:spacing w:val="-6"/>
                <w:kern w:val="0"/>
                <w:sz w:val="28"/>
                <w:szCs w:val="28"/>
                <w:highlight w:val="none"/>
              </w:rPr>
              <w:t>科目</w:t>
            </w:r>
          </w:p>
        </w:tc>
        <w:tc>
          <w:tcPr>
            <w:tcW w:w="1361" w:type="dxa"/>
            <w:shd w:val="clear" w:color="auto" w:fill="auto"/>
            <w:noWrap w:val="0"/>
            <w:tcMar>
              <w:top w:w="150" w:type="dxa"/>
              <w:left w:w="240" w:type="dxa"/>
              <w:bottom w:w="150" w:type="dxa"/>
              <w:right w:w="240"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both"/>
              <w:textAlignment w:val="auto"/>
              <w:rPr>
                <w:rFonts w:hint="default" w:ascii="Times New Roman" w:hAnsi="Times New Roman" w:eastAsia="黑体" w:cs="Times New Roman"/>
                <w:color w:val="0F1115"/>
                <w:spacing w:val="-6"/>
                <w:kern w:val="0"/>
                <w:sz w:val="28"/>
                <w:szCs w:val="28"/>
                <w:highlight w:val="none"/>
              </w:rPr>
            </w:pPr>
            <w:r>
              <w:rPr>
                <w:rFonts w:hint="default" w:ascii="Times New Roman" w:hAnsi="Times New Roman" w:eastAsia="黑体" w:cs="Times New Roman"/>
                <w:color w:val="0F1115"/>
                <w:spacing w:val="-6"/>
                <w:kern w:val="0"/>
                <w:sz w:val="28"/>
                <w:szCs w:val="28"/>
                <w:highlight w:val="none"/>
              </w:rPr>
              <w:t>第一年</w:t>
            </w:r>
          </w:p>
        </w:tc>
        <w:tc>
          <w:tcPr>
            <w:tcW w:w="1361" w:type="dxa"/>
            <w:shd w:val="clear" w:color="auto" w:fill="auto"/>
            <w:noWrap w:val="0"/>
            <w:tcMar>
              <w:top w:w="150" w:type="dxa"/>
              <w:left w:w="240" w:type="dxa"/>
              <w:bottom w:w="150" w:type="dxa"/>
              <w:right w:w="240"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textAlignment w:val="auto"/>
              <w:rPr>
                <w:rFonts w:hint="default" w:ascii="Times New Roman" w:hAnsi="Times New Roman" w:eastAsia="黑体" w:cs="Times New Roman"/>
                <w:color w:val="0F1115"/>
                <w:spacing w:val="-6"/>
                <w:kern w:val="0"/>
                <w:sz w:val="28"/>
                <w:szCs w:val="28"/>
                <w:highlight w:val="none"/>
              </w:rPr>
            </w:pPr>
            <w:r>
              <w:rPr>
                <w:rFonts w:hint="default" w:ascii="Times New Roman" w:hAnsi="Times New Roman" w:eastAsia="黑体" w:cs="Times New Roman"/>
                <w:color w:val="0F1115"/>
                <w:spacing w:val="-6"/>
                <w:kern w:val="0"/>
                <w:sz w:val="28"/>
                <w:szCs w:val="28"/>
                <w:highlight w:val="none"/>
              </w:rPr>
              <w:t>第二年</w:t>
            </w:r>
          </w:p>
        </w:tc>
        <w:tc>
          <w:tcPr>
            <w:tcW w:w="1361" w:type="dxa"/>
            <w:shd w:val="clear" w:color="auto" w:fill="auto"/>
            <w:noWrap w:val="0"/>
            <w:tcMar>
              <w:top w:w="150" w:type="dxa"/>
              <w:left w:w="240" w:type="dxa"/>
              <w:bottom w:w="150" w:type="dxa"/>
              <w:right w:w="240"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textAlignment w:val="auto"/>
              <w:rPr>
                <w:rFonts w:hint="default" w:ascii="Times New Roman" w:hAnsi="Times New Roman" w:eastAsia="黑体" w:cs="Times New Roman"/>
                <w:color w:val="0F1115"/>
                <w:spacing w:val="-6"/>
                <w:kern w:val="0"/>
                <w:sz w:val="28"/>
                <w:szCs w:val="28"/>
                <w:highlight w:val="none"/>
              </w:rPr>
            </w:pPr>
            <w:r>
              <w:rPr>
                <w:rFonts w:hint="default" w:ascii="Times New Roman" w:hAnsi="Times New Roman" w:eastAsia="黑体" w:cs="Times New Roman"/>
                <w:color w:val="0F1115"/>
                <w:spacing w:val="-6"/>
                <w:kern w:val="0"/>
                <w:sz w:val="28"/>
                <w:szCs w:val="28"/>
                <w:highlight w:val="none"/>
              </w:rPr>
              <w:t>第三年</w:t>
            </w:r>
          </w:p>
        </w:tc>
        <w:tc>
          <w:tcPr>
            <w:tcW w:w="1361" w:type="dxa"/>
            <w:shd w:val="clear" w:color="auto" w:fill="auto"/>
            <w:noWrap w:val="0"/>
            <w:tcMar>
              <w:top w:w="150" w:type="dxa"/>
              <w:left w:w="240" w:type="dxa"/>
              <w:bottom w:w="150" w:type="dxa"/>
              <w:right w:w="240"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textAlignment w:val="auto"/>
              <w:rPr>
                <w:rFonts w:hint="default" w:ascii="Times New Roman" w:hAnsi="Times New Roman" w:eastAsia="黑体" w:cs="Times New Roman"/>
                <w:color w:val="0F1115"/>
                <w:spacing w:val="-6"/>
                <w:kern w:val="0"/>
                <w:sz w:val="28"/>
                <w:szCs w:val="28"/>
                <w:highlight w:val="none"/>
              </w:rPr>
            </w:pPr>
            <w:r>
              <w:rPr>
                <w:rFonts w:hint="default" w:ascii="Times New Roman" w:hAnsi="Times New Roman" w:eastAsia="黑体" w:cs="Times New Roman"/>
                <w:color w:val="0F1115"/>
                <w:spacing w:val="-6"/>
                <w:kern w:val="0"/>
                <w:sz w:val="28"/>
                <w:szCs w:val="28"/>
                <w:highlight w:val="none"/>
              </w:rPr>
              <w:t>合计</w:t>
            </w:r>
          </w:p>
        </w:tc>
        <w:tc>
          <w:tcPr>
            <w:tcW w:w="1361" w:type="dxa"/>
            <w:shd w:val="clear" w:color="auto" w:fill="auto"/>
            <w:noWrap w:val="0"/>
            <w:tcMar>
              <w:top w:w="150" w:type="dxa"/>
              <w:left w:w="240" w:type="dxa"/>
              <w:bottom w:w="150" w:type="dxa"/>
              <w:right w:w="240"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both"/>
              <w:textAlignment w:val="auto"/>
              <w:rPr>
                <w:rFonts w:hint="default" w:ascii="Times New Roman" w:hAnsi="Times New Roman" w:eastAsia="黑体" w:cs="Times New Roman"/>
                <w:color w:val="0F1115"/>
                <w:spacing w:val="-6"/>
                <w:kern w:val="0"/>
                <w:sz w:val="28"/>
                <w:szCs w:val="28"/>
                <w:highlight w:val="none"/>
                <w:lang w:val="en-US" w:eastAsia="zh-CN"/>
              </w:rPr>
            </w:pPr>
            <w:r>
              <w:rPr>
                <w:rFonts w:hint="default" w:ascii="Times New Roman" w:hAnsi="Times New Roman" w:eastAsia="黑体" w:cs="Times New Roman"/>
                <w:color w:val="0F1115"/>
                <w:spacing w:val="-6"/>
                <w:kern w:val="0"/>
                <w:sz w:val="28"/>
                <w:szCs w:val="28"/>
                <w:highlight w:val="none"/>
                <w:lang w:val="en-US" w:eastAsia="zh-CN"/>
              </w:rPr>
              <w:t>占总金额比例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23" w:hRule="atLeast"/>
        </w:trPr>
        <w:tc>
          <w:tcPr>
            <w:tcW w:w="2098" w:type="dxa"/>
            <w:shd w:val="clear" w:color="auto" w:fill="auto"/>
            <w:noWrap w:val="0"/>
            <w:tcMar>
              <w:top w:w="150" w:type="dxa"/>
              <w:left w:w="0" w:type="dxa"/>
              <w:bottom w:w="150" w:type="dxa"/>
              <w:right w:w="240"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ind w:left="0" w:leftChars="0"/>
              <w:jc w:val="left"/>
              <w:textAlignment w:val="auto"/>
              <w:rPr>
                <w:rFonts w:hint="default" w:ascii="Times New Roman" w:hAnsi="Times New Roman" w:eastAsia="仿宋_GB2312" w:cs="Times New Roman"/>
                <w:color w:val="0F1115"/>
                <w:kern w:val="0"/>
                <w:sz w:val="28"/>
                <w:szCs w:val="28"/>
                <w:highlight w:val="none"/>
              </w:rPr>
            </w:pPr>
            <w:r>
              <w:rPr>
                <w:rFonts w:hint="default" w:ascii="Times New Roman" w:hAnsi="Times New Roman" w:eastAsia="仿宋_GB2312" w:cs="Times New Roman"/>
                <w:b/>
                <w:bCs/>
                <w:color w:val="0F1115"/>
                <w:kern w:val="0"/>
                <w:sz w:val="28"/>
                <w:szCs w:val="28"/>
                <w:highlight w:val="none"/>
              </w:rPr>
              <w:t>一、设备费</w:t>
            </w:r>
          </w:p>
        </w:tc>
        <w:tc>
          <w:tcPr>
            <w:tcW w:w="1361" w:type="dxa"/>
            <w:shd w:val="clear" w:color="auto" w:fill="auto"/>
            <w:noWrap w:val="0"/>
            <w:tcMar>
              <w:top w:w="150" w:type="dxa"/>
              <w:left w:w="240" w:type="dxa"/>
              <w:bottom w:w="150" w:type="dxa"/>
              <w:right w:w="240"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textAlignment w:val="auto"/>
              <w:rPr>
                <w:rFonts w:hint="default" w:ascii="Times New Roman" w:hAnsi="Times New Roman" w:eastAsia="仿宋_GB2312" w:cs="Times New Roman"/>
                <w:b w:val="0"/>
                <w:bCs w:val="0"/>
                <w:color w:val="0F1115"/>
                <w:kern w:val="0"/>
                <w:sz w:val="28"/>
                <w:szCs w:val="28"/>
                <w:highlight w:val="none"/>
              </w:rPr>
            </w:pPr>
          </w:p>
        </w:tc>
        <w:tc>
          <w:tcPr>
            <w:tcW w:w="1361" w:type="dxa"/>
            <w:shd w:val="clear" w:color="auto" w:fill="auto"/>
            <w:noWrap w:val="0"/>
            <w:tcMar>
              <w:top w:w="150" w:type="dxa"/>
              <w:left w:w="240" w:type="dxa"/>
              <w:bottom w:w="150" w:type="dxa"/>
              <w:right w:w="240"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textAlignment w:val="auto"/>
              <w:rPr>
                <w:rFonts w:hint="default" w:ascii="Times New Roman" w:hAnsi="Times New Roman" w:eastAsia="仿宋_GB2312" w:cs="Times New Roman"/>
                <w:b w:val="0"/>
                <w:bCs w:val="0"/>
                <w:color w:val="0F1115"/>
                <w:kern w:val="0"/>
                <w:sz w:val="28"/>
                <w:szCs w:val="28"/>
                <w:highlight w:val="none"/>
              </w:rPr>
            </w:pPr>
          </w:p>
        </w:tc>
        <w:tc>
          <w:tcPr>
            <w:tcW w:w="1361" w:type="dxa"/>
            <w:shd w:val="clear" w:color="auto" w:fill="auto"/>
            <w:noWrap w:val="0"/>
            <w:tcMar>
              <w:top w:w="150" w:type="dxa"/>
              <w:left w:w="240" w:type="dxa"/>
              <w:bottom w:w="150" w:type="dxa"/>
              <w:right w:w="240"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textAlignment w:val="auto"/>
              <w:rPr>
                <w:rFonts w:hint="default" w:ascii="Times New Roman" w:hAnsi="Times New Roman" w:eastAsia="仿宋_GB2312" w:cs="Times New Roman"/>
                <w:b w:val="0"/>
                <w:bCs w:val="0"/>
                <w:color w:val="0F1115"/>
                <w:kern w:val="0"/>
                <w:sz w:val="28"/>
                <w:szCs w:val="28"/>
                <w:highlight w:val="none"/>
              </w:rPr>
            </w:pPr>
          </w:p>
        </w:tc>
        <w:tc>
          <w:tcPr>
            <w:tcW w:w="1361" w:type="dxa"/>
            <w:shd w:val="clear" w:color="auto" w:fill="auto"/>
            <w:noWrap w:val="0"/>
            <w:tcMar>
              <w:top w:w="150" w:type="dxa"/>
              <w:left w:w="240" w:type="dxa"/>
              <w:bottom w:w="150" w:type="dxa"/>
              <w:right w:w="240"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textAlignment w:val="auto"/>
              <w:rPr>
                <w:rFonts w:hint="default" w:ascii="Times New Roman" w:hAnsi="Times New Roman" w:eastAsia="仿宋_GB2312" w:cs="Times New Roman"/>
                <w:b w:val="0"/>
                <w:bCs w:val="0"/>
                <w:color w:val="0F1115"/>
                <w:kern w:val="0"/>
                <w:sz w:val="28"/>
                <w:szCs w:val="28"/>
                <w:highlight w:val="none"/>
              </w:rPr>
            </w:pPr>
          </w:p>
        </w:tc>
        <w:tc>
          <w:tcPr>
            <w:tcW w:w="1361" w:type="dxa"/>
            <w:shd w:val="clear" w:color="auto" w:fill="auto"/>
            <w:noWrap w:val="0"/>
            <w:tcMar>
              <w:top w:w="150" w:type="dxa"/>
              <w:left w:w="240" w:type="dxa"/>
              <w:bottom w:w="150" w:type="dxa"/>
              <w:right w:w="240"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textAlignment w:val="auto"/>
              <w:rPr>
                <w:rFonts w:hint="default" w:ascii="Times New Roman" w:hAnsi="Times New Roman" w:eastAsia="仿宋_GB2312" w:cs="Times New Roman"/>
                <w:b w:val="0"/>
                <w:bCs w:val="0"/>
                <w:color w:val="0F1115"/>
                <w:kern w:val="0"/>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23" w:hRule="atLeast"/>
        </w:trPr>
        <w:tc>
          <w:tcPr>
            <w:tcW w:w="2098" w:type="dxa"/>
            <w:shd w:val="clear" w:color="auto" w:fill="auto"/>
            <w:noWrap w:val="0"/>
            <w:tcMar>
              <w:top w:w="150" w:type="dxa"/>
              <w:left w:w="0" w:type="dxa"/>
              <w:bottom w:w="150" w:type="dxa"/>
              <w:right w:w="240"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ind w:left="0" w:leftChars="0"/>
              <w:jc w:val="left"/>
              <w:textAlignment w:val="auto"/>
              <w:rPr>
                <w:rFonts w:hint="default" w:ascii="Times New Roman" w:hAnsi="Times New Roman" w:eastAsia="仿宋_GB2312" w:cs="Times New Roman"/>
                <w:color w:val="0F1115"/>
                <w:kern w:val="0"/>
                <w:sz w:val="28"/>
                <w:szCs w:val="28"/>
                <w:highlight w:val="none"/>
              </w:rPr>
            </w:pPr>
            <w:r>
              <w:rPr>
                <w:rFonts w:hint="default" w:ascii="Times New Roman" w:hAnsi="Times New Roman" w:eastAsia="仿宋_GB2312" w:cs="Times New Roman"/>
                <w:color w:val="0F1115"/>
                <w:kern w:val="0"/>
                <w:sz w:val="28"/>
                <w:szCs w:val="28"/>
                <w:highlight w:val="none"/>
              </w:rPr>
              <w:t>1. 专用设备购置</w:t>
            </w:r>
          </w:p>
        </w:tc>
        <w:tc>
          <w:tcPr>
            <w:tcW w:w="1361" w:type="dxa"/>
            <w:shd w:val="clear" w:color="auto" w:fill="auto"/>
            <w:noWrap w:val="0"/>
            <w:tcMar>
              <w:top w:w="150" w:type="dxa"/>
              <w:left w:w="240" w:type="dxa"/>
              <w:bottom w:w="150" w:type="dxa"/>
              <w:right w:w="240"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textAlignment w:val="auto"/>
              <w:rPr>
                <w:rFonts w:hint="default" w:ascii="Times New Roman" w:hAnsi="Times New Roman" w:eastAsia="仿宋_GB2312" w:cs="Times New Roman"/>
                <w:b w:val="0"/>
                <w:bCs w:val="0"/>
                <w:color w:val="0F1115"/>
                <w:kern w:val="0"/>
                <w:sz w:val="28"/>
                <w:szCs w:val="28"/>
                <w:highlight w:val="none"/>
              </w:rPr>
            </w:pPr>
          </w:p>
        </w:tc>
        <w:tc>
          <w:tcPr>
            <w:tcW w:w="1361" w:type="dxa"/>
            <w:shd w:val="clear" w:color="auto" w:fill="auto"/>
            <w:noWrap w:val="0"/>
            <w:tcMar>
              <w:top w:w="150" w:type="dxa"/>
              <w:left w:w="240" w:type="dxa"/>
              <w:bottom w:w="150" w:type="dxa"/>
              <w:right w:w="240"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textAlignment w:val="auto"/>
              <w:rPr>
                <w:rFonts w:hint="default" w:ascii="Times New Roman" w:hAnsi="Times New Roman" w:eastAsia="仿宋_GB2312" w:cs="Times New Roman"/>
                <w:b w:val="0"/>
                <w:bCs w:val="0"/>
                <w:color w:val="0F1115"/>
                <w:kern w:val="0"/>
                <w:sz w:val="28"/>
                <w:szCs w:val="28"/>
                <w:highlight w:val="none"/>
              </w:rPr>
            </w:pPr>
          </w:p>
        </w:tc>
        <w:tc>
          <w:tcPr>
            <w:tcW w:w="1361" w:type="dxa"/>
            <w:shd w:val="clear" w:color="auto" w:fill="auto"/>
            <w:noWrap w:val="0"/>
            <w:tcMar>
              <w:top w:w="150" w:type="dxa"/>
              <w:left w:w="240" w:type="dxa"/>
              <w:bottom w:w="150" w:type="dxa"/>
              <w:right w:w="240"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textAlignment w:val="auto"/>
              <w:rPr>
                <w:rFonts w:hint="default" w:ascii="Times New Roman" w:hAnsi="Times New Roman" w:eastAsia="仿宋_GB2312" w:cs="Times New Roman"/>
                <w:b w:val="0"/>
                <w:bCs w:val="0"/>
                <w:color w:val="0F1115"/>
                <w:kern w:val="0"/>
                <w:sz w:val="28"/>
                <w:szCs w:val="28"/>
                <w:highlight w:val="none"/>
              </w:rPr>
            </w:pPr>
          </w:p>
        </w:tc>
        <w:tc>
          <w:tcPr>
            <w:tcW w:w="1361" w:type="dxa"/>
            <w:shd w:val="clear" w:color="auto" w:fill="auto"/>
            <w:noWrap w:val="0"/>
            <w:tcMar>
              <w:top w:w="150" w:type="dxa"/>
              <w:left w:w="240" w:type="dxa"/>
              <w:bottom w:w="150" w:type="dxa"/>
              <w:right w:w="240"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textAlignment w:val="auto"/>
              <w:rPr>
                <w:rFonts w:hint="default" w:ascii="Times New Roman" w:hAnsi="Times New Roman" w:eastAsia="仿宋_GB2312" w:cs="Times New Roman"/>
                <w:b w:val="0"/>
                <w:bCs w:val="0"/>
                <w:color w:val="0F1115"/>
                <w:kern w:val="0"/>
                <w:sz w:val="28"/>
                <w:szCs w:val="28"/>
                <w:highlight w:val="none"/>
              </w:rPr>
            </w:pPr>
          </w:p>
        </w:tc>
        <w:tc>
          <w:tcPr>
            <w:tcW w:w="1361" w:type="dxa"/>
            <w:shd w:val="clear" w:color="auto" w:fill="auto"/>
            <w:noWrap w:val="0"/>
            <w:tcMar>
              <w:top w:w="150" w:type="dxa"/>
              <w:left w:w="240" w:type="dxa"/>
              <w:bottom w:w="150" w:type="dxa"/>
              <w:right w:w="240"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textAlignment w:val="auto"/>
              <w:rPr>
                <w:rFonts w:hint="default" w:ascii="Times New Roman" w:hAnsi="Times New Roman" w:eastAsia="仿宋_GB2312" w:cs="Times New Roman"/>
                <w:b w:val="0"/>
                <w:bCs w:val="0"/>
                <w:color w:val="0F1115"/>
                <w:kern w:val="0"/>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23" w:hRule="atLeast"/>
        </w:trPr>
        <w:tc>
          <w:tcPr>
            <w:tcW w:w="2098" w:type="dxa"/>
            <w:shd w:val="clear" w:color="auto" w:fill="auto"/>
            <w:noWrap w:val="0"/>
            <w:tcMar>
              <w:top w:w="150" w:type="dxa"/>
              <w:left w:w="0" w:type="dxa"/>
              <w:bottom w:w="150" w:type="dxa"/>
              <w:right w:w="240"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ind w:left="0" w:leftChars="0"/>
              <w:jc w:val="left"/>
              <w:textAlignment w:val="auto"/>
              <w:rPr>
                <w:rFonts w:hint="default" w:ascii="Times New Roman" w:hAnsi="Times New Roman" w:eastAsia="仿宋_GB2312" w:cs="Times New Roman"/>
                <w:color w:val="0F1115"/>
                <w:kern w:val="0"/>
                <w:sz w:val="28"/>
                <w:szCs w:val="28"/>
                <w:highlight w:val="none"/>
              </w:rPr>
            </w:pPr>
            <w:r>
              <w:rPr>
                <w:rFonts w:hint="default" w:ascii="Times New Roman" w:hAnsi="Times New Roman" w:eastAsia="仿宋_GB2312" w:cs="Times New Roman"/>
                <w:b/>
                <w:bCs/>
                <w:color w:val="0F1115"/>
                <w:kern w:val="0"/>
                <w:sz w:val="28"/>
                <w:szCs w:val="28"/>
                <w:highlight w:val="none"/>
              </w:rPr>
              <w:t>二、业务费</w:t>
            </w:r>
          </w:p>
        </w:tc>
        <w:tc>
          <w:tcPr>
            <w:tcW w:w="1361" w:type="dxa"/>
            <w:shd w:val="clear" w:color="auto" w:fill="auto"/>
            <w:noWrap w:val="0"/>
            <w:tcMar>
              <w:top w:w="150" w:type="dxa"/>
              <w:left w:w="240" w:type="dxa"/>
              <w:bottom w:w="150" w:type="dxa"/>
              <w:right w:w="240"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textAlignment w:val="auto"/>
              <w:rPr>
                <w:rFonts w:hint="default" w:ascii="Times New Roman" w:hAnsi="Times New Roman" w:eastAsia="仿宋_GB2312" w:cs="Times New Roman"/>
                <w:b w:val="0"/>
                <w:bCs w:val="0"/>
                <w:color w:val="0F1115"/>
                <w:kern w:val="0"/>
                <w:sz w:val="28"/>
                <w:szCs w:val="28"/>
                <w:highlight w:val="none"/>
              </w:rPr>
            </w:pPr>
          </w:p>
        </w:tc>
        <w:tc>
          <w:tcPr>
            <w:tcW w:w="1361" w:type="dxa"/>
            <w:shd w:val="clear" w:color="auto" w:fill="auto"/>
            <w:noWrap w:val="0"/>
            <w:tcMar>
              <w:top w:w="150" w:type="dxa"/>
              <w:left w:w="240" w:type="dxa"/>
              <w:bottom w:w="150" w:type="dxa"/>
              <w:right w:w="240"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textAlignment w:val="auto"/>
              <w:rPr>
                <w:rFonts w:hint="default" w:ascii="Times New Roman" w:hAnsi="Times New Roman" w:eastAsia="仿宋_GB2312" w:cs="Times New Roman"/>
                <w:b w:val="0"/>
                <w:bCs w:val="0"/>
                <w:color w:val="0F1115"/>
                <w:kern w:val="0"/>
                <w:sz w:val="28"/>
                <w:szCs w:val="28"/>
                <w:highlight w:val="none"/>
              </w:rPr>
            </w:pPr>
          </w:p>
        </w:tc>
        <w:tc>
          <w:tcPr>
            <w:tcW w:w="1361" w:type="dxa"/>
            <w:shd w:val="clear" w:color="auto" w:fill="auto"/>
            <w:noWrap w:val="0"/>
            <w:tcMar>
              <w:top w:w="150" w:type="dxa"/>
              <w:left w:w="240" w:type="dxa"/>
              <w:bottom w:w="150" w:type="dxa"/>
              <w:right w:w="240"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textAlignment w:val="auto"/>
              <w:rPr>
                <w:rFonts w:hint="default" w:ascii="Times New Roman" w:hAnsi="Times New Roman" w:eastAsia="仿宋_GB2312" w:cs="Times New Roman"/>
                <w:b w:val="0"/>
                <w:bCs w:val="0"/>
                <w:color w:val="0F1115"/>
                <w:kern w:val="0"/>
                <w:sz w:val="28"/>
                <w:szCs w:val="28"/>
                <w:highlight w:val="none"/>
              </w:rPr>
            </w:pPr>
          </w:p>
        </w:tc>
        <w:tc>
          <w:tcPr>
            <w:tcW w:w="1361" w:type="dxa"/>
            <w:shd w:val="clear" w:color="auto" w:fill="auto"/>
            <w:noWrap w:val="0"/>
            <w:tcMar>
              <w:top w:w="150" w:type="dxa"/>
              <w:left w:w="240" w:type="dxa"/>
              <w:bottom w:w="150" w:type="dxa"/>
              <w:right w:w="240"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textAlignment w:val="auto"/>
              <w:rPr>
                <w:rFonts w:hint="default" w:ascii="Times New Roman" w:hAnsi="Times New Roman" w:eastAsia="仿宋_GB2312" w:cs="Times New Roman"/>
                <w:b w:val="0"/>
                <w:bCs w:val="0"/>
                <w:color w:val="0F1115"/>
                <w:kern w:val="0"/>
                <w:sz w:val="28"/>
                <w:szCs w:val="28"/>
                <w:highlight w:val="none"/>
              </w:rPr>
            </w:pPr>
          </w:p>
        </w:tc>
        <w:tc>
          <w:tcPr>
            <w:tcW w:w="1361" w:type="dxa"/>
            <w:shd w:val="clear" w:color="auto" w:fill="auto"/>
            <w:noWrap w:val="0"/>
            <w:tcMar>
              <w:top w:w="150" w:type="dxa"/>
              <w:left w:w="240" w:type="dxa"/>
              <w:bottom w:w="150" w:type="dxa"/>
              <w:right w:w="240"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textAlignment w:val="auto"/>
              <w:rPr>
                <w:rFonts w:hint="default" w:ascii="Times New Roman" w:hAnsi="Times New Roman" w:eastAsia="仿宋_GB2312" w:cs="Times New Roman"/>
                <w:b w:val="0"/>
                <w:bCs w:val="0"/>
                <w:color w:val="0F1115"/>
                <w:kern w:val="0"/>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23" w:hRule="atLeast"/>
        </w:trPr>
        <w:tc>
          <w:tcPr>
            <w:tcW w:w="2098" w:type="dxa"/>
            <w:shd w:val="clear" w:color="auto" w:fill="auto"/>
            <w:noWrap w:val="0"/>
            <w:tcMar>
              <w:top w:w="150" w:type="dxa"/>
              <w:left w:w="0" w:type="dxa"/>
              <w:bottom w:w="150" w:type="dxa"/>
              <w:right w:w="240"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ind w:left="0" w:leftChars="0"/>
              <w:jc w:val="left"/>
              <w:textAlignment w:val="auto"/>
              <w:rPr>
                <w:rFonts w:hint="default" w:ascii="Times New Roman" w:hAnsi="Times New Roman" w:eastAsia="仿宋_GB2312" w:cs="Times New Roman"/>
                <w:color w:val="0F1115"/>
                <w:kern w:val="0"/>
                <w:sz w:val="28"/>
                <w:szCs w:val="28"/>
                <w:highlight w:val="none"/>
              </w:rPr>
            </w:pPr>
            <w:r>
              <w:rPr>
                <w:rFonts w:hint="default" w:ascii="Times New Roman" w:hAnsi="Times New Roman" w:eastAsia="仿宋_GB2312" w:cs="Times New Roman"/>
                <w:color w:val="0F1115"/>
                <w:kern w:val="0"/>
                <w:sz w:val="28"/>
                <w:szCs w:val="28"/>
                <w:highlight w:val="none"/>
              </w:rPr>
              <w:t>1. 材料费</w:t>
            </w:r>
          </w:p>
        </w:tc>
        <w:tc>
          <w:tcPr>
            <w:tcW w:w="1361" w:type="dxa"/>
            <w:shd w:val="clear" w:color="auto" w:fill="auto"/>
            <w:noWrap w:val="0"/>
            <w:tcMar>
              <w:top w:w="150" w:type="dxa"/>
              <w:left w:w="240" w:type="dxa"/>
              <w:bottom w:w="150" w:type="dxa"/>
              <w:right w:w="240"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textAlignment w:val="auto"/>
              <w:rPr>
                <w:rFonts w:hint="default" w:ascii="Times New Roman" w:hAnsi="Times New Roman" w:eastAsia="仿宋_GB2312" w:cs="Times New Roman"/>
                <w:b w:val="0"/>
                <w:bCs w:val="0"/>
                <w:color w:val="0F1115"/>
                <w:kern w:val="0"/>
                <w:sz w:val="28"/>
                <w:szCs w:val="28"/>
                <w:highlight w:val="none"/>
              </w:rPr>
            </w:pPr>
          </w:p>
        </w:tc>
        <w:tc>
          <w:tcPr>
            <w:tcW w:w="1361" w:type="dxa"/>
            <w:shd w:val="clear" w:color="auto" w:fill="auto"/>
            <w:noWrap w:val="0"/>
            <w:tcMar>
              <w:top w:w="150" w:type="dxa"/>
              <w:left w:w="240" w:type="dxa"/>
              <w:bottom w:w="150" w:type="dxa"/>
              <w:right w:w="240"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textAlignment w:val="auto"/>
              <w:rPr>
                <w:rFonts w:hint="default" w:ascii="Times New Roman" w:hAnsi="Times New Roman" w:eastAsia="仿宋_GB2312" w:cs="Times New Roman"/>
                <w:b w:val="0"/>
                <w:bCs w:val="0"/>
                <w:color w:val="0F1115"/>
                <w:kern w:val="0"/>
                <w:sz w:val="28"/>
                <w:szCs w:val="28"/>
                <w:highlight w:val="none"/>
              </w:rPr>
            </w:pPr>
          </w:p>
        </w:tc>
        <w:tc>
          <w:tcPr>
            <w:tcW w:w="1361" w:type="dxa"/>
            <w:shd w:val="clear" w:color="auto" w:fill="auto"/>
            <w:noWrap w:val="0"/>
            <w:tcMar>
              <w:top w:w="150" w:type="dxa"/>
              <w:left w:w="240" w:type="dxa"/>
              <w:bottom w:w="150" w:type="dxa"/>
              <w:right w:w="240"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textAlignment w:val="auto"/>
              <w:rPr>
                <w:rFonts w:hint="default" w:ascii="Times New Roman" w:hAnsi="Times New Roman" w:eastAsia="仿宋_GB2312" w:cs="Times New Roman"/>
                <w:b w:val="0"/>
                <w:bCs w:val="0"/>
                <w:color w:val="0F1115"/>
                <w:kern w:val="0"/>
                <w:sz w:val="28"/>
                <w:szCs w:val="28"/>
                <w:highlight w:val="none"/>
              </w:rPr>
            </w:pPr>
          </w:p>
        </w:tc>
        <w:tc>
          <w:tcPr>
            <w:tcW w:w="1361" w:type="dxa"/>
            <w:shd w:val="clear" w:color="auto" w:fill="auto"/>
            <w:noWrap w:val="0"/>
            <w:tcMar>
              <w:top w:w="150" w:type="dxa"/>
              <w:left w:w="240" w:type="dxa"/>
              <w:bottom w:w="150" w:type="dxa"/>
              <w:right w:w="240"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textAlignment w:val="auto"/>
              <w:rPr>
                <w:rFonts w:hint="default" w:ascii="Times New Roman" w:hAnsi="Times New Roman" w:eastAsia="仿宋_GB2312" w:cs="Times New Roman"/>
                <w:b w:val="0"/>
                <w:bCs w:val="0"/>
                <w:color w:val="0F1115"/>
                <w:kern w:val="0"/>
                <w:sz w:val="28"/>
                <w:szCs w:val="28"/>
                <w:highlight w:val="none"/>
              </w:rPr>
            </w:pPr>
          </w:p>
        </w:tc>
        <w:tc>
          <w:tcPr>
            <w:tcW w:w="1361" w:type="dxa"/>
            <w:shd w:val="clear" w:color="auto" w:fill="auto"/>
            <w:noWrap w:val="0"/>
            <w:tcMar>
              <w:top w:w="150" w:type="dxa"/>
              <w:left w:w="240" w:type="dxa"/>
              <w:bottom w:w="150" w:type="dxa"/>
              <w:right w:w="240"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textAlignment w:val="auto"/>
              <w:rPr>
                <w:rFonts w:hint="default" w:ascii="Times New Roman" w:hAnsi="Times New Roman" w:eastAsia="仿宋_GB2312" w:cs="Times New Roman"/>
                <w:b w:val="0"/>
                <w:bCs w:val="0"/>
                <w:color w:val="0F1115"/>
                <w:kern w:val="0"/>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23" w:hRule="atLeast"/>
        </w:trPr>
        <w:tc>
          <w:tcPr>
            <w:tcW w:w="2098" w:type="dxa"/>
            <w:shd w:val="clear" w:color="auto" w:fill="auto"/>
            <w:noWrap w:val="0"/>
            <w:tcMar>
              <w:top w:w="150" w:type="dxa"/>
              <w:left w:w="0" w:type="dxa"/>
              <w:bottom w:w="150" w:type="dxa"/>
              <w:right w:w="240"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ind w:left="0" w:leftChars="0"/>
              <w:jc w:val="left"/>
              <w:textAlignment w:val="auto"/>
              <w:rPr>
                <w:rFonts w:hint="default" w:ascii="Times New Roman" w:hAnsi="Times New Roman" w:eastAsia="仿宋_GB2312" w:cs="Times New Roman"/>
                <w:color w:val="0F1115"/>
                <w:kern w:val="0"/>
                <w:sz w:val="28"/>
                <w:szCs w:val="28"/>
                <w:highlight w:val="none"/>
              </w:rPr>
            </w:pPr>
            <w:r>
              <w:rPr>
                <w:rFonts w:hint="default" w:ascii="Times New Roman" w:hAnsi="Times New Roman" w:eastAsia="仿宋_GB2312" w:cs="Times New Roman"/>
                <w:color w:val="0F1115"/>
                <w:kern w:val="0"/>
                <w:sz w:val="28"/>
                <w:szCs w:val="28"/>
                <w:highlight w:val="none"/>
              </w:rPr>
              <w:t>2. 测试化验加工费</w:t>
            </w:r>
          </w:p>
        </w:tc>
        <w:tc>
          <w:tcPr>
            <w:tcW w:w="1361" w:type="dxa"/>
            <w:shd w:val="clear" w:color="auto" w:fill="auto"/>
            <w:noWrap w:val="0"/>
            <w:tcMar>
              <w:top w:w="150" w:type="dxa"/>
              <w:left w:w="240" w:type="dxa"/>
              <w:bottom w:w="150" w:type="dxa"/>
              <w:right w:w="240"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textAlignment w:val="auto"/>
              <w:rPr>
                <w:rFonts w:hint="default" w:ascii="Times New Roman" w:hAnsi="Times New Roman" w:eastAsia="仿宋_GB2312" w:cs="Times New Roman"/>
                <w:b w:val="0"/>
                <w:bCs w:val="0"/>
                <w:color w:val="0F1115"/>
                <w:kern w:val="0"/>
                <w:sz w:val="28"/>
                <w:szCs w:val="28"/>
                <w:highlight w:val="none"/>
              </w:rPr>
            </w:pPr>
          </w:p>
        </w:tc>
        <w:tc>
          <w:tcPr>
            <w:tcW w:w="1361" w:type="dxa"/>
            <w:shd w:val="clear" w:color="auto" w:fill="auto"/>
            <w:noWrap w:val="0"/>
            <w:tcMar>
              <w:top w:w="150" w:type="dxa"/>
              <w:left w:w="240" w:type="dxa"/>
              <w:bottom w:w="150" w:type="dxa"/>
              <w:right w:w="240"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textAlignment w:val="auto"/>
              <w:rPr>
                <w:rFonts w:hint="default" w:ascii="Times New Roman" w:hAnsi="Times New Roman" w:eastAsia="仿宋_GB2312" w:cs="Times New Roman"/>
                <w:b w:val="0"/>
                <w:bCs w:val="0"/>
                <w:color w:val="0F1115"/>
                <w:kern w:val="0"/>
                <w:sz w:val="28"/>
                <w:szCs w:val="28"/>
                <w:highlight w:val="none"/>
              </w:rPr>
            </w:pPr>
          </w:p>
        </w:tc>
        <w:tc>
          <w:tcPr>
            <w:tcW w:w="1361" w:type="dxa"/>
            <w:shd w:val="clear" w:color="auto" w:fill="auto"/>
            <w:noWrap w:val="0"/>
            <w:tcMar>
              <w:top w:w="150" w:type="dxa"/>
              <w:left w:w="240" w:type="dxa"/>
              <w:bottom w:w="150" w:type="dxa"/>
              <w:right w:w="240"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textAlignment w:val="auto"/>
              <w:rPr>
                <w:rFonts w:hint="default" w:ascii="Times New Roman" w:hAnsi="Times New Roman" w:eastAsia="仿宋_GB2312" w:cs="Times New Roman"/>
                <w:b w:val="0"/>
                <w:bCs w:val="0"/>
                <w:color w:val="0F1115"/>
                <w:kern w:val="0"/>
                <w:sz w:val="28"/>
                <w:szCs w:val="28"/>
                <w:highlight w:val="none"/>
              </w:rPr>
            </w:pPr>
          </w:p>
        </w:tc>
        <w:tc>
          <w:tcPr>
            <w:tcW w:w="1361" w:type="dxa"/>
            <w:shd w:val="clear" w:color="auto" w:fill="auto"/>
            <w:noWrap w:val="0"/>
            <w:tcMar>
              <w:top w:w="150" w:type="dxa"/>
              <w:left w:w="240" w:type="dxa"/>
              <w:bottom w:w="150" w:type="dxa"/>
              <w:right w:w="240"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textAlignment w:val="auto"/>
              <w:rPr>
                <w:rFonts w:hint="default" w:ascii="Times New Roman" w:hAnsi="Times New Roman" w:eastAsia="仿宋_GB2312" w:cs="Times New Roman"/>
                <w:b w:val="0"/>
                <w:bCs w:val="0"/>
                <w:color w:val="0F1115"/>
                <w:kern w:val="0"/>
                <w:sz w:val="28"/>
                <w:szCs w:val="28"/>
                <w:highlight w:val="none"/>
              </w:rPr>
            </w:pPr>
          </w:p>
        </w:tc>
        <w:tc>
          <w:tcPr>
            <w:tcW w:w="1361" w:type="dxa"/>
            <w:shd w:val="clear" w:color="auto" w:fill="auto"/>
            <w:noWrap w:val="0"/>
            <w:tcMar>
              <w:top w:w="150" w:type="dxa"/>
              <w:left w:w="240" w:type="dxa"/>
              <w:bottom w:w="150" w:type="dxa"/>
              <w:right w:w="240"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textAlignment w:val="auto"/>
              <w:rPr>
                <w:rFonts w:hint="default" w:ascii="Times New Roman" w:hAnsi="Times New Roman" w:eastAsia="仿宋_GB2312" w:cs="Times New Roman"/>
                <w:b w:val="0"/>
                <w:bCs w:val="0"/>
                <w:color w:val="0F1115"/>
                <w:kern w:val="0"/>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23" w:hRule="atLeast"/>
        </w:trPr>
        <w:tc>
          <w:tcPr>
            <w:tcW w:w="2098" w:type="dxa"/>
            <w:shd w:val="clear" w:color="auto" w:fill="auto"/>
            <w:noWrap w:val="0"/>
            <w:tcMar>
              <w:top w:w="150" w:type="dxa"/>
              <w:left w:w="0" w:type="dxa"/>
              <w:bottom w:w="150" w:type="dxa"/>
              <w:right w:w="240"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ind w:left="0" w:leftChars="0"/>
              <w:jc w:val="left"/>
              <w:textAlignment w:val="auto"/>
              <w:rPr>
                <w:rFonts w:hint="default" w:ascii="Times New Roman" w:hAnsi="Times New Roman" w:eastAsia="仿宋_GB2312" w:cs="Times New Roman"/>
                <w:color w:val="0F1115"/>
                <w:kern w:val="0"/>
                <w:sz w:val="28"/>
                <w:szCs w:val="28"/>
                <w:highlight w:val="none"/>
              </w:rPr>
            </w:pPr>
            <w:r>
              <w:rPr>
                <w:rFonts w:hint="default" w:ascii="Times New Roman" w:hAnsi="Times New Roman" w:eastAsia="仿宋_GB2312" w:cs="Times New Roman"/>
                <w:color w:val="0F1115"/>
                <w:kern w:val="0"/>
                <w:sz w:val="28"/>
                <w:szCs w:val="28"/>
                <w:highlight w:val="none"/>
              </w:rPr>
              <w:t>3. 差旅费</w:t>
            </w:r>
          </w:p>
        </w:tc>
        <w:tc>
          <w:tcPr>
            <w:tcW w:w="1361" w:type="dxa"/>
            <w:shd w:val="clear" w:color="auto" w:fill="auto"/>
            <w:noWrap w:val="0"/>
            <w:tcMar>
              <w:top w:w="150" w:type="dxa"/>
              <w:left w:w="240" w:type="dxa"/>
              <w:bottom w:w="150" w:type="dxa"/>
              <w:right w:w="240"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textAlignment w:val="auto"/>
              <w:rPr>
                <w:rFonts w:hint="default" w:ascii="Times New Roman" w:hAnsi="Times New Roman" w:eastAsia="仿宋_GB2312" w:cs="Times New Roman"/>
                <w:b w:val="0"/>
                <w:bCs w:val="0"/>
                <w:color w:val="0F1115"/>
                <w:kern w:val="0"/>
                <w:sz w:val="28"/>
                <w:szCs w:val="28"/>
                <w:highlight w:val="none"/>
              </w:rPr>
            </w:pPr>
          </w:p>
        </w:tc>
        <w:tc>
          <w:tcPr>
            <w:tcW w:w="1361" w:type="dxa"/>
            <w:shd w:val="clear" w:color="auto" w:fill="auto"/>
            <w:noWrap w:val="0"/>
            <w:tcMar>
              <w:top w:w="150" w:type="dxa"/>
              <w:left w:w="240" w:type="dxa"/>
              <w:bottom w:w="150" w:type="dxa"/>
              <w:right w:w="240"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textAlignment w:val="auto"/>
              <w:rPr>
                <w:rFonts w:hint="default" w:ascii="Times New Roman" w:hAnsi="Times New Roman" w:eastAsia="仿宋_GB2312" w:cs="Times New Roman"/>
                <w:b w:val="0"/>
                <w:bCs w:val="0"/>
                <w:color w:val="0F1115"/>
                <w:kern w:val="0"/>
                <w:sz w:val="28"/>
                <w:szCs w:val="28"/>
                <w:highlight w:val="none"/>
              </w:rPr>
            </w:pPr>
          </w:p>
        </w:tc>
        <w:tc>
          <w:tcPr>
            <w:tcW w:w="1361" w:type="dxa"/>
            <w:shd w:val="clear" w:color="auto" w:fill="auto"/>
            <w:noWrap w:val="0"/>
            <w:tcMar>
              <w:top w:w="150" w:type="dxa"/>
              <w:left w:w="240" w:type="dxa"/>
              <w:bottom w:w="150" w:type="dxa"/>
              <w:right w:w="240"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textAlignment w:val="auto"/>
              <w:rPr>
                <w:rFonts w:hint="default" w:ascii="Times New Roman" w:hAnsi="Times New Roman" w:eastAsia="仿宋_GB2312" w:cs="Times New Roman"/>
                <w:b w:val="0"/>
                <w:bCs w:val="0"/>
                <w:color w:val="0F1115"/>
                <w:kern w:val="0"/>
                <w:sz w:val="28"/>
                <w:szCs w:val="28"/>
                <w:highlight w:val="none"/>
              </w:rPr>
            </w:pPr>
          </w:p>
        </w:tc>
        <w:tc>
          <w:tcPr>
            <w:tcW w:w="1361" w:type="dxa"/>
            <w:shd w:val="clear" w:color="auto" w:fill="auto"/>
            <w:noWrap w:val="0"/>
            <w:tcMar>
              <w:top w:w="150" w:type="dxa"/>
              <w:left w:w="240" w:type="dxa"/>
              <w:bottom w:w="150" w:type="dxa"/>
              <w:right w:w="240"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textAlignment w:val="auto"/>
              <w:rPr>
                <w:rFonts w:hint="default" w:ascii="Times New Roman" w:hAnsi="Times New Roman" w:eastAsia="仿宋_GB2312" w:cs="Times New Roman"/>
                <w:b w:val="0"/>
                <w:bCs w:val="0"/>
                <w:color w:val="0F1115"/>
                <w:kern w:val="0"/>
                <w:sz w:val="28"/>
                <w:szCs w:val="28"/>
                <w:highlight w:val="none"/>
              </w:rPr>
            </w:pPr>
          </w:p>
        </w:tc>
        <w:tc>
          <w:tcPr>
            <w:tcW w:w="1361" w:type="dxa"/>
            <w:shd w:val="clear" w:color="auto" w:fill="auto"/>
            <w:noWrap w:val="0"/>
            <w:tcMar>
              <w:top w:w="150" w:type="dxa"/>
              <w:left w:w="240" w:type="dxa"/>
              <w:bottom w:w="150" w:type="dxa"/>
              <w:right w:w="240"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textAlignment w:val="auto"/>
              <w:rPr>
                <w:rFonts w:hint="default" w:ascii="Times New Roman" w:hAnsi="Times New Roman" w:eastAsia="仿宋_GB2312" w:cs="Times New Roman"/>
                <w:b w:val="0"/>
                <w:bCs w:val="0"/>
                <w:color w:val="0F1115"/>
                <w:kern w:val="0"/>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23" w:hRule="atLeast"/>
        </w:trPr>
        <w:tc>
          <w:tcPr>
            <w:tcW w:w="2098" w:type="dxa"/>
            <w:shd w:val="clear" w:color="auto" w:fill="auto"/>
            <w:noWrap w:val="0"/>
            <w:tcMar>
              <w:top w:w="150" w:type="dxa"/>
              <w:left w:w="0" w:type="dxa"/>
              <w:bottom w:w="150" w:type="dxa"/>
              <w:right w:w="240"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ind w:left="0" w:leftChars="0"/>
              <w:jc w:val="left"/>
              <w:textAlignment w:val="auto"/>
              <w:rPr>
                <w:rFonts w:hint="default" w:ascii="Times New Roman" w:hAnsi="Times New Roman" w:eastAsia="仿宋_GB2312" w:cs="Times New Roman"/>
                <w:color w:val="0F1115"/>
                <w:kern w:val="0"/>
                <w:sz w:val="28"/>
                <w:szCs w:val="28"/>
                <w:highlight w:val="none"/>
              </w:rPr>
            </w:pPr>
            <w:r>
              <w:rPr>
                <w:rFonts w:hint="default" w:ascii="Times New Roman" w:hAnsi="Times New Roman" w:eastAsia="仿宋_GB2312" w:cs="Times New Roman"/>
                <w:color w:val="0F1115"/>
                <w:kern w:val="0"/>
                <w:sz w:val="28"/>
                <w:szCs w:val="28"/>
                <w:highlight w:val="none"/>
              </w:rPr>
              <w:t>4. 会议费</w:t>
            </w:r>
          </w:p>
        </w:tc>
        <w:tc>
          <w:tcPr>
            <w:tcW w:w="1361" w:type="dxa"/>
            <w:shd w:val="clear" w:color="auto" w:fill="auto"/>
            <w:noWrap w:val="0"/>
            <w:tcMar>
              <w:top w:w="150" w:type="dxa"/>
              <w:left w:w="240" w:type="dxa"/>
              <w:bottom w:w="150" w:type="dxa"/>
              <w:right w:w="240"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textAlignment w:val="auto"/>
              <w:rPr>
                <w:rFonts w:hint="default" w:ascii="Times New Roman" w:hAnsi="Times New Roman" w:eastAsia="仿宋_GB2312" w:cs="Times New Roman"/>
                <w:b w:val="0"/>
                <w:bCs w:val="0"/>
                <w:color w:val="0F1115"/>
                <w:kern w:val="0"/>
                <w:sz w:val="28"/>
                <w:szCs w:val="28"/>
                <w:highlight w:val="none"/>
              </w:rPr>
            </w:pPr>
          </w:p>
        </w:tc>
        <w:tc>
          <w:tcPr>
            <w:tcW w:w="1361" w:type="dxa"/>
            <w:shd w:val="clear" w:color="auto" w:fill="auto"/>
            <w:noWrap w:val="0"/>
            <w:tcMar>
              <w:top w:w="150" w:type="dxa"/>
              <w:left w:w="240" w:type="dxa"/>
              <w:bottom w:w="150" w:type="dxa"/>
              <w:right w:w="240"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textAlignment w:val="auto"/>
              <w:rPr>
                <w:rFonts w:hint="default" w:ascii="Times New Roman" w:hAnsi="Times New Roman" w:eastAsia="仿宋_GB2312" w:cs="Times New Roman"/>
                <w:b w:val="0"/>
                <w:bCs w:val="0"/>
                <w:color w:val="0F1115"/>
                <w:kern w:val="0"/>
                <w:sz w:val="28"/>
                <w:szCs w:val="28"/>
                <w:highlight w:val="none"/>
              </w:rPr>
            </w:pPr>
          </w:p>
        </w:tc>
        <w:tc>
          <w:tcPr>
            <w:tcW w:w="1361" w:type="dxa"/>
            <w:shd w:val="clear" w:color="auto" w:fill="auto"/>
            <w:noWrap w:val="0"/>
            <w:tcMar>
              <w:top w:w="150" w:type="dxa"/>
              <w:left w:w="240" w:type="dxa"/>
              <w:bottom w:w="150" w:type="dxa"/>
              <w:right w:w="240"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textAlignment w:val="auto"/>
              <w:rPr>
                <w:rFonts w:hint="default" w:ascii="Times New Roman" w:hAnsi="Times New Roman" w:eastAsia="仿宋_GB2312" w:cs="Times New Roman"/>
                <w:b w:val="0"/>
                <w:bCs w:val="0"/>
                <w:color w:val="0F1115"/>
                <w:kern w:val="0"/>
                <w:sz w:val="28"/>
                <w:szCs w:val="28"/>
                <w:highlight w:val="none"/>
              </w:rPr>
            </w:pPr>
          </w:p>
        </w:tc>
        <w:tc>
          <w:tcPr>
            <w:tcW w:w="1361" w:type="dxa"/>
            <w:shd w:val="clear" w:color="auto" w:fill="auto"/>
            <w:noWrap w:val="0"/>
            <w:tcMar>
              <w:top w:w="150" w:type="dxa"/>
              <w:left w:w="240" w:type="dxa"/>
              <w:bottom w:w="150" w:type="dxa"/>
              <w:right w:w="240"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textAlignment w:val="auto"/>
              <w:rPr>
                <w:rFonts w:hint="default" w:ascii="Times New Roman" w:hAnsi="Times New Roman" w:eastAsia="仿宋_GB2312" w:cs="Times New Roman"/>
                <w:b w:val="0"/>
                <w:bCs w:val="0"/>
                <w:color w:val="0F1115"/>
                <w:kern w:val="0"/>
                <w:sz w:val="28"/>
                <w:szCs w:val="28"/>
                <w:highlight w:val="none"/>
              </w:rPr>
            </w:pPr>
          </w:p>
        </w:tc>
        <w:tc>
          <w:tcPr>
            <w:tcW w:w="1361" w:type="dxa"/>
            <w:shd w:val="clear" w:color="auto" w:fill="auto"/>
            <w:noWrap w:val="0"/>
            <w:tcMar>
              <w:top w:w="150" w:type="dxa"/>
              <w:left w:w="240" w:type="dxa"/>
              <w:bottom w:w="150" w:type="dxa"/>
              <w:right w:w="240"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textAlignment w:val="auto"/>
              <w:rPr>
                <w:rFonts w:hint="default" w:ascii="Times New Roman" w:hAnsi="Times New Roman" w:eastAsia="仿宋_GB2312" w:cs="Times New Roman"/>
                <w:b w:val="0"/>
                <w:bCs w:val="0"/>
                <w:color w:val="0F1115"/>
                <w:kern w:val="0"/>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23" w:hRule="atLeast"/>
        </w:trPr>
        <w:tc>
          <w:tcPr>
            <w:tcW w:w="2098" w:type="dxa"/>
            <w:shd w:val="clear" w:color="auto" w:fill="auto"/>
            <w:noWrap w:val="0"/>
            <w:tcMar>
              <w:top w:w="150" w:type="dxa"/>
              <w:left w:w="0" w:type="dxa"/>
              <w:bottom w:w="150" w:type="dxa"/>
              <w:right w:w="240"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ind w:left="0" w:leftChars="0"/>
              <w:jc w:val="left"/>
              <w:textAlignment w:val="auto"/>
              <w:rPr>
                <w:rFonts w:hint="default" w:ascii="Times New Roman" w:hAnsi="Times New Roman" w:eastAsia="仿宋_GB2312" w:cs="Times New Roman"/>
                <w:color w:val="0F1115"/>
                <w:kern w:val="0"/>
                <w:sz w:val="28"/>
                <w:szCs w:val="28"/>
                <w:highlight w:val="none"/>
              </w:rPr>
            </w:pPr>
            <w:r>
              <w:rPr>
                <w:rFonts w:hint="default" w:ascii="Times New Roman" w:hAnsi="Times New Roman" w:eastAsia="仿宋_GB2312" w:cs="Times New Roman"/>
                <w:color w:val="0F1115"/>
                <w:kern w:val="0"/>
                <w:sz w:val="28"/>
                <w:szCs w:val="28"/>
                <w:highlight w:val="none"/>
                <w:lang w:val="en-US" w:eastAsia="zh-CN"/>
              </w:rPr>
              <w:t>5</w:t>
            </w:r>
            <w:r>
              <w:rPr>
                <w:rFonts w:hint="default" w:ascii="Times New Roman" w:hAnsi="Times New Roman" w:eastAsia="仿宋_GB2312" w:cs="Times New Roman"/>
                <w:color w:val="0F1115"/>
                <w:kern w:val="0"/>
                <w:sz w:val="28"/>
                <w:szCs w:val="28"/>
                <w:highlight w:val="none"/>
              </w:rPr>
              <w:t>. 知识产权事务费</w:t>
            </w:r>
          </w:p>
        </w:tc>
        <w:tc>
          <w:tcPr>
            <w:tcW w:w="1361" w:type="dxa"/>
            <w:shd w:val="clear" w:color="auto" w:fill="auto"/>
            <w:noWrap w:val="0"/>
            <w:tcMar>
              <w:top w:w="150" w:type="dxa"/>
              <w:left w:w="240" w:type="dxa"/>
              <w:bottom w:w="150" w:type="dxa"/>
              <w:right w:w="240"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textAlignment w:val="auto"/>
              <w:rPr>
                <w:rFonts w:hint="default" w:ascii="Times New Roman" w:hAnsi="Times New Roman" w:eastAsia="仿宋_GB2312" w:cs="Times New Roman"/>
                <w:b w:val="0"/>
                <w:bCs w:val="0"/>
                <w:color w:val="0F1115"/>
                <w:kern w:val="0"/>
                <w:sz w:val="28"/>
                <w:szCs w:val="28"/>
                <w:highlight w:val="none"/>
              </w:rPr>
            </w:pPr>
          </w:p>
        </w:tc>
        <w:tc>
          <w:tcPr>
            <w:tcW w:w="1361" w:type="dxa"/>
            <w:shd w:val="clear" w:color="auto" w:fill="auto"/>
            <w:noWrap w:val="0"/>
            <w:tcMar>
              <w:top w:w="150" w:type="dxa"/>
              <w:left w:w="240" w:type="dxa"/>
              <w:bottom w:w="150" w:type="dxa"/>
              <w:right w:w="240"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textAlignment w:val="auto"/>
              <w:rPr>
                <w:rFonts w:hint="default" w:ascii="Times New Roman" w:hAnsi="Times New Roman" w:eastAsia="仿宋_GB2312" w:cs="Times New Roman"/>
                <w:b w:val="0"/>
                <w:bCs w:val="0"/>
                <w:color w:val="0F1115"/>
                <w:kern w:val="0"/>
                <w:sz w:val="28"/>
                <w:szCs w:val="28"/>
                <w:highlight w:val="none"/>
              </w:rPr>
            </w:pPr>
          </w:p>
        </w:tc>
        <w:tc>
          <w:tcPr>
            <w:tcW w:w="1361" w:type="dxa"/>
            <w:shd w:val="clear" w:color="auto" w:fill="auto"/>
            <w:noWrap w:val="0"/>
            <w:tcMar>
              <w:top w:w="150" w:type="dxa"/>
              <w:left w:w="240" w:type="dxa"/>
              <w:bottom w:w="150" w:type="dxa"/>
              <w:right w:w="240"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textAlignment w:val="auto"/>
              <w:rPr>
                <w:rFonts w:hint="default" w:ascii="Times New Roman" w:hAnsi="Times New Roman" w:eastAsia="仿宋_GB2312" w:cs="Times New Roman"/>
                <w:b w:val="0"/>
                <w:bCs w:val="0"/>
                <w:color w:val="0F1115"/>
                <w:kern w:val="0"/>
                <w:sz w:val="28"/>
                <w:szCs w:val="28"/>
                <w:highlight w:val="none"/>
              </w:rPr>
            </w:pPr>
          </w:p>
        </w:tc>
        <w:tc>
          <w:tcPr>
            <w:tcW w:w="1361" w:type="dxa"/>
            <w:shd w:val="clear" w:color="auto" w:fill="auto"/>
            <w:noWrap w:val="0"/>
            <w:tcMar>
              <w:top w:w="150" w:type="dxa"/>
              <w:left w:w="240" w:type="dxa"/>
              <w:bottom w:w="150" w:type="dxa"/>
              <w:right w:w="240"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textAlignment w:val="auto"/>
              <w:rPr>
                <w:rFonts w:hint="default" w:ascii="Times New Roman" w:hAnsi="Times New Roman" w:eastAsia="仿宋_GB2312" w:cs="Times New Roman"/>
                <w:b w:val="0"/>
                <w:bCs w:val="0"/>
                <w:color w:val="0F1115"/>
                <w:kern w:val="0"/>
                <w:sz w:val="28"/>
                <w:szCs w:val="28"/>
                <w:highlight w:val="none"/>
              </w:rPr>
            </w:pPr>
          </w:p>
        </w:tc>
        <w:tc>
          <w:tcPr>
            <w:tcW w:w="1361" w:type="dxa"/>
            <w:shd w:val="clear" w:color="auto" w:fill="auto"/>
            <w:noWrap w:val="0"/>
            <w:tcMar>
              <w:top w:w="150" w:type="dxa"/>
              <w:left w:w="240" w:type="dxa"/>
              <w:bottom w:w="150" w:type="dxa"/>
              <w:right w:w="240"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textAlignment w:val="auto"/>
              <w:rPr>
                <w:rFonts w:hint="default" w:ascii="Times New Roman" w:hAnsi="Times New Roman" w:eastAsia="仿宋_GB2312" w:cs="Times New Roman"/>
                <w:b w:val="0"/>
                <w:bCs w:val="0"/>
                <w:color w:val="0F1115"/>
                <w:kern w:val="0"/>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23" w:hRule="atLeast"/>
        </w:trPr>
        <w:tc>
          <w:tcPr>
            <w:tcW w:w="2098" w:type="dxa"/>
            <w:shd w:val="clear" w:color="auto" w:fill="auto"/>
            <w:noWrap w:val="0"/>
            <w:tcMar>
              <w:top w:w="150" w:type="dxa"/>
              <w:left w:w="0" w:type="dxa"/>
              <w:bottom w:w="150" w:type="dxa"/>
              <w:right w:w="240"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ind w:left="0" w:leftChars="0"/>
              <w:jc w:val="left"/>
              <w:textAlignment w:val="auto"/>
              <w:rPr>
                <w:rFonts w:hint="default" w:ascii="Times New Roman" w:hAnsi="Times New Roman" w:eastAsia="仿宋_GB2312" w:cs="Times New Roman"/>
                <w:color w:val="0F1115"/>
                <w:kern w:val="0"/>
                <w:sz w:val="28"/>
                <w:szCs w:val="28"/>
                <w:highlight w:val="none"/>
                <w:lang w:val="en-US" w:eastAsia="zh-CN" w:bidi="ar-SA"/>
              </w:rPr>
            </w:pPr>
            <w:r>
              <w:rPr>
                <w:rFonts w:hint="default" w:ascii="Times New Roman" w:hAnsi="Times New Roman" w:eastAsia="仿宋_GB2312" w:cs="Times New Roman"/>
                <w:b/>
                <w:bCs/>
                <w:color w:val="0F1115"/>
                <w:kern w:val="0"/>
                <w:sz w:val="28"/>
                <w:szCs w:val="28"/>
                <w:highlight w:val="none"/>
                <w:lang w:val="en-US" w:eastAsia="zh-CN"/>
              </w:rPr>
              <w:t>三、</w:t>
            </w:r>
            <w:r>
              <w:rPr>
                <w:rFonts w:hint="default" w:ascii="Times New Roman" w:hAnsi="Times New Roman" w:eastAsia="仿宋_GB2312" w:cs="Times New Roman"/>
                <w:b/>
                <w:bCs/>
                <w:color w:val="0F1115"/>
                <w:kern w:val="0"/>
                <w:sz w:val="28"/>
                <w:szCs w:val="28"/>
                <w:highlight w:val="none"/>
              </w:rPr>
              <w:t>劳务费</w:t>
            </w:r>
          </w:p>
        </w:tc>
        <w:tc>
          <w:tcPr>
            <w:tcW w:w="1361" w:type="dxa"/>
            <w:shd w:val="clear" w:color="auto" w:fill="auto"/>
            <w:noWrap w:val="0"/>
            <w:tcMar>
              <w:top w:w="150" w:type="dxa"/>
              <w:left w:w="240" w:type="dxa"/>
              <w:bottom w:w="150" w:type="dxa"/>
              <w:right w:w="240"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textAlignment w:val="auto"/>
              <w:rPr>
                <w:rFonts w:hint="default" w:ascii="Times New Roman" w:hAnsi="Times New Roman" w:eastAsia="仿宋_GB2312" w:cs="Times New Roman"/>
                <w:b w:val="0"/>
                <w:bCs w:val="0"/>
                <w:color w:val="0F1115"/>
                <w:kern w:val="0"/>
                <w:sz w:val="28"/>
                <w:szCs w:val="28"/>
                <w:highlight w:val="none"/>
                <w:lang w:val="en-US" w:eastAsia="zh-CN" w:bidi="ar-SA"/>
              </w:rPr>
            </w:pPr>
          </w:p>
        </w:tc>
        <w:tc>
          <w:tcPr>
            <w:tcW w:w="1361" w:type="dxa"/>
            <w:shd w:val="clear" w:color="auto" w:fill="auto"/>
            <w:noWrap w:val="0"/>
            <w:tcMar>
              <w:top w:w="150" w:type="dxa"/>
              <w:left w:w="240" w:type="dxa"/>
              <w:bottom w:w="150" w:type="dxa"/>
              <w:right w:w="240"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textAlignment w:val="auto"/>
              <w:rPr>
                <w:rFonts w:hint="default" w:ascii="Times New Roman" w:hAnsi="Times New Roman" w:eastAsia="仿宋_GB2312" w:cs="Times New Roman"/>
                <w:b w:val="0"/>
                <w:bCs w:val="0"/>
                <w:color w:val="0F1115"/>
                <w:kern w:val="0"/>
                <w:sz w:val="28"/>
                <w:szCs w:val="28"/>
                <w:highlight w:val="none"/>
                <w:lang w:val="en-US" w:eastAsia="zh-CN" w:bidi="ar-SA"/>
              </w:rPr>
            </w:pPr>
          </w:p>
        </w:tc>
        <w:tc>
          <w:tcPr>
            <w:tcW w:w="1361" w:type="dxa"/>
            <w:shd w:val="clear" w:color="auto" w:fill="auto"/>
            <w:noWrap w:val="0"/>
            <w:tcMar>
              <w:top w:w="150" w:type="dxa"/>
              <w:left w:w="240" w:type="dxa"/>
              <w:bottom w:w="150" w:type="dxa"/>
              <w:right w:w="240"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textAlignment w:val="auto"/>
              <w:rPr>
                <w:rFonts w:hint="default" w:ascii="Times New Roman" w:hAnsi="Times New Roman" w:eastAsia="仿宋_GB2312" w:cs="Times New Roman"/>
                <w:b w:val="0"/>
                <w:bCs w:val="0"/>
                <w:color w:val="0F1115"/>
                <w:kern w:val="0"/>
                <w:sz w:val="28"/>
                <w:szCs w:val="28"/>
                <w:highlight w:val="none"/>
                <w:lang w:val="en-US" w:eastAsia="zh-CN" w:bidi="ar-SA"/>
              </w:rPr>
            </w:pPr>
          </w:p>
        </w:tc>
        <w:tc>
          <w:tcPr>
            <w:tcW w:w="1361" w:type="dxa"/>
            <w:shd w:val="clear" w:color="auto" w:fill="auto"/>
            <w:noWrap w:val="0"/>
            <w:tcMar>
              <w:top w:w="150" w:type="dxa"/>
              <w:left w:w="240" w:type="dxa"/>
              <w:bottom w:w="150" w:type="dxa"/>
              <w:right w:w="240"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textAlignment w:val="auto"/>
              <w:rPr>
                <w:rFonts w:hint="default" w:ascii="Times New Roman" w:hAnsi="Times New Roman" w:eastAsia="仿宋_GB2312" w:cs="Times New Roman"/>
                <w:b w:val="0"/>
                <w:bCs w:val="0"/>
                <w:color w:val="0F1115"/>
                <w:kern w:val="0"/>
                <w:sz w:val="28"/>
                <w:szCs w:val="28"/>
                <w:highlight w:val="none"/>
                <w:lang w:val="en-US" w:eastAsia="zh-CN" w:bidi="ar-SA"/>
              </w:rPr>
            </w:pPr>
          </w:p>
        </w:tc>
        <w:tc>
          <w:tcPr>
            <w:tcW w:w="1361" w:type="dxa"/>
            <w:shd w:val="clear" w:color="auto" w:fill="auto"/>
            <w:noWrap w:val="0"/>
            <w:tcMar>
              <w:top w:w="150" w:type="dxa"/>
              <w:left w:w="240" w:type="dxa"/>
              <w:bottom w:w="150" w:type="dxa"/>
              <w:right w:w="240"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textAlignment w:val="auto"/>
              <w:rPr>
                <w:rFonts w:hint="default" w:ascii="Times New Roman" w:hAnsi="Times New Roman" w:eastAsia="仿宋_GB2312" w:cs="Times New Roman"/>
                <w:b w:val="0"/>
                <w:bCs w:val="0"/>
                <w:color w:val="0F1115"/>
                <w:kern w:val="0"/>
                <w:sz w:val="28"/>
                <w:szCs w:val="28"/>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23" w:hRule="atLeast"/>
        </w:trPr>
        <w:tc>
          <w:tcPr>
            <w:tcW w:w="2098" w:type="dxa"/>
            <w:shd w:val="clear" w:color="auto" w:fill="auto"/>
            <w:noWrap w:val="0"/>
            <w:tcMar>
              <w:top w:w="150" w:type="dxa"/>
              <w:left w:w="0" w:type="dxa"/>
              <w:bottom w:w="150" w:type="dxa"/>
              <w:right w:w="240"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ind w:left="0" w:leftChars="0"/>
              <w:jc w:val="left"/>
              <w:textAlignment w:val="auto"/>
              <w:rPr>
                <w:rFonts w:hint="default" w:ascii="Times New Roman" w:hAnsi="Times New Roman" w:eastAsia="仿宋_GB2312" w:cs="Times New Roman"/>
                <w:color w:val="0F1115"/>
                <w:kern w:val="0"/>
                <w:sz w:val="28"/>
                <w:szCs w:val="28"/>
                <w:highlight w:val="none"/>
              </w:rPr>
            </w:pPr>
            <w:r>
              <w:rPr>
                <w:rFonts w:hint="default" w:ascii="Times New Roman" w:hAnsi="Times New Roman" w:eastAsia="仿宋_GB2312" w:cs="Times New Roman"/>
                <w:color w:val="0F1115"/>
                <w:kern w:val="0"/>
                <w:sz w:val="28"/>
                <w:szCs w:val="28"/>
                <w:highlight w:val="none"/>
                <w:lang w:val="en-US" w:eastAsia="zh-CN"/>
              </w:rPr>
              <w:t>1</w:t>
            </w:r>
            <w:r>
              <w:rPr>
                <w:rFonts w:hint="default" w:ascii="Times New Roman" w:hAnsi="Times New Roman" w:eastAsia="仿宋_GB2312" w:cs="Times New Roman"/>
                <w:color w:val="0F1115"/>
                <w:kern w:val="0"/>
                <w:sz w:val="28"/>
                <w:szCs w:val="28"/>
                <w:highlight w:val="none"/>
              </w:rPr>
              <w:t>. 专家咨询费</w:t>
            </w:r>
          </w:p>
        </w:tc>
        <w:tc>
          <w:tcPr>
            <w:tcW w:w="1361" w:type="dxa"/>
            <w:shd w:val="clear" w:color="auto" w:fill="auto"/>
            <w:noWrap w:val="0"/>
            <w:tcMar>
              <w:top w:w="150" w:type="dxa"/>
              <w:left w:w="240" w:type="dxa"/>
              <w:bottom w:w="150" w:type="dxa"/>
              <w:right w:w="240"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textAlignment w:val="auto"/>
              <w:rPr>
                <w:rFonts w:hint="default" w:ascii="Times New Roman" w:hAnsi="Times New Roman" w:eastAsia="仿宋_GB2312" w:cs="Times New Roman"/>
                <w:b w:val="0"/>
                <w:bCs w:val="0"/>
                <w:color w:val="0F1115"/>
                <w:kern w:val="0"/>
                <w:sz w:val="28"/>
                <w:szCs w:val="28"/>
                <w:highlight w:val="none"/>
              </w:rPr>
            </w:pPr>
          </w:p>
        </w:tc>
        <w:tc>
          <w:tcPr>
            <w:tcW w:w="1361" w:type="dxa"/>
            <w:shd w:val="clear" w:color="auto" w:fill="auto"/>
            <w:noWrap w:val="0"/>
            <w:tcMar>
              <w:top w:w="150" w:type="dxa"/>
              <w:left w:w="240" w:type="dxa"/>
              <w:bottom w:w="150" w:type="dxa"/>
              <w:right w:w="240"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textAlignment w:val="auto"/>
              <w:rPr>
                <w:rFonts w:hint="default" w:ascii="Times New Roman" w:hAnsi="Times New Roman" w:eastAsia="仿宋_GB2312" w:cs="Times New Roman"/>
                <w:b w:val="0"/>
                <w:bCs w:val="0"/>
                <w:color w:val="0F1115"/>
                <w:kern w:val="0"/>
                <w:sz w:val="28"/>
                <w:szCs w:val="28"/>
                <w:highlight w:val="none"/>
              </w:rPr>
            </w:pPr>
          </w:p>
        </w:tc>
        <w:tc>
          <w:tcPr>
            <w:tcW w:w="1361" w:type="dxa"/>
            <w:shd w:val="clear" w:color="auto" w:fill="auto"/>
            <w:noWrap w:val="0"/>
            <w:tcMar>
              <w:top w:w="150" w:type="dxa"/>
              <w:left w:w="240" w:type="dxa"/>
              <w:bottom w:w="150" w:type="dxa"/>
              <w:right w:w="240"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textAlignment w:val="auto"/>
              <w:rPr>
                <w:rFonts w:hint="default" w:ascii="Times New Roman" w:hAnsi="Times New Roman" w:eastAsia="仿宋_GB2312" w:cs="Times New Roman"/>
                <w:b w:val="0"/>
                <w:bCs w:val="0"/>
                <w:color w:val="0F1115"/>
                <w:kern w:val="0"/>
                <w:sz w:val="28"/>
                <w:szCs w:val="28"/>
                <w:highlight w:val="none"/>
              </w:rPr>
            </w:pPr>
          </w:p>
        </w:tc>
        <w:tc>
          <w:tcPr>
            <w:tcW w:w="1361" w:type="dxa"/>
            <w:shd w:val="clear" w:color="auto" w:fill="auto"/>
            <w:noWrap w:val="0"/>
            <w:tcMar>
              <w:top w:w="150" w:type="dxa"/>
              <w:left w:w="240" w:type="dxa"/>
              <w:bottom w:w="150" w:type="dxa"/>
              <w:right w:w="240"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textAlignment w:val="auto"/>
              <w:rPr>
                <w:rFonts w:hint="default" w:ascii="Times New Roman" w:hAnsi="Times New Roman" w:eastAsia="仿宋_GB2312" w:cs="Times New Roman"/>
                <w:b w:val="0"/>
                <w:bCs w:val="0"/>
                <w:color w:val="0F1115"/>
                <w:kern w:val="0"/>
                <w:sz w:val="28"/>
                <w:szCs w:val="28"/>
                <w:highlight w:val="none"/>
              </w:rPr>
            </w:pPr>
          </w:p>
        </w:tc>
        <w:tc>
          <w:tcPr>
            <w:tcW w:w="1361" w:type="dxa"/>
            <w:shd w:val="clear" w:color="auto" w:fill="auto"/>
            <w:noWrap w:val="0"/>
            <w:tcMar>
              <w:top w:w="150" w:type="dxa"/>
              <w:left w:w="240" w:type="dxa"/>
              <w:bottom w:w="150" w:type="dxa"/>
              <w:right w:w="240"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textAlignment w:val="auto"/>
              <w:rPr>
                <w:rFonts w:hint="default" w:ascii="Times New Roman" w:hAnsi="Times New Roman" w:eastAsia="仿宋_GB2312" w:cs="Times New Roman"/>
                <w:b w:val="0"/>
                <w:bCs w:val="0"/>
                <w:color w:val="0F1115"/>
                <w:kern w:val="0"/>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23" w:hRule="atLeast"/>
        </w:trPr>
        <w:tc>
          <w:tcPr>
            <w:tcW w:w="2098" w:type="dxa"/>
            <w:shd w:val="clear" w:color="auto" w:fill="auto"/>
            <w:noWrap w:val="0"/>
            <w:tcMar>
              <w:top w:w="150" w:type="dxa"/>
              <w:left w:w="0" w:type="dxa"/>
              <w:bottom w:w="150" w:type="dxa"/>
              <w:right w:w="240"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ind w:left="0" w:leftChars="0"/>
              <w:jc w:val="left"/>
              <w:textAlignment w:val="auto"/>
              <w:rPr>
                <w:rFonts w:hint="default" w:ascii="Times New Roman" w:hAnsi="Times New Roman" w:eastAsia="仿宋_GB2312" w:cs="Times New Roman"/>
                <w:color w:val="0F1115"/>
                <w:kern w:val="0"/>
                <w:sz w:val="28"/>
                <w:szCs w:val="28"/>
                <w:highlight w:val="none"/>
              </w:rPr>
            </w:pPr>
            <w:r>
              <w:rPr>
                <w:rFonts w:hint="default" w:ascii="Times New Roman" w:hAnsi="Times New Roman" w:eastAsia="仿宋_GB2312" w:cs="Times New Roman"/>
                <w:b/>
                <w:bCs/>
                <w:color w:val="0F1115"/>
                <w:kern w:val="0"/>
                <w:sz w:val="28"/>
                <w:szCs w:val="28"/>
                <w:highlight w:val="none"/>
                <w:lang w:val="en-US" w:eastAsia="zh-CN"/>
              </w:rPr>
              <w:t>四</w:t>
            </w:r>
            <w:r>
              <w:rPr>
                <w:rFonts w:hint="default" w:ascii="Times New Roman" w:hAnsi="Times New Roman" w:eastAsia="仿宋_GB2312" w:cs="Times New Roman"/>
                <w:b/>
                <w:bCs/>
                <w:color w:val="0F1115"/>
                <w:kern w:val="0"/>
                <w:sz w:val="28"/>
                <w:szCs w:val="28"/>
                <w:highlight w:val="none"/>
              </w:rPr>
              <w:t>、间接费用</w:t>
            </w:r>
          </w:p>
        </w:tc>
        <w:tc>
          <w:tcPr>
            <w:tcW w:w="1361" w:type="dxa"/>
            <w:shd w:val="clear" w:color="auto" w:fill="auto"/>
            <w:noWrap w:val="0"/>
            <w:tcMar>
              <w:top w:w="150" w:type="dxa"/>
              <w:left w:w="240" w:type="dxa"/>
              <w:bottom w:w="150" w:type="dxa"/>
              <w:right w:w="240"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textAlignment w:val="auto"/>
              <w:rPr>
                <w:rFonts w:hint="default" w:ascii="Times New Roman" w:hAnsi="Times New Roman" w:eastAsia="仿宋_GB2312" w:cs="Times New Roman"/>
                <w:b w:val="0"/>
                <w:bCs w:val="0"/>
                <w:color w:val="0F1115"/>
                <w:kern w:val="0"/>
                <w:sz w:val="28"/>
                <w:szCs w:val="28"/>
                <w:highlight w:val="none"/>
              </w:rPr>
            </w:pPr>
          </w:p>
        </w:tc>
        <w:tc>
          <w:tcPr>
            <w:tcW w:w="1361" w:type="dxa"/>
            <w:shd w:val="clear" w:color="auto" w:fill="auto"/>
            <w:noWrap w:val="0"/>
            <w:tcMar>
              <w:top w:w="150" w:type="dxa"/>
              <w:left w:w="240" w:type="dxa"/>
              <w:bottom w:w="150" w:type="dxa"/>
              <w:right w:w="240"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textAlignment w:val="auto"/>
              <w:rPr>
                <w:rFonts w:hint="default" w:ascii="Times New Roman" w:hAnsi="Times New Roman" w:eastAsia="仿宋_GB2312" w:cs="Times New Roman"/>
                <w:b w:val="0"/>
                <w:bCs w:val="0"/>
                <w:color w:val="0F1115"/>
                <w:kern w:val="0"/>
                <w:sz w:val="28"/>
                <w:szCs w:val="28"/>
                <w:highlight w:val="none"/>
              </w:rPr>
            </w:pPr>
          </w:p>
        </w:tc>
        <w:tc>
          <w:tcPr>
            <w:tcW w:w="1361" w:type="dxa"/>
            <w:shd w:val="clear" w:color="auto" w:fill="auto"/>
            <w:noWrap w:val="0"/>
            <w:tcMar>
              <w:top w:w="150" w:type="dxa"/>
              <w:left w:w="240" w:type="dxa"/>
              <w:bottom w:w="150" w:type="dxa"/>
              <w:right w:w="240"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textAlignment w:val="auto"/>
              <w:rPr>
                <w:rFonts w:hint="default" w:ascii="Times New Roman" w:hAnsi="Times New Roman" w:eastAsia="仿宋_GB2312" w:cs="Times New Roman"/>
                <w:b w:val="0"/>
                <w:bCs w:val="0"/>
                <w:color w:val="0F1115"/>
                <w:kern w:val="0"/>
                <w:sz w:val="28"/>
                <w:szCs w:val="28"/>
                <w:highlight w:val="none"/>
              </w:rPr>
            </w:pPr>
          </w:p>
        </w:tc>
        <w:tc>
          <w:tcPr>
            <w:tcW w:w="1361" w:type="dxa"/>
            <w:shd w:val="clear" w:color="auto" w:fill="auto"/>
            <w:noWrap w:val="0"/>
            <w:tcMar>
              <w:top w:w="150" w:type="dxa"/>
              <w:left w:w="240" w:type="dxa"/>
              <w:bottom w:w="150" w:type="dxa"/>
              <w:right w:w="240"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textAlignment w:val="auto"/>
              <w:rPr>
                <w:rFonts w:hint="default" w:ascii="Times New Roman" w:hAnsi="Times New Roman" w:eastAsia="仿宋_GB2312" w:cs="Times New Roman"/>
                <w:b w:val="0"/>
                <w:bCs w:val="0"/>
                <w:color w:val="0F1115"/>
                <w:kern w:val="0"/>
                <w:sz w:val="28"/>
                <w:szCs w:val="28"/>
                <w:highlight w:val="none"/>
              </w:rPr>
            </w:pPr>
          </w:p>
        </w:tc>
        <w:tc>
          <w:tcPr>
            <w:tcW w:w="1361" w:type="dxa"/>
            <w:shd w:val="clear" w:color="auto" w:fill="auto"/>
            <w:noWrap w:val="0"/>
            <w:tcMar>
              <w:top w:w="150" w:type="dxa"/>
              <w:left w:w="240" w:type="dxa"/>
              <w:bottom w:w="150" w:type="dxa"/>
              <w:right w:w="240"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textAlignment w:val="auto"/>
              <w:rPr>
                <w:rFonts w:hint="default" w:ascii="Times New Roman" w:hAnsi="Times New Roman" w:eastAsia="仿宋_GB2312" w:cs="Times New Roman"/>
                <w:b w:val="0"/>
                <w:bCs w:val="0"/>
                <w:color w:val="0F1115"/>
                <w:kern w:val="0"/>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23" w:hRule="atLeast"/>
        </w:trPr>
        <w:tc>
          <w:tcPr>
            <w:tcW w:w="2098" w:type="dxa"/>
            <w:shd w:val="clear" w:color="auto" w:fill="auto"/>
            <w:noWrap w:val="0"/>
            <w:tcMar>
              <w:top w:w="150" w:type="dxa"/>
              <w:left w:w="0" w:type="dxa"/>
              <w:bottom w:w="150" w:type="dxa"/>
              <w:right w:w="240"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ind w:left="0" w:leftChars="0"/>
              <w:jc w:val="left"/>
              <w:textAlignment w:val="auto"/>
              <w:rPr>
                <w:rFonts w:hint="default" w:ascii="Times New Roman" w:hAnsi="Times New Roman" w:eastAsia="仿宋_GB2312" w:cs="Times New Roman"/>
                <w:color w:val="0F1115"/>
                <w:kern w:val="0"/>
                <w:sz w:val="28"/>
                <w:szCs w:val="28"/>
                <w:highlight w:val="none"/>
              </w:rPr>
            </w:pPr>
            <w:r>
              <w:rPr>
                <w:rFonts w:hint="default" w:ascii="Times New Roman" w:hAnsi="Times New Roman" w:eastAsia="仿宋_GB2312" w:cs="Times New Roman"/>
                <w:color w:val="0F1115"/>
                <w:kern w:val="0"/>
                <w:sz w:val="28"/>
                <w:szCs w:val="28"/>
                <w:highlight w:val="none"/>
                <w:lang w:val="en-US" w:eastAsia="zh-CN"/>
              </w:rPr>
              <w:t>1</w:t>
            </w:r>
            <w:r>
              <w:rPr>
                <w:rFonts w:hint="default" w:ascii="Times New Roman" w:hAnsi="Times New Roman" w:eastAsia="仿宋_GB2312" w:cs="Times New Roman"/>
                <w:color w:val="0F1115"/>
                <w:kern w:val="0"/>
                <w:sz w:val="28"/>
                <w:szCs w:val="28"/>
                <w:highlight w:val="none"/>
              </w:rPr>
              <w:t>. 绩效支出</w:t>
            </w:r>
          </w:p>
        </w:tc>
        <w:tc>
          <w:tcPr>
            <w:tcW w:w="1361" w:type="dxa"/>
            <w:shd w:val="clear" w:color="auto" w:fill="auto"/>
            <w:noWrap w:val="0"/>
            <w:tcMar>
              <w:top w:w="150" w:type="dxa"/>
              <w:left w:w="240" w:type="dxa"/>
              <w:bottom w:w="150" w:type="dxa"/>
              <w:right w:w="240"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textAlignment w:val="auto"/>
              <w:rPr>
                <w:rFonts w:hint="default" w:ascii="Times New Roman" w:hAnsi="Times New Roman" w:eastAsia="仿宋_GB2312" w:cs="Times New Roman"/>
                <w:b w:val="0"/>
                <w:bCs w:val="0"/>
                <w:color w:val="0F1115"/>
                <w:kern w:val="0"/>
                <w:sz w:val="28"/>
                <w:szCs w:val="28"/>
                <w:highlight w:val="none"/>
              </w:rPr>
            </w:pPr>
          </w:p>
        </w:tc>
        <w:tc>
          <w:tcPr>
            <w:tcW w:w="1361" w:type="dxa"/>
            <w:shd w:val="clear" w:color="auto" w:fill="auto"/>
            <w:noWrap w:val="0"/>
            <w:tcMar>
              <w:top w:w="150" w:type="dxa"/>
              <w:left w:w="240" w:type="dxa"/>
              <w:bottom w:w="150" w:type="dxa"/>
              <w:right w:w="240"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textAlignment w:val="auto"/>
              <w:rPr>
                <w:rFonts w:hint="default" w:ascii="Times New Roman" w:hAnsi="Times New Roman" w:eastAsia="仿宋_GB2312" w:cs="Times New Roman"/>
                <w:b w:val="0"/>
                <w:bCs w:val="0"/>
                <w:color w:val="0F1115"/>
                <w:kern w:val="0"/>
                <w:sz w:val="28"/>
                <w:szCs w:val="28"/>
                <w:highlight w:val="none"/>
              </w:rPr>
            </w:pPr>
          </w:p>
        </w:tc>
        <w:tc>
          <w:tcPr>
            <w:tcW w:w="1361" w:type="dxa"/>
            <w:shd w:val="clear" w:color="auto" w:fill="auto"/>
            <w:noWrap w:val="0"/>
            <w:tcMar>
              <w:top w:w="150" w:type="dxa"/>
              <w:left w:w="240" w:type="dxa"/>
              <w:bottom w:w="150" w:type="dxa"/>
              <w:right w:w="240"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textAlignment w:val="auto"/>
              <w:rPr>
                <w:rFonts w:hint="default" w:ascii="Times New Roman" w:hAnsi="Times New Roman" w:eastAsia="仿宋_GB2312" w:cs="Times New Roman"/>
                <w:b w:val="0"/>
                <w:bCs w:val="0"/>
                <w:color w:val="0F1115"/>
                <w:kern w:val="0"/>
                <w:sz w:val="28"/>
                <w:szCs w:val="28"/>
                <w:highlight w:val="none"/>
              </w:rPr>
            </w:pPr>
          </w:p>
        </w:tc>
        <w:tc>
          <w:tcPr>
            <w:tcW w:w="1361" w:type="dxa"/>
            <w:shd w:val="clear" w:color="auto" w:fill="auto"/>
            <w:noWrap w:val="0"/>
            <w:tcMar>
              <w:top w:w="150" w:type="dxa"/>
              <w:left w:w="240" w:type="dxa"/>
              <w:bottom w:w="150" w:type="dxa"/>
              <w:right w:w="240"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textAlignment w:val="auto"/>
              <w:rPr>
                <w:rFonts w:hint="default" w:ascii="Times New Roman" w:hAnsi="Times New Roman" w:eastAsia="仿宋_GB2312" w:cs="Times New Roman"/>
                <w:b w:val="0"/>
                <w:bCs w:val="0"/>
                <w:color w:val="0F1115"/>
                <w:kern w:val="0"/>
                <w:sz w:val="28"/>
                <w:szCs w:val="28"/>
                <w:highlight w:val="none"/>
              </w:rPr>
            </w:pPr>
          </w:p>
        </w:tc>
        <w:tc>
          <w:tcPr>
            <w:tcW w:w="1361" w:type="dxa"/>
            <w:shd w:val="clear" w:color="auto" w:fill="auto"/>
            <w:noWrap w:val="0"/>
            <w:tcMar>
              <w:top w:w="150" w:type="dxa"/>
              <w:left w:w="240" w:type="dxa"/>
              <w:bottom w:w="150" w:type="dxa"/>
              <w:right w:w="240"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textAlignment w:val="auto"/>
              <w:rPr>
                <w:rFonts w:hint="default" w:ascii="Times New Roman" w:hAnsi="Times New Roman" w:eastAsia="仿宋_GB2312" w:cs="Times New Roman"/>
                <w:b w:val="0"/>
                <w:bCs w:val="0"/>
                <w:color w:val="0F1115"/>
                <w:kern w:val="0"/>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23" w:hRule="atLeast"/>
        </w:trPr>
        <w:tc>
          <w:tcPr>
            <w:tcW w:w="2098" w:type="dxa"/>
            <w:shd w:val="clear" w:color="auto" w:fill="auto"/>
            <w:noWrap w:val="0"/>
            <w:tcMar>
              <w:top w:w="150" w:type="dxa"/>
              <w:left w:w="0" w:type="dxa"/>
              <w:bottom w:w="150" w:type="dxa"/>
              <w:right w:w="240"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ind w:left="0" w:leftChars="0"/>
              <w:jc w:val="center"/>
              <w:textAlignment w:val="auto"/>
              <w:rPr>
                <w:rFonts w:hint="default" w:ascii="Times New Roman" w:hAnsi="Times New Roman" w:eastAsia="仿宋_GB2312" w:cs="Times New Roman"/>
                <w:color w:val="0F1115"/>
                <w:kern w:val="0"/>
                <w:sz w:val="28"/>
                <w:szCs w:val="28"/>
                <w:highlight w:val="none"/>
              </w:rPr>
            </w:pPr>
            <w:r>
              <w:rPr>
                <w:rFonts w:hint="default" w:ascii="Times New Roman" w:hAnsi="Times New Roman" w:eastAsia="仿宋_GB2312" w:cs="Times New Roman"/>
                <w:b/>
                <w:bCs/>
                <w:color w:val="0F1115"/>
                <w:kern w:val="0"/>
                <w:sz w:val="28"/>
                <w:szCs w:val="28"/>
                <w:highlight w:val="none"/>
              </w:rPr>
              <w:t>总计</w:t>
            </w:r>
          </w:p>
        </w:tc>
        <w:tc>
          <w:tcPr>
            <w:tcW w:w="1361" w:type="dxa"/>
            <w:shd w:val="clear" w:color="auto" w:fill="auto"/>
            <w:noWrap w:val="0"/>
            <w:tcMar>
              <w:top w:w="150" w:type="dxa"/>
              <w:left w:w="240" w:type="dxa"/>
              <w:bottom w:w="150" w:type="dxa"/>
              <w:right w:w="240"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textAlignment w:val="auto"/>
              <w:rPr>
                <w:rFonts w:hint="default" w:ascii="Times New Roman" w:hAnsi="Times New Roman" w:eastAsia="仿宋_GB2312" w:cs="Times New Roman"/>
                <w:b w:val="0"/>
                <w:bCs w:val="0"/>
                <w:color w:val="0F1115"/>
                <w:kern w:val="0"/>
                <w:sz w:val="28"/>
                <w:szCs w:val="28"/>
                <w:highlight w:val="none"/>
              </w:rPr>
            </w:pPr>
          </w:p>
        </w:tc>
        <w:tc>
          <w:tcPr>
            <w:tcW w:w="1361" w:type="dxa"/>
            <w:shd w:val="clear" w:color="auto" w:fill="auto"/>
            <w:noWrap w:val="0"/>
            <w:tcMar>
              <w:top w:w="150" w:type="dxa"/>
              <w:left w:w="240" w:type="dxa"/>
              <w:bottom w:w="150" w:type="dxa"/>
              <w:right w:w="240"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textAlignment w:val="auto"/>
              <w:rPr>
                <w:rFonts w:hint="default" w:ascii="Times New Roman" w:hAnsi="Times New Roman" w:eastAsia="仿宋_GB2312" w:cs="Times New Roman"/>
                <w:b w:val="0"/>
                <w:bCs w:val="0"/>
                <w:color w:val="0F1115"/>
                <w:kern w:val="0"/>
                <w:sz w:val="28"/>
                <w:szCs w:val="28"/>
                <w:highlight w:val="none"/>
              </w:rPr>
            </w:pPr>
          </w:p>
        </w:tc>
        <w:tc>
          <w:tcPr>
            <w:tcW w:w="1361" w:type="dxa"/>
            <w:shd w:val="clear" w:color="auto" w:fill="auto"/>
            <w:noWrap w:val="0"/>
            <w:tcMar>
              <w:top w:w="150" w:type="dxa"/>
              <w:left w:w="240" w:type="dxa"/>
              <w:bottom w:w="150" w:type="dxa"/>
              <w:right w:w="240"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textAlignment w:val="auto"/>
              <w:rPr>
                <w:rFonts w:hint="default" w:ascii="Times New Roman" w:hAnsi="Times New Roman" w:eastAsia="仿宋_GB2312" w:cs="Times New Roman"/>
                <w:b w:val="0"/>
                <w:bCs w:val="0"/>
                <w:color w:val="0F1115"/>
                <w:kern w:val="0"/>
                <w:sz w:val="28"/>
                <w:szCs w:val="28"/>
                <w:highlight w:val="none"/>
              </w:rPr>
            </w:pPr>
          </w:p>
        </w:tc>
        <w:tc>
          <w:tcPr>
            <w:tcW w:w="1361" w:type="dxa"/>
            <w:shd w:val="clear" w:color="auto" w:fill="auto"/>
            <w:noWrap w:val="0"/>
            <w:tcMar>
              <w:top w:w="150" w:type="dxa"/>
              <w:left w:w="240" w:type="dxa"/>
              <w:bottom w:w="150" w:type="dxa"/>
              <w:right w:w="240"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textAlignment w:val="auto"/>
              <w:rPr>
                <w:rFonts w:hint="default" w:ascii="Times New Roman" w:hAnsi="Times New Roman" w:eastAsia="仿宋_GB2312" w:cs="Times New Roman"/>
                <w:b w:val="0"/>
                <w:bCs w:val="0"/>
                <w:color w:val="0F1115"/>
                <w:kern w:val="0"/>
                <w:sz w:val="28"/>
                <w:szCs w:val="28"/>
                <w:highlight w:val="none"/>
              </w:rPr>
            </w:pPr>
          </w:p>
        </w:tc>
        <w:tc>
          <w:tcPr>
            <w:tcW w:w="1361" w:type="dxa"/>
            <w:shd w:val="clear" w:color="auto" w:fill="auto"/>
            <w:noWrap w:val="0"/>
            <w:tcMar>
              <w:top w:w="150" w:type="dxa"/>
              <w:left w:w="240" w:type="dxa"/>
              <w:bottom w:w="150" w:type="dxa"/>
              <w:right w:w="240"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textAlignment w:val="auto"/>
              <w:rPr>
                <w:rFonts w:hint="default" w:ascii="Times New Roman" w:hAnsi="Times New Roman" w:eastAsia="仿宋_GB2312" w:cs="Times New Roman"/>
                <w:b w:val="0"/>
                <w:bCs w:val="0"/>
                <w:color w:val="0F1115"/>
                <w:kern w:val="0"/>
                <w:sz w:val="28"/>
                <w:szCs w:val="28"/>
                <w:highlight w:val="none"/>
              </w:rPr>
            </w:pPr>
          </w:p>
        </w:tc>
      </w:tr>
    </w:tbl>
    <w:p>
      <w:pPr>
        <w:pStyle w:val="12"/>
        <w:keepNext w:val="0"/>
        <w:keepLines w:val="0"/>
        <w:pageBreakBefore w:val="0"/>
        <w:widowControl w:val="0"/>
        <w:kinsoku/>
        <w:wordWrap/>
        <w:overflowPunct/>
        <w:topLinePunct w:val="0"/>
        <w:autoSpaceDE/>
        <w:autoSpaceDN/>
        <w:bidi w:val="0"/>
        <w:adjustRightInd/>
        <w:snapToGrid/>
        <w:spacing w:line="560" w:lineRule="exact"/>
        <w:ind w:firstLine="672" w:firstLineChars="200"/>
        <w:textAlignment w:val="auto"/>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color w:val="auto"/>
          <w:sz w:val="32"/>
          <w:szCs w:val="32"/>
          <w:highlight w:val="none"/>
          <w:lang w:eastAsia="zh-CN"/>
        </w:rPr>
        <w:t>分年度重点任务及资金使用计划：</w:t>
      </w:r>
    </w:p>
    <w:p>
      <w:pPr>
        <w:pStyle w:val="12"/>
        <w:keepNext w:val="0"/>
        <w:keepLines w:val="0"/>
        <w:pageBreakBefore w:val="0"/>
        <w:widowControl w:val="0"/>
        <w:kinsoku/>
        <w:wordWrap/>
        <w:overflowPunct/>
        <w:topLinePunct w:val="0"/>
        <w:autoSpaceDE/>
        <w:autoSpaceDN/>
        <w:bidi w:val="0"/>
        <w:adjustRightInd/>
        <w:snapToGrid/>
        <w:spacing w:line="560" w:lineRule="exact"/>
        <w:ind w:firstLine="672" w:firstLineChars="200"/>
        <w:textAlignment w:val="auto"/>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color w:val="auto"/>
          <w:sz w:val="32"/>
          <w:szCs w:val="32"/>
          <w:highlight w:val="none"/>
          <w:lang w:eastAsia="zh-CN"/>
        </w:rPr>
        <w:t>第一年预算</w:t>
      </w:r>
      <w:r>
        <w:rPr>
          <w:rFonts w:hint="default" w:ascii="Times New Roman" w:hAnsi="Times New Roman" w:eastAsia="仿宋_GB2312" w:cs="Times New Roman"/>
          <w:color w:val="auto"/>
          <w:sz w:val="32"/>
          <w:szCs w:val="32"/>
          <w:highlight w:val="none"/>
          <w:lang w:val="en-US" w:eastAsia="zh-CN"/>
        </w:rPr>
        <w:t>XXX</w:t>
      </w:r>
      <w:r>
        <w:rPr>
          <w:rFonts w:hint="default" w:ascii="Times New Roman" w:hAnsi="Times New Roman" w:eastAsia="仿宋_GB2312" w:cs="Times New Roman"/>
          <w:color w:val="auto"/>
          <w:sz w:val="32"/>
          <w:szCs w:val="32"/>
          <w:highlight w:val="none"/>
          <w:lang w:eastAsia="zh-CN"/>
        </w:rPr>
        <w:t>万元。重点完成</w:t>
      </w:r>
      <w:r>
        <w:rPr>
          <w:rFonts w:hint="default" w:ascii="Times New Roman" w:hAnsi="Times New Roman" w:eastAsia="仿宋_GB2312" w:cs="Times New Roman"/>
          <w:color w:val="auto"/>
          <w:sz w:val="32"/>
          <w:szCs w:val="32"/>
          <w:highlight w:val="none"/>
          <w:lang w:val="en-US" w:eastAsia="zh-CN"/>
        </w:rPr>
        <w:t>XXX，</w:t>
      </w:r>
      <w:r>
        <w:rPr>
          <w:rFonts w:hint="default" w:ascii="Times New Roman" w:hAnsi="Times New Roman" w:eastAsia="仿宋_GB2312" w:cs="Times New Roman"/>
          <w:color w:val="auto"/>
          <w:sz w:val="32"/>
          <w:szCs w:val="32"/>
          <w:highlight w:val="none"/>
          <w:lang w:eastAsia="zh-CN"/>
        </w:rPr>
        <w:t>一是……；二是……。</w:t>
      </w:r>
    </w:p>
    <w:p>
      <w:pPr>
        <w:keepNext w:val="0"/>
        <w:keepLines w:val="0"/>
        <w:pageBreakBefore w:val="0"/>
        <w:widowControl w:val="0"/>
        <w:kinsoku/>
        <w:wordWrap/>
        <w:topLinePunct w:val="0"/>
        <w:autoSpaceDE/>
        <w:autoSpaceDN/>
        <w:bidi w:val="0"/>
        <w:spacing w:line="560" w:lineRule="exact"/>
        <w:ind w:firstLine="672" w:firstLineChars="200"/>
        <w:textAlignment w:val="auto"/>
        <w:rPr>
          <w:rFonts w:hint="default" w:ascii="Times New Roman" w:hAnsi="Times New Roman" w:cs="Times New Roman"/>
          <w:highlight w:val="none"/>
          <w:lang w:eastAsia="zh-CN"/>
        </w:rPr>
      </w:pPr>
      <w:r>
        <w:rPr>
          <w:rFonts w:hint="default" w:ascii="Times New Roman" w:hAnsi="Times New Roman" w:eastAsia="仿宋_GB2312" w:cs="Times New Roman"/>
          <w:color w:val="auto"/>
          <w:sz w:val="32"/>
          <w:szCs w:val="32"/>
          <w:highlight w:val="none"/>
          <w:lang w:eastAsia="zh-CN"/>
        </w:rPr>
        <w:t>第二年预算</w:t>
      </w:r>
      <w:r>
        <w:rPr>
          <w:rFonts w:hint="default" w:ascii="Times New Roman" w:hAnsi="Times New Roman" w:eastAsia="仿宋_GB2312" w:cs="Times New Roman"/>
          <w:color w:val="auto"/>
          <w:sz w:val="32"/>
          <w:szCs w:val="32"/>
          <w:highlight w:val="none"/>
          <w:lang w:val="en-US" w:eastAsia="zh-CN"/>
        </w:rPr>
        <w:t>XXX</w:t>
      </w:r>
      <w:r>
        <w:rPr>
          <w:rFonts w:hint="default" w:ascii="Times New Roman" w:hAnsi="Times New Roman" w:eastAsia="仿宋_GB2312" w:cs="Times New Roman"/>
          <w:color w:val="auto"/>
          <w:sz w:val="32"/>
          <w:szCs w:val="32"/>
          <w:highlight w:val="none"/>
          <w:lang w:eastAsia="zh-CN"/>
        </w:rPr>
        <w:t>万元。……</w:t>
      </w:r>
    </w:p>
    <w:p>
      <w:pPr>
        <w:keepNext w:val="0"/>
        <w:keepLines w:val="0"/>
        <w:pageBreakBefore w:val="0"/>
        <w:widowControl w:val="0"/>
        <w:kinsoku/>
        <w:wordWrap/>
        <w:topLinePunct w:val="0"/>
        <w:autoSpaceDE/>
        <w:autoSpaceDN/>
        <w:bidi w:val="0"/>
        <w:spacing w:line="560" w:lineRule="exact"/>
        <w:ind w:firstLine="672" w:firstLineChars="200"/>
        <w:textAlignment w:val="auto"/>
        <w:rPr>
          <w:rFonts w:hint="default" w:ascii="Times New Roman" w:hAnsi="Times New Roman" w:eastAsia="楷体_GB2312" w:cs="Times New Roman"/>
          <w:b w:val="0"/>
          <w:bCs w:val="0"/>
          <w:i w:val="0"/>
          <w:iCs w:val="0"/>
          <w:color w:val="auto"/>
          <w:sz w:val="32"/>
          <w:szCs w:val="32"/>
          <w:highlight w:val="none"/>
          <w:lang w:eastAsia="zh-CN"/>
        </w:rPr>
      </w:pPr>
      <w:r>
        <w:rPr>
          <w:rFonts w:hint="default" w:ascii="Times New Roman" w:hAnsi="Times New Roman" w:eastAsia="仿宋_GB2312" w:cs="Times New Roman"/>
          <w:color w:val="auto"/>
          <w:sz w:val="32"/>
          <w:szCs w:val="32"/>
          <w:highlight w:val="none"/>
          <w:lang w:eastAsia="zh-CN"/>
        </w:rPr>
        <w:t>第三年预算</w:t>
      </w:r>
      <w:r>
        <w:rPr>
          <w:rFonts w:hint="default" w:ascii="Times New Roman" w:hAnsi="Times New Roman" w:eastAsia="仿宋_GB2312" w:cs="Times New Roman"/>
          <w:color w:val="auto"/>
          <w:sz w:val="32"/>
          <w:szCs w:val="32"/>
          <w:highlight w:val="none"/>
          <w:lang w:val="en-US" w:eastAsia="zh-CN"/>
        </w:rPr>
        <w:t>XXX</w:t>
      </w:r>
      <w:r>
        <w:rPr>
          <w:rFonts w:hint="default" w:ascii="Times New Roman" w:hAnsi="Times New Roman" w:eastAsia="仿宋_GB2312" w:cs="Times New Roman"/>
          <w:color w:val="auto"/>
          <w:sz w:val="32"/>
          <w:szCs w:val="32"/>
          <w:highlight w:val="none"/>
          <w:lang w:eastAsia="zh-CN"/>
        </w:rPr>
        <w:t>万元。……</w:t>
      </w:r>
    </w:p>
    <w:p>
      <w:pPr>
        <w:keepNext w:val="0"/>
        <w:keepLines w:val="0"/>
        <w:pageBreakBefore w:val="0"/>
        <w:widowControl w:val="0"/>
        <w:kinsoku/>
        <w:wordWrap/>
        <w:overflowPunct w:val="0"/>
        <w:topLinePunct w:val="0"/>
        <w:autoSpaceDE/>
        <w:autoSpaceDN/>
        <w:bidi w:val="0"/>
        <w:adjustRightInd w:val="0"/>
        <w:snapToGrid w:val="0"/>
        <w:spacing w:line="560" w:lineRule="exact"/>
        <w:ind w:firstLine="672" w:firstLineChars="200"/>
        <w:textAlignment w:val="auto"/>
        <w:rPr>
          <w:rFonts w:hint="default" w:ascii="Times New Roman" w:hAnsi="Times New Roman" w:eastAsia="楷体_GB2312" w:cs="Times New Roman"/>
          <w:b w:val="0"/>
          <w:bCs w:val="0"/>
          <w:i w:val="0"/>
          <w:iCs w:val="0"/>
          <w:color w:val="auto"/>
          <w:sz w:val="32"/>
          <w:szCs w:val="32"/>
          <w:highlight w:val="none"/>
          <w:lang w:eastAsia="zh-CN"/>
        </w:rPr>
      </w:pPr>
      <w:r>
        <w:rPr>
          <w:rFonts w:hint="default" w:ascii="Times New Roman" w:hAnsi="Times New Roman" w:eastAsia="楷体_GB2312" w:cs="Times New Roman"/>
          <w:b w:val="0"/>
          <w:bCs w:val="0"/>
          <w:i w:val="0"/>
          <w:iCs w:val="0"/>
          <w:color w:val="auto"/>
          <w:sz w:val="32"/>
          <w:szCs w:val="32"/>
          <w:highlight w:val="none"/>
          <w:lang w:eastAsia="zh-CN"/>
        </w:rPr>
        <w:t>（项目资金严格按照</w:t>
      </w:r>
      <w:r>
        <w:rPr>
          <w:rFonts w:hint="default" w:ascii="Times New Roman" w:hAnsi="Times New Roman" w:eastAsia="楷体_GB2312" w:cs="Times New Roman"/>
          <w:b w:val="0"/>
          <w:bCs w:val="0"/>
          <w:i w:val="0"/>
          <w:iCs w:val="0"/>
          <w:color w:val="auto"/>
          <w:sz w:val="32"/>
          <w:szCs w:val="32"/>
          <w:highlight w:val="none"/>
          <w:lang w:val="en-US" w:eastAsia="zh-CN"/>
        </w:rPr>
        <w:t>财政科研项目资金管理办法执行，</w:t>
      </w:r>
      <w:r>
        <w:rPr>
          <w:rFonts w:hint="default" w:ascii="Times New Roman" w:hAnsi="Times New Roman" w:eastAsia="楷体_GB2312" w:cs="Times New Roman"/>
          <w:b w:val="0"/>
          <w:bCs w:val="0"/>
          <w:i w:val="0"/>
          <w:iCs w:val="0"/>
          <w:color w:val="auto"/>
          <w:sz w:val="32"/>
          <w:szCs w:val="32"/>
          <w:highlight w:val="none"/>
          <w:lang w:eastAsia="zh-CN"/>
        </w:rPr>
        <w:t>须用于支持和保障人才开展创新创造活动，严禁列支任何管理费及基础设施建设类费用。）</w:t>
      </w:r>
    </w:p>
    <w:p>
      <w:pPr>
        <w:keepNext w:val="0"/>
        <w:keepLines w:val="0"/>
        <w:pageBreakBefore w:val="0"/>
        <w:widowControl w:val="0"/>
        <w:kinsoku/>
        <w:wordWrap/>
        <w:topLinePunct w:val="0"/>
        <w:autoSpaceDE/>
        <w:autoSpaceDN/>
        <w:bidi w:val="0"/>
        <w:spacing w:line="560" w:lineRule="exact"/>
        <w:textAlignment w:val="auto"/>
        <w:rPr>
          <w:rFonts w:hint="default" w:ascii="Times New Roman" w:hAnsi="Times New Roman" w:eastAsia="黑体" w:cs="Times New Roman"/>
          <w:b w:val="0"/>
          <w:bCs w:val="0"/>
          <w:sz w:val="32"/>
          <w:szCs w:val="32"/>
          <w:highlight w:val="none"/>
          <w:lang w:eastAsia="zh-CN"/>
        </w:rPr>
      </w:pPr>
      <w:r>
        <w:rPr>
          <w:rFonts w:hint="default" w:ascii="Times New Roman" w:hAnsi="Times New Roman" w:eastAsia="黑体" w:cs="Times New Roman"/>
          <w:b w:val="0"/>
          <w:bCs w:val="0"/>
          <w:sz w:val="32"/>
          <w:szCs w:val="32"/>
          <w:highlight w:val="none"/>
          <w:lang w:eastAsia="zh-CN"/>
        </w:rPr>
        <w:br w:type="page"/>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560" w:lineRule="exact"/>
        <w:ind w:left="0" w:leftChars="0" w:firstLine="672" w:firstLineChars="200"/>
        <w:jc w:val="both"/>
        <w:textAlignment w:val="auto"/>
        <w:rPr>
          <w:rFonts w:hint="default" w:ascii="Times New Roman" w:hAnsi="Times New Roman" w:eastAsia="黑体" w:cs="Times New Roman"/>
          <w:b w:val="0"/>
          <w:bCs w:val="0"/>
          <w:color w:val="auto"/>
          <w:sz w:val="32"/>
          <w:szCs w:val="32"/>
          <w:highlight w:val="none"/>
          <w:lang w:eastAsia="zh-CN"/>
        </w:rPr>
      </w:pPr>
      <w:r>
        <w:rPr>
          <w:rFonts w:hint="default" w:ascii="Times New Roman" w:hAnsi="Times New Roman" w:eastAsia="黑体" w:cs="Times New Roman"/>
          <w:b w:val="0"/>
          <w:bCs w:val="0"/>
          <w:color w:val="auto"/>
          <w:sz w:val="32"/>
          <w:szCs w:val="32"/>
          <w:highlight w:val="none"/>
          <w:lang w:eastAsia="zh-CN"/>
        </w:rPr>
        <w:t>八</w:t>
      </w:r>
      <w:r>
        <w:rPr>
          <w:rFonts w:hint="default" w:ascii="Times New Roman" w:hAnsi="Times New Roman" w:eastAsia="黑体" w:cs="Times New Roman"/>
          <w:b w:val="0"/>
          <w:bCs w:val="0"/>
          <w:color w:val="auto"/>
          <w:sz w:val="32"/>
          <w:szCs w:val="32"/>
          <w:highlight w:val="none"/>
        </w:rPr>
        <w:t>、承诺与审核意见</w:t>
      </w:r>
    </w:p>
    <w:tbl>
      <w:tblPr>
        <w:tblStyle w:val="22"/>
        <w:tblW w:w="96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63"/>
        <w:gridCol w:w="851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1" w:hRule="atLeast"/>
          <w:jc w:val="center"/>
        </w:trPr>
        <w:tc>
          <w:tcPr>
            <w:tcW w:w="1163"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黑体" w:cs="Times New Roman"/>
                <w:b w:val="0"/>
                <w:bCs w:val="0"/>
                <w:color w:val="auto"/>
                <w:sz w:val="28"/>
                <w:highlight w:val="none"/>
                <w:lang w:eastAsia="zh-CN"/>
              </w:rPr>
            </w:pPr>
            <w:bookmarkStart w:id="27" w:name="heading_35"/>
            <w:r>
              <w:rPr>
                <w:rFonts w:hint="default" w:ascii="Times New Roman" w:hAnsi="Times New Roman" w:eastAsia="黑体" w:cs="Times New Roman"/>
                <w:b w:val="0"/>
                <w:bCs w:val="0"/>
                <w:color w:val="auto"/>
                <w:sz w:val="28"/>
                <w:highlight w:val="none"/>
                <w:lang w:eastAsia="zh-CN"/>
              </w:rPr>
              <w:t>项目</w:t>
            </w:r>
          </w:p>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黑体" w:cs="Times New Roman"/>
                <w:b w:val="0"/>
                <w:bCs w:val="0"/>
                <w:color w:val="auto"/>
                <w:sz w:val="28"/>
                <w:highlight w:val="none"/>
                <w:lang w:eastAsia="zh-CN"/>
              </w:rPr>
            </w:pPr>
            <w:r>
              <w:rPr>
                <w:rFonts w:hint="default" w:ascii="Times New Roman" w:hAnsi="Times New Roman" w:eastAsia="黑体" w:cs="Times New Roman"/>
                <w:b w:val="0"/>
                <w:bCs w:val="0"/>
                <w:color w:val="auto"/>
                <w:sz w:val="28"/>
                <w:highlight w:val="none"/>
                <w:lang w:eastAsia="zh-CN"/>
              </w:rPr>
              <w:t>负责人</w:t>
            </w:r>
          </w:p>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宋体" w:cs="Times New Roman"/>
                <w:color w:val="auto"/>
                <w:sz w:val="28"/>
                <w:highlight w:val="none"/>
                <w:lang w:eastAsia="zh-CN"/>
              </w:rPr>
            </w:pPr>
            <w:r>
              <w:rPr>
                <w:rFonts w:hint="default" w:ascii="Times New Roman" w:hAnsi="Times New Roman" w:eastAsia="黑体" w:cs="Times New Roman"/>
                <w:b w:val="0"/>
                <w:bCs w:val="0"/>
                <w:color w:val="auto"/>
                <w:sz w:val="28"/>
                <w:highlight w:val="none"/>
                <w:lang w:eastAsia="zh-CN"/>
              </w:rPr>
              <w:t>承诺</w:t>
            </w:r>
          </w:p>
        </w:tc>
        <w:tc>
          <w:tcPr>
            <w:tcW w:w="8516" w:type="dxa"/>
            <w:tcBorders>
              <w:tl2br w:val="nil"/>
              <w:tr2bl w:val="nil"/>
            </w:tcBorders>
            <w:noWrap w:val="0"/>
            <w:vAlign w:val="top"/>
          </w:tcPr>
          <w:p>
            <w:pPr>
              <w:keepNext w:val="0"/>
              <w:keepLines w:val="0"/>
              <w:pageBreakBefore w:val="0"/>
              <w:widowControl w:val="0"/>
              <w:kinsoku/>
              <w:wordWrap/>
              <w:overflowPunct/>
              <w:topLinePunct w:val="0"/>
              <w:autoSpaceDE/>
              <w:autoSpaceDN/>
              <w:bidi w:val="0"/>
              <w:adjustRightInd w:val="0"/>
              <w:snapToGrid w:val="0"/>
              <w:spacing w:line="440" w:lineRule="exact"/>
              <w:ind w:left="0" w:leftChars="0" w:firstLine="592" w:firstLineChars="200"/>
              <w:textAlignment w:val="auto"/>
              <w:outlineLvl w:val="9"/>
              <w:rPr>
                <w:rFonts w:hint="default" w:ascii="Times New Roman" w:hAnsi="Times New Roman" w:cs="Times New Roman" w:eastAsiaTheme="minorEastAsia"/>
                <w:color w:val="auto"/>
                <w:sz w:val="28"/>
                <w:szCs w:val="28"/>
                <w:highlight w:val="none"/>
              </w:rPr>
            </w:pPr>
            <w:r>
              <w:rPr>
                <w:rFonts w:hint="default" w:ascii="Times New Roman" w:hAnsi="Times New Roman" w:cs="Times New Roman" w:eastAsiaTheme="minorEastAsia"/>
                <w:color w:val="auto"/>
                <w:sz w:val="28"/>
                <w:szCs w:val="28"/>
                <w:highlight w:val="none"/>
              </w:rPr>
              <w:t>以上所填信息均真实、准确、有效，不存在知识产权纠纷、违反保密约定、竞业禁止等情况。如获立项，将严格遵守项目管理、经费管理有关规定，按时完成任务书约定目标。若填报失实或违反规定，本人愿承担全部责任，并接受相应处理。</w:t>
            </w:r>
          </w:p>
          <w:p>
            <w:pPr>
              <w:keepNext w:val="0"/>
              <w:keepLines w:val="0"/>
              <w:pageBreakBefore w:val="0"/>
              <w:widowControl w:val="0"/>
              <w:kinsoku/>
              <w:wordWrap/>
              <w:overflowPunct/>
              <w:topLinePunct w:val="0"/>
              <w:autoSpaceDE/>
              <w:autoSpaceDN/>
              <w:bidi w:val="0"/>
              <w:adjustRightInd w:val="0"/>
              <w:snapToGrid w:val="0"/>
              <w:spacing w:line="440" w:lineRule="exact"/>
              <w:ind w:left="0" w:leftChars="0" w:firstLine="592" w:firstLineChars="200"/>
              <w:textAlignment w:val="auto"/>
              <w:outlineLvl w:val="9"/>
              <w:rPr>
                <w:rFonts w:hint="default" w:ascii="Times New Roman" w:hAnsi="Times New Roman" w:cs="Times New Roman" w:eastAsiaTheme="minorEastAsia"/>
                <w:color w:val="auto"/>
                <w:sz w:val="28"/>
                <w:szCs w:val="28"/>
                <w:highlight w:val="none"/>
              </w:rPr>
            </w:pPr>
          </w:p>
          <w:p>
            <w:pPr>
              <w:keepNext w:val="0"/>
              <w:keepLines w:val="0"/>
              <w:pageBreakBefore w:val="0"/>
              <w:widowControl w:val="0"/>
              <w:kinsoku/>
              <w:wordWrap/>
              <w:overflowPunct/>
              <w:topLinePunct w:val="0"/>
              <w:autoSpaceDE/>
              <w:autoSpaceDN/>
              <w:bidi w:val="0"/>
              <w:adjustRightInd w:val="0"/>
              <w:snapToGrid w:val="0"/>
              <w:spacing w:line="440" w:lineRule="exact"/>
              <w:ind w:left="0" w:leftChars="0" w:firstLine="592" w:firstLineChars="200"/>
              <w:textAlignment w:val="auto"/>
              <w:outlineLvl w:val="9"/>
              <w:rPr>
                <w:rFonts w:hint="default" w:ascii="Times New Roman" w:hAnsi="Times New Roman" w:cs="Times New Roman" w:eastAsiaTheme="minorEastAsia"/>
                <w:color w:val="auto"/>
                <w:sz w:val="28"/>
                <w:highlight w:val="none"/>
                <w:lang w:val="en-US" w:eastAsia="zh-CN"/>
              </w:rPr>
            </w:pPr>
            <w:r>
              <w:rPr>
                <w:rFonts w:hint="default" w:ascii="Times New Roman" w:hAnsi="Times New Roman" w:cs="Times New Roman" w:eastAsiaTheme="minorEastAsia"/>
                <w:color w:val="auto"/>
                <w:sz w:val="28"/>
                <w:szCs w:val="28"/>
                <w:highlight w:val="none"/>
              </w:rPr>
              <w:t>签字：</w:t>
            </w:r>
            <w:r>
              <w:rPr>
                <w:rFonts w:hint="default" w:ascii="Times New Roman" w:hAnsi="Times New Roman" w:cs="Times New Roman" w:eastAsiaTheme="minorEastAsia"/>
                <w:color w:val="auto"/>
                <w:sz w:val="28"/>
                <w:szCs w:val="28"/>
                <w:highlight w:val="none"/>
                <w:lang w:val="en-US" w:eastAsia="zh-CN"/>
              </w:rPr>
              <w:t xml:space="preserve">                        </w:t>
            </w:r>
            <w:r>
              <w:rPr>
                <w:rFonts w:hint="default" w:ascii="Times New Roman" w:hAnsi="Times New Roman" w:cs="Times New Roman" w:eastAsiaTheme="minorEastAsia"/>
                <w:color w:val="auto"/>
                <w:sz w:val="28"/>
                <w:szCs w:val="24"/>
                <w:highlight w:val="none"/>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1" w:hRule="atLeast"/>
          <w:jc w:val="center"/>
        </w:trPr>
        <w:tc>
          <w:tcPr>
            <w:tcW w:w="1163"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黑体" w:cs="Times New Roman"/>
                <w:b w:val="0"/>
                <w:bCs w:val="0"/>
                <w:color w:val="auto"/>
                <w:sz w:val="28"/>
                <w:highlight w:val="none"/>
                <w:lang w:val="en-US" w:eastAsia="zh-CN"/>
              </w:rPr>
            </w:pPr>
            <w:r>
              <w:rPr>
                <w:rFonts w:hint="default" w:ascii="Times New Roman" w:hAnsi="Times New Roman" w:eastAsia="黑体" w:cs="Times New Roman"/>
                <w:b w:val="0"/>
                <w:bCs w:val="0"/>
                <w:color w:val="auto"/>
                <w:sz w:val="28"/>
                <w:highlight w:val="none"/>
                <w:lang w:val="en-US" w:eastAsia="zh-CN"/>
              </w:rPr>
              <w:t>申报</w:t>
            </w:r>
          </w:p>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黑体" w:cs="Times New Roman"/>
                <w:b w:val="0"/>
                <w:bCs w:val="0"/>
                <w:color w:val="auto"/>
                <w:sz w:val="28"/>
                <w:highlight w:val="none"/>
              </w:rPr>
            </w:pPr>
            <w:r>
              <w:rPr>
                <w:rFonts w:hint="default" w:ascii="Times New Roman" w:hAnsi="Times New Roman" w:eastAsia="黑体" w:cs="Times New Roman"/>
                <w:b w:val="0"/>
                <w:bCs w:val="0"/>
                <w:color w:val="auto"/>
                <w:sz w:val="28"/>
                <w:highlight w:val="none"/>
              </w:rPr>
              <w:t>单位</w:t>
            </w:r>
          </w:p>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宋体" w:cs="Times New Roman"/>
                <w:color w:val="auto"/>
                <w:sz w:val="28"/>
                <w:highlight w:val="none"/>
              </w:rPr>
            </w:pPr>
            <w:r>
              <w:rPr>
                <w:rFonts w:hint="default" w:ascii="Times New Roman" w:hAnsi="Times New Roman" w:eastAsia="黑体" w:cs="Times New Roman"/>
                <w:b w:val="0"/>
                <w:bCs w:val="0"/>
                <w:color w:val="auto"/>
                <w:sz w:val="28"/>
                <w:highlight w:val="none"/>
              </w:rPr>
              <w:t>意见</w:t>
            </w:r>
          </w:p>
        </w:tc>
        <w:tc>
          <w:tcPr>
            <w:tcW w:w="8516" w:type="dxa"/>
            <w:tcBorders>
              <w:tl2br w:val="nil"/>
              <w:tr2bl w:val="nil"/>
            </w:tcBorders>
            <w:noWrap w:val="0"/>
            <w:vAlign w:val="top"/>
          </w:tcPr>
          <w:p>
            <w:pPr>
              <w:keepNext w:val="0"/>
              <w:keepLines w:val="0"/>
              <w:pageBreakBefore w:val="0"/>
              <w:widowControl w:val="0"/>
              <w:kinsoku/>
              <w:wordWrap/>
              <w:overflowPunct/>
              <w:topLinePunct w:val="0"/>
              <w:autoSpaceDE/>
              <w:autoSpaceDN/>
              <w:bidi w:val="0"/>
              <w:adjustRightInd w:val="0"/>
              <w:snapToGrid w:val="0"/>
              <w:spacing w:line="440" w:lineRule="exact"/>
              <w:ind w:left="0" w:leftChars="0" w:firstLine="592" w:firstLineChars="200"/>
              <w:textAlignment w:val="auto"/>
              <w:outlineLvl w:val="9"/>
              <w:rPr>
                <w:rFonts w:hint="default" w:ascii="Times New Roman" w:hAnsi="Times New Roman" w:cs="Times New Roman" w:eastAsiaTheme="minorEastAsia"/>
                <w:color w:val="auto"/>
                <w:sz w:val="28"/>
                <w:szCs w:val="28"/>
                <w:highlight w:val="none"/>
              </w:rPr>
            </w:pPr>
            <w:r>
              <w:rPr>
                <w:rFonts w:hint="default" w:ascii="Times New Roman" w:hAnsi="Times New Roman" w:cs="Times New Roman" w:eastAsiaTheme="minorEastAsia"/>
                <w:color w:val="auto"/>
                <w:sz w:val="28"/>
                <w:szCs w:val="28"/>
                <w:highlight w:val="none"/>
                <w:lang w:eastAsia="zh-CN"/>
              </w:rPr>
              <w:t>本单位</w:t>
            </w:r>
            <w:r>
              <w:rPr>
                <w:rFonts w:hint="default" w:ascii="Times New Roman" w:hAnsi="Times New Roman" w:cs="Times New Roman" w:eastAsiaTheme="minorEastAsia"/>
                <w:color w:val="auto"/>
                <w:sz w:val="28"/>
                <w:szCs w:val="28"/>
                <w:highlight w:val="none"/>
              </w:rPr>
              <w:t>已对申报材料进行审核，材料真实有效，并已按程序履行公示等内部决策程序。如获立项，将严格按照《新疆人才发展基金管理使用办法（试行）》制定内部经费管理办法，确保项目顺利实施</w:t>
            </w:r>
            <w:r>
              <w:rPr>
                <w:rFonts w:hint="default" w:ascii="Times New Roman" w:hAnsi="Times New Roman" w:cs="Times New Roman" w:eastAsiaTheme="minorEastAsia"/>
                <w:color w:val="auto"/>
                <w:sz w:val="28"/>
                <w:szCs w:val="28"/>
                <w:highlight w:val="none"/>
                <w:lang w:eastAsia="zh-CN"/>
              </w:rPr>
              <w:t>，</w:t>
            </w:r>
            <w:r>
              <w:rPr>
                <w:rFonts w:hint="default" w:ascii="Times New Roman" w:hAnsi="Times New Roman" w:cs="Times New Roman" w:eastAsiaTheme="minorEastAsia"/>
                <w:color w:val="auto"/>
                <w:sz w:val="28"/>
                <w:szCs w:val="28"/>
                <w:highlight w:val="none"/>
                <w:lang w:val="en-US" w:eastAsia="zh-CN"/>
              </w:rPr>
              <w:t>并</w:t>
            </w:r>
            <w:r>
              <w:rPr>
                <w:rFonts w:hint="default" w:ascii="Times New Roman" w:hAnsi="Times New Roman" w:cs="Times New Roman" w:eastAsiaTheme="minorEastAsia"/>
                <w:color w:val="auto"/>
                <w:sz w:val="28"/>
                <w:szCs w:val="28"/>
                <w:highlight w:val="none"/>
              </w:rPr>
              <w:t>按规定及时报送有关材料。</w:t>
            </w:r>
          </w:p>
          <w:p>
            <w:pPr>
              <w:keepNext w:val="0"/>
              <w:keepLines w:val="0"/>
              <w:pageBreakBefore w:val="0"/>
              <w:widowControl w:val="0"/>
              <w:kinsoku/>
              <w:wordWrap/>
              <w:overflowPunct/>
              <w:topLinePunct w:val="0"/>
              <w:autoSpaceDE/>
              <w:autoSpaceDN/>
              <w:bidi w:val="0"/>
              <w:adjustRightInd w:val="0"/>
              <w:snapToGrid w:val="0"/>
              <w:spacing w:line="440" w:lineRule="exact"/>
              <w:ind w:left="0" w:leftChars="0" w:firstLine="475" w:firstLineChars="161"/>
              <w:textAlignment w:val="auto"/>
              <w:outlineLvl w:val="9"/>
              <w:rPr>
                <w:rFonts w:hint="default" w:ascii="Times New Roman" w:hAnsi="Times New Roman" w:cs="Times New Roman" w:eastAsiaTheme="minorEastAsia"/>
                <w:color w:val="auto"/>
                <w:sz w:val="28"/>
                <w:szCs w:val="28"/>
                <w:highlight w:val="none"/>
                <w:lang w:val="en-US" w:eastAsia="zh-CN"/>
              </w:rPr>
            </w:pPr>
          </w:p>
          <w:p>
            <w:pPr>
              <w:keepNext w:val="0"/>
              <w:keepLines w:val="0"/>
              <w:pageBreakBefore w:val="0"/>
              <w:widowControl w:val="0"/>
              <w:kinsoku/>
              <w:wordWrap/>
              <w:overflowPunct/>
              <w:topLinePunct w:val="0"/>
              <w:autoSpaceDE/>
              <w:autoSpaceDN/>
              <w:bidi w:val="0"/>
              <w:adjustRightInd w:val="0"/>
              <w:snapToGrid w:val="0"/>
              <w:spacing w:line="440" w:lineRule="exact"/>
              <w:ind w:left="0" w:leftChars="0" w:firstLine="475" w:firstLineChars="161"/>
              <w:textAlignment w:val="auto"/>
              <w:outlineLvl w:val="9"/>
              <w:rPr>
                <w:rFonts w:hint="default" w:ascii="Times New Roman" w:hAnsi="Times New Roman" w:cs="Times New Roman" w:eastAsiaTheme="minorEastAsia"/>
                <w:color w:val="auto"/>
                <w:sz w:val="28"/>
                <w:highlight w:val="none"/>
                <w:lang w:val="en-US" w:eastAsia="zh-CN"/>
              </w:rPr>
            </w:pPr>
            <w:r>
              <w:rPr>
                <w:rFonts w:hint="default" w:ascii="Times New Roman" w:hAnsi="Times New Roman" w:cs="Times New Roman" w:eastAsiaTheme="minorEastAsia"/>
                <w:color w:val="auto"/>
                <w:sz w:val="28"/>
                <w:szCs w:val="28"/>
                <w:highlight w:val="none"/>
                <w:lang w:val="en-US" w:eastAsia="zh-CN"/>
              </w:rPr>
              <w:t>依托</w:t>
            </w:r>
            <w:r>
              <w:rPr>
                <w:rFonts w:hint="default" w:ascii="Times New Roman" w:hAnsi="Times New Roman" w:cs="Times New Roman" w:eastAsiaTheme="minorEastAsia"/>
                <w:color w:val="auto"/>
                <w:sz w:val="28"/>
                <w:szCs w:val="28"/>
                <w:highlight w:val="none"/>
              </w:rPr>
              <w:t>单位</w:t>
            </w:r>
            <w:r>
              <w:rPr>
                <w:rFonts w:hint="default" w:ascii="Times New Roman" w:hAnsi="Times New Roman" w:cs="Times New Roman" w:eastAsiaTheme="minorEastAsia"/>
                <w:color w:val="auto"/>
                <w:sz w:val="28"/>
                <w:szCs w:val="28"/>
                <w:highlight w:val="none"/>
                <w:lang w:eastAsia="zh-CN"/>
              </w:rPr>
              <w:t>（</w:t>
            </w:r>
            <w:r>
              <w:rPr>
                <w:rFonts w:hint="default" w:ascii="Times New Roman" w:hAnsi="Times New Roman" w:cs="Times New Roman" w:eastAsiaTheme="minorEastAsia"/>
                <w:color w:val="auto"/>
                <w:sz w:val="28"/>
                <w:szCs w:val="28"/>
                <w:highlight w:val="none"/>
              </w:rPr>
              <w:t>公章</w:t>
            </w:r>
            <w:r>
              <w:rPr>
                <w:rFonts w:hint="default" w:ascii="Times New Roman" w:hAnsi="Times New Roman" w:cs="Times New Roman" w:eastAsiaTheme="minorEastAsia"/>
                <w:color w:val="auto"/>
                <w:sz w:val="28"/>
                <w:szCs w:val="28"/>
                <w:highlight w:val="none"/>
                <w:lang w:eastAsia="zh-CN"/>
              </w:rPr>
              <w:t>）：</w:t>
            </w:r>
            <w:r>
              <w:rPr>
                <w:rFonts w:hint="default" w:ascii="Times New Roman" w:hAnsi="Times New Roman" w:cs="Times New Roman" w:eastAsiaTheme="minorEastAsia"/>
                <w:color w:val="auto"/>
                <w:sz w:val="28"/>
                <w:szCs w:val="28"/>
                <w:highlight w:val="none"/>
                <w:lang w:val="en-US" w:eastAsia="zh-CN"/>
              </w:rPr>
              <w:t xml:space="preserve">             </w:t>
            </w:r>
            <w:r>
              <w:rPr>
                <w:rFonts w:hint="default" w:ascii="Times New Roman" w:hAnsi="Times New Roman" w:cs="Times New Roman" w:eastAsiaTheme="minorEastAsia"/>
                <w:color w:val="auto"/>
                <w:sz w:val="28"/>
                <w:highlight w:val="none"/>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1" w:hRule="atLeast"/>
          <w:jc w:val="center"/>
        </w:trPr>
        <w:tc>
          <w:tcPr>
            <w:tcW w:w="1163"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黑体" w:cs="Times New Roman"/>
                <w:b w:val="0"/>
                <w:bCs w:val="0"/>
                <w:color w:val="auto"/>
                <w:sz w:val="28"/>
                <w:highlight w:val="none"/>
                <w:lang w:val="en-US" w:eastAsia="zh-CN"/>
              </w:rPr>
            </w:pPr>
            <w:r>
              <w:rPr>
                <w:rFonts w:hint="default" w:ascii="Times New Roman" w:hAnsi="Times New Roman" w:eastAsia="黑体" w:cs="Times New Roman"/>
                <w:b w:val="0"/>
                <w:bCs w:val="0"/>
                <w:color w:val="auto"/>
                <w:sz w:val="28"/>
                <w:highlight w:val="none"/>
                <w:lang w:val="en-US" w:eastAsia="zh-CN"/>
              </w:rPr>
              <w:t>推荐</w:t>
            </w:r>
          </w:p>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黑体" w:cs="Times New Roman"/>
                <w:b w:val="0"/>
                <w:bCs w:val="0"/>
                <w:color w:val="auto"/>
                <w:sz w:val="28"/>
                <w:highlight w:val="none"/>
                <w:lang w:val="en-US" w:eastAsia="zh-CN"/>
              </w:rPr>
            </w:pPr>
            <w:r>
              <w:rPr>
                <w:rFonts w:hint="default" w:ascii="Times New Roman" w:hAnsi="Times New Roman" w:eastAsia="黑体" w:cs="Times New Roman"/>
                <w:b w:val="0"/>
                <w:bCs w:val="0"/>
                <w:color w:val="auto"/>
                <w:sz w:val="28"/>
                <w:highlight w:val="none"/>
                <w:lang w:val="en-US" w:eastAsia="zh-CN"/>
              </w:rPr>
              <w:t>单位</w:t>
            </w:r>
          </w:p>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宋体" w:cs="Times New Roman"/>
                <w:color w:val="auto"/>
                <w:highlight w:val="none"/>
                <w:lang w:val="en-US" w:eastAsia="zh-CN"/>
              </w:rPr>
            </w:pPr>
            <w:r>
              <w:rPr>
                <w:rFonts w:hint="default" w:ascii="Times New Roman" w:hAnsi="Times New Roman" w:eastAsia="黑体" w:cs="Times New Roman"/>
                <w:b w:val="0"/>
                <w:bCs w:val="0"/>
                <w:color w:val="auto"/>
                <w:sz w:val="28"/>
                <w:highlight w:val="none"/>
                <w:lang w:val="en-US" w:eastAsia="zh-CN"/>
              </w:rPr>
              <w:t>意见</w:t>
            </w:r>
          </w:p>
        </w:tc>
        <w:tc>
          <w:tcPr>
            <w:tcW w:w="8516" w:type="dxa"/>
            <w:tcBorders>
              <w:tl2br w:val="nil"/>
              <w:tr2bl w:val="nil"/>
            </w:tcBorders>
            <w:noWrap w:val="0"/>
            <w:vAlign w:val="top"/>
          </w:tcPr>
          <w:p>
            <w:pPr>
              <w:keepNext w:val="0"/>
              <w:keepLines w:val="0"/>
              <w:pageBreakBefore w:val="0"/>
              <w:widowControl w:val="0"/>
              <w:kinsoku/>
              <w:wordWrap/>
              <w:overflowPunct/>
              <w:topLinePunct w:val="0"/>
              <w:autoSpaceDE/>
              <w:autoSpaceDN/>
              <w:bidi w:val="0"/>
              <w:adjustRightInd w:val="0"/>
              <w:snapToGrid w:val="0"/>
              <w:spacing w:line="440" w:lineRule="exact"/>
              <w:ind w:left="0" w:leftChars="0" w:firstLine="594" w:firstLineChars="201"/>
              <w:textAlignment w:val="auto"/>
              <w:outlineLvl w:val="9"/>
              <w:rPr>
                <w:rFonts w:hint="default" w:ascii="Times New Roman" w:hAnsi="Times New Roman" w:cs="Times New Roman" w:eastAsiaTheme="minorEastAsia"/>
                <w:color w:val="auto"/>
                <w:sz w:val="28"/>
                <w:szCs w:val="28"/>
                <w:highlight w:val="none"/>
              </w:rPr>
            </w:pPr>
            <w:r>
              <w:rPr>
                <w:rFonts w:hint="default" w:ascii="Times New Roman" w:hAnsi="Times New Roman" w:cs="Times New Roman" w:eastAsiaTheme="minorEastAsia"/>
                <w:color w:val="auto"/>
                <w:sz w:val="28"/>
                <w:szCs w:val="28"/>
                <w:highlight w:val="none"/>
              </w:rPr>
              <w:t>本单位已就申报材料内容的真实性和完整性进行审核，不存在违背</w:t>
            </w:r>
            <w:r>
              <w:rPr>
                <w:rFonts w:hint="default" w:ascii="Times New Roman" w:hAnsi="Times New Roman" w:cs="Times New Roman" w:eastAsiaTheme="minorEastAsia"/>
                <w:color w:val="auto"/>
                <w:sz w:val="28"/>
                <w:szCs w:val="28"/>
                <w:highlight w:val="none"/>
                <w:lang w:val="en-US" w:eastAsia="zh-CN"/>
              </w:rPr>
              <w:t>相关</w:t>
            </w:r>
            <w:r>
              <w:rPr>
                <w:rFonts w:hint="default" w:ascii="Times New Roman" w:hAnsi="Times New Roman" w:cs="Times New Roman" w:eastAsiaTheme="minorEastAsia"/>
                <w:color w:val="auto"/>
                <w:sz w:val="28"/>
                <w:szCs w:val="28"/>
                <w:highlight w:val="none"/>
              </w:rPr>
              <w:t>规定和</w:t>
            </w:r>
            <w:r>
              <w:rPr>
                <w:rFonts w:hint="default" w:ascii="Times New Roman" w:hAnsi="Times New Roman" w:cs="Times New Roman" w:eastAsiaTheme="minorEastAsia"/>
                <w:color w:val="auto"/>
                <w:sz w:val="28"/>
                <w:szCs w:val="28"/>
                <w:highlight w:val="none"/>
                <w:lang w:eastAsia="zh-CN"/>
              </w:rPr>
              <w:t>其他</w:t>
            </w:r>
            <w:r>
              <w:rPr>
                <w:rFonts w:hint="default" w:ascii="Times New Roman" w:hAnsi="Times New Roman" w:cs="Times New Roman" w:eastAsiaTheme="minorEastAsia"/>
                <w:color w:val="auto"/>
                <w:sz w:val="28"/>
                <w:szCs w:val="28"/>
                <w:highlight w:val="none"/>
              </w:rPr>
              <w:t>科研诚信要求的行为，申报材料符合国家保密有关规定，我单位将协助做好项目过程管理和服务协调工作</w:t>
            </w:r>
            <w:r>
              <w:rPr>
                <w:rFonts w:hint="default" w:ascii="Times New Roman" w:hAnsi="Times New Roman" w:cs="Times New Roman" w:eastAsiaTheme="minorEastAsia"/>
                <w:color w:val="auto"/>
                <w:sz w:val="28"/>
                <w:szCs w:val="28"/>
                <w:highlight w:val="none"/>
                <w:lang w:eastAsia="zh-CN"/>
              </w:rPr>
              <w:t>，</w:t>
            </w:r>
            <w:r>
              <w:rPr>
                <w:rFonts w:hint="default" w:ascii="Times New Roman" w:hAnsi="Times New Roman" w:cs="Times New Roman" w:eastAsiaTheme="minorEastAsia"/>
                <w:color w:val="auto"/>
                <w:sz w:val="28"/>
                <w:szCs w:val="28"/>
                <w:highlight w:val="none"/>
              </w:rPr>
              <w:t>同意推荐。</w:t>
            </w:r>
          </w:p>
          <w:p>
            <w:pPr>
              <w:keepNext w:val="0"/>
              <w:keepLines w:val="0"/>
              <w:pageBreakBefore w:val="0"/>
              <w:widowControl w:val="0"/>
              <w:kinsoku/>
              <w:wordWrap/>
              <w:overflowPunct/>
              <w:topLinePunct w:val="0"/>
              <w:autoSpaceDE/>
              <w:autoSpaceDN/>
              <w:bidi w:val="0"/>
              <w:adjustRightInd w:val="0"/>
              <w:snapToGrid w:val="0"/>
              <w:spacing w:line="440" w:lineRule="exact"/>
              <w:ind w:left="0" w:leftChars="0" w:firstLine="475" w:firstLineChars="161"/>
              <w:textAlignment w:val="auto"/>
              <w:outlineLvl w:val="9"/>
              <w:rPr>
                <w:rFonts w:hint="default" w:ascii="Times New Roman" w:hAnsi="Times New Roman" w:cs="Times New Roman" w:eastAsiaTheme="minorEastAsia"/>
                <w:color w:val="auto"/>
                <w:sz w:val="28"/>
                <w:szCs w:val="28"/>
                <w:highlight w:val="none"/>
                <w:lang w:val="en-US" w:eastAsia="zh-CN"/>
              </w:rPr>
            </w:pPr>
          </w:p>
          <w:p>
            <w:pPr>
              <w:keepNext w:val="0"/>
              <w:keepLines w:val="0"/>
              <w:pageBreakBefore w:val="0"/>
              <w:widowControl w:val="0"/>
              <w:tabs>
                <w:tab w:val="left" w:pos="5198"/>
              </w:tabs>
              <w:kinsoku/>
              <w:wordWrap/>
              <w:overflowPunct/>
              <w:topLinePunct w:val="0"/>
              <w:autoSpaceDE/>
              <w:autoSpaceDN/>
              <w:bidi w:val="0"/>
              <w:adjustRightInd w:val="0"/>
              <w:snapToGrid w:val="0"/>
              <w:spacing w:line="440" w:lineRule="exact"/>
              <w:ind w:left="0" w:leftChars="0" w:firstLine="475" w:firstLineChars="161"/>
              <w:textAlignment w:val="auto"/>
              <w:outlineLvl w:val="9"/>
              <w:rPr>
                <w:rFonts w:hint="default" w:ascii="Times New Roman" w:hAnsi="Times New Roman" w:cs="Times New Roman" w:eastAsiaTheme="minorEastAsia"/>
                <w:color w:val="auto"/>
                <w:sz w:val="28"/>
                <w:highlight w:val="none"/>
              </w:rPr>
            </w:pPr>
            <w:r>
              <w:rPr>
                <w:rFonts w:hint="default" w:ascii="Times New Roman" w:hAnsi="Times New Roman" w:cs="Times New Roman" w:eastAsiaTheme="minorEastAsia"/>
                <w:color w:val="auto"/>
                <w:sz w:val="28"/>
                <w:szCs w:val="28"/>
                <w:highlight w:val="none"/>
                <w:lang w:val="en-US" w:eastAsia="zh-CN"/>
              </w:rPr>
              <w:t xml:space="preserve">主管单位（盖章）：             </w:t>
            </w:r>
            <w:r>
              <w:rPr>
                <w:rFonts w:hint="default" w:ascii="Times New Roman" w:hAnsi="Times New Roman" w:cs="Times New Roman" w:eastAsiaTheme="minorEastAsia"/>
                <w:color w:val="auto"/>
                <w:sz w:val="28"/>
                <w:highlight w:val="none"/>
              </w:rPr>
              <w:t>年   月   日</w:t>
            </w:r>
          </w:p>
          <w:p>
            <w:pPr>
              <w:keepNext w:val="0"/>
              <w:keepLines w:val="0"/>
              <w:pageBreakBefore w:val="0"/>
              <w:widowControl w:val="0"/>
              <w:tabs>
                <w:tab w:val="left" w:pos="5198"/>
              </w:tabs>
              <w:kinsoku/>
              <w:wordWrap/>
              <w:overflowPunct/>
              <w:topLinePunct w:val="0"/>
              <w:autoSpaceDE/>
              <w:autoSpaceDN/>
              <w:bidi w:val="0"/>
              <w:adjustRightInd w:val="0"/>
              <w:snapToGrid w:val="0"/>
              <w:spacing w:line="440" w:lineRule="exact"/>
              <w:ind w:left="0" w:leftChars="0" w:firstLine="475" w:firstLineChars="161"/>
              <w:textAlignment w:val="auto"/>
              <w:outlineLvl w:val="9"/>
              <w:rPr>
                <w:rFonts w:hint="default" w:ascii="Times New Roman" w:hAnsi="Times New Roman" w:cs="Times New Roman" w:eastAsiaTheme="minorEastAsia"/>
                <w:color w:val="auto"/>
                <w:sz w:val="28"/>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4" w:hRule="atLeast"/>
          <w:jc w:val="center"/>
        </w:trPr>
        <w:tc>
          <w:tcPr>
            <w:tcW w:w="1163"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黑体" w:cs="Times New Roman"/>
                <w:b w:val="0"/>
                <w:bCs w:val="0"/>
                <w:color w:val="auto"/>
                <w:sz w:val="28"/>
                <w:highlight w:val="none"/>
                <w:lang w:val="en-US" w:eastAsia="zh-CN"/>
              </w:rPr>
            </w:pPr>
            <w:r>
              <w:rPr>
                <w:rFonts w:hint="default" w:ascii="Times New Roman" w:hAnsi="Times New Roman" w:eastAsia="黑体" w:cs="Times New Roman"/>
                <w:b w:val="0"/>
                <w:bCs w:val="0"/>
                <w:color w:val="auto"/>
                <w:sz w:val="28"/>
                <w:highlight w:val="none"/>
                <w:lang w:val="en-US" w:eastAsia="zh-CN"/>
              </w:rPr>
              <w:t>牵头</w:t>
            </w:r>
          </w:p>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黑体" w:cs="Times New Roman"/>
                <w:b w:val="0"/>
                <w:bCs w:val="0"/>
                <w:color w:val="auto"/>
                <w:sz w:val="28"/>
                <w:highlight w:val="none"/>
                <w:lang w:val="en-US" w:eastAsia="zh-CN"/>
              </w:rPr>
            </w:pPr>
            <w:r>
              <w:rPr>
                <w:rFonts w:hint="default" w:ascii="Times New Roman" w:hAnsi="Times New Roman" w:eastAsia="黑体" w:cs="Times New Roman"/>
                <w:b w:val="0"/>
                <w:bCs w:val="0"/>
                <w:color w:val="auto"/>
                <w:sz w:val="28"/>
                <w:highlight w:val="none"/>
                <w:lang w:val="en-US" w:eastAsia="zh-CN"/>
              </w:rPr>
              <w:t>部门</w:t>
            </w:r>
          </w:p>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宋体" w:cs="Times New Roman"/>
                <w:b/>
                <w:bCs/>
                <w:color w:val="auto"/>
                <w:sz w:val="28"/>
                <w:highlight w:val="none"/>
                <w:lang w:val="en-US" w:eastAsia="zh-CN"/>
              </w:rPr>
            </w:pPr>
            <w:r>
              <w:rPr>
                <w:rFonts w:hint="default" w:ascii="Times New Roman" w:hAnsi="Times New Roman" w:eastAsia="黑体" w:cs="Times New Roman"/>
                <w:b w:val="0"/>
                <w:bCs w:val="0"/>
                <w:color w:val="auto"/>
                <w:sz w:val="28"/>
                <w:highlight w:val="none"/>
                <w:lang w:val="en-US" w:eastAsia="zh-CN"/>
              </w:rPr>
              <w:t>意见</w:t>
            </w:r>
          </w:p>
        </w:tc>
        <w:tc>
          <w:tcPr>
            <w:tcW w:w="8516" w:type="dxa"/>
            <w:tcBorders>
              <w:tl2br w:val="nil"/>
              <w:tr2bl w:val="nil"/>
            </w:tcBorders>
            <w:noWrap w:val="0"/>
            <w:vAlign w:val="top"/>
          </w:tcPr>
          <w:p>
            <w:pPr>
              <w:keepNext w:val="0"/>
              <w:keepLines w:val="0"/>
              <w:pageBreakBefore w:val="0"/>
              <w:widowControl w:val="0"/>
              <w:tabs>
                <w:tab w:val="left" w:pos="5198"/>
              </w:tabs>
              <w:kinsoku/>
              <w:wordWrap/>
              <w:overflowPunct/>
              <w:topLinePunct w:val="0"/>
              <w:autoSpaceDE/>
              <w:autoSpaceDN/>
              <w:bidi w:val="0"/>
              <w:adjustRightInd w:val="0"/>
              <w:snapToGrid w:val="0"/>
              <w:spacing w:line="440" w:lineRule="exact"/>
              <w:ind w:left="0" w:leftChars="0" w:firstLine="475" w:firstLineChars="161"/>
              <w:textAlignment w:val="auto"/>
              <w:outlineLvl w:val="9"/>
              <w:rPr>
                <w:rFonts w:hint="default" w:ascii="Times New Roman" w:hAnsi="Times New Roman" w:cs="Times New Roman" w:eastAsiaTheme="minorEastAsia"/>
                <w:color w:val="auto"/>
                <w:sz w:val="28"/>
                <w:szCs w:val="28"/>
                <w:highlight w:val="none"/>
                <w:lang w:val="en-US" w:eastAsia="zh-CN"/>
              </w:rPr>
            </w:pPr>
            <w:r>
              <w:rPr>
                <w:rFonts w:hint="default" w:ascii="Times New Roman" w:hAnsi="Times New Roman" w:cs="Times New Roman" w:eastAsiaTheme="minorEastAsia"/>
                <w:color w:val="auto"/>
                <w:sz w:val="28"/>
                <w:szCs w:val="28"/>
                <w:highlight w:val="none"/>
                <w:lang w:val="en-US" w:eastAsia="zh-CN"/>
              </w:rPr>
              <w:t>经形式审查，符合申报要求，同意进入后续立项程序。</w:t>
            </w:r>
          </w:p>
          <w:p>
            <w:pPr>
              <w:keepNext w:val="0"/>
              <w:keepLines w:val="0"/>
              <w:pageBreakBefore w:val="0"/>
              <w:widowControl w:val="0"/>
              <w:tabs>
                <w:tab w:val="left" w:pos="5198"/>
              </w:tabs>
              <w:kinsoku/>
              <w:wordWrap/>
              <w:overflowPunct/>
              <w:topLinePunct w:val="0"/>
              <w:autoSpaceDE/>
              <w:autoSpaceDN/>
              <w:bidi w:val="0"/>
              <w:adjustRightInd w:val="0"/>
              <w:snapToGrid w:val="0"/>
              <w:spacing w:line="440" w:lineRule="exact"/>
              <w:ind w:left="0" w:leftChars="0" w:firstLine="475" w:firstLineChars="161"/>
              <w:textAlignment w:val="auto"/>
              <w:outlineLvl w:val="9"/>
              <w:rPr>
                <w:rFonts w:hint="default" w:ascii="Times New Roman" w:hAnsi="Times New Roman" w:cs="Times New Roman" w:eastAsiaTheme="minorEastAsia"/>
                <w:color w:val="auto"/>
                <w:sz w:val="28"/>
                <w:szCs w:val="28"/>
                <w:highlight w:val="none"/>
                <w:lang w:val="en-US" w:eastAsia="zh-CN"/>
              </w:rPr>
            </w:pPr>
            <w:r>
              <w:rPr>
                <w:rFonts w:hint="default" w:ascii="Times New Roman" w:hAnsi="Times New Roman" w:cs="Times New Roman" w:eastAsiaTheme="minorEastAsia"/>
                <w:color w:val="auto"/>
                <w:sz w:val="28"/>
                <w:szCs w:val="28"/>
                <w:highlight w:val="none"/>
                <w:lang w:val="en-US" w:eastAsia="zh-CN"/>
              </w:rPr>
              <w:t>不符合申报要求，原因：……</w:t>
            </w:r>
          </w:p>
          <w:p>
            <w:pPr>
              <w:keepNext w:val="0"/>
              <w:keepLines w:val="0"/>
              <w:pageBreakBefore w:val="0"/>
              <w:widowControl w:val="0"/>
              <w:tabs>
                <w:tab w:val="left" w:pos="5198"/>
              </w:tabs>
              <w:kinsoku/>
              <w:wordWrap/>
              <w:overflowPunct/>
              <w:topLinePunct w:val="0"/>
              <w:autoSpaceDE/>
              <w:autoSpaceDN/>
              <w:bidi w:val="0"/>
              <w:adjustRightInd w:val="0"/>
              <w:snapToGrid w:val="0"/>
              <w:spacing w:line="440" w:lineRule="exact"/>
              <w:ind w:left="0" w:leftChars="0" w:firstLine="475" w:firstLineChars="161"/>
              <w:textAlignment w:val="auto"/>
              <w:outlineLvl w:val="9"/>
              <w:rPr>
                <w:rFonts w:hint="default" w:ascii="Times New Roman" w:hAnsi="Times New Roman" w:cs="Times New Roman" w:eastAsiaTheme="minorEastAsia"/>
                <w:color w:val="auto"/>
                <w:sz w:val="28"/>
                <w:szCs w:val="28"/>
                <w:highlight w:val="none"/>
                <w:lang w:val="en-US" w:eastAsia="zh-CN"/>
              </w:rPr>
            </w:pPr>
          </w:p>
          <w:p>
            <w:pPr>
              <w:keepNext w:val="0"/>
              <w:keepLines w:val="0"/>
              <w:pageBreakBefore w:val="0"/>
              <w:widowControl w:val="0"/>
              <w:tabs>
                <w:tab w:val="left" w:pos="5198"/>
              </w:tabs>
              <w:kinsoku/>
              <w:wordWrap/>
              <w:overflowPunct/>
              <w:topLinePunct w:val="0"/>
              <w:autoSpaceDE/>
              <w:autoSpaceDN/>
              <w:bidi w:val="0"/>
              <w:adjustRightInd w:val="0"/>
              <w:snapToGrid w:val="0"/>
              <w:spacing w:line="440" w:lineRule="exact"/>
              <w:ind w:left="0" w:leftChars="0" w:firstLine="475" w:firstLineChars="161"/>
              <w:textAlignment w:val="auto"/>
              <w:outlineLvl w:val="9"/>
              <w:rPr>
                <w:rFonts w:hint="default" w:ascii="Times New Roman" w:hAnsi="Times New Roman" w:cs="Times New Roman" w:eastAsiaTheme="minorEastAsia"/>
                <w:color w:val="auto"/>
                <w:sz w:val="28"/>
                <w:szCs w:val="28"/>
                <w:highlight w:val="none"/>
                <w:lang w:val="en-US" w:eastAsia="zh-CN"/>
              </w:rPr>
            </w:pPr>
            <w:r>
              <w:rPr>
                <w:rFonts w:hint="default" w:ascii="Times New Roman" w:hAnsi="Times New Roman" w:cs="Times New Roman" w:eastAsiaTheme="minorEastAsia"/>
                <w:color w:val="auto"/>
                <w:sz w:val="28"/>
                <w:szCs w:val="28"/>
                <w:highlight w:val="none"/>
                <w:lang w:val="en-US" w:eastAsia="zh-CN"/>
              </w:rPr>
              <w:t xml:space="preserve">牵头部门（公章）：             </w:t>
            </w:r>
            <w:r>
              <w:rPr>
                <w:rFonts w:hint="default" w:ascii="Times New Roman" w:hAnsi="Times New Roman" w:cs="Times New Roman" w:eastAsiaTheme="minorEastAsia"/>
                <w:color w:val="auto"/>
                <w:sz w:val="28"/>
                <w:highlight w:val="none"/>
              </w:rPr>
              <w:t>年   月   日</w:t>
            </w:r>
          </w:p>
        </w:tc>
      </w:tr>
      <w:bookmarkEnd w:id="27"/>
    </w:tbl>
    <w:p>
      <w:pPr>
        <w:pageBreakBefore w:val="0"/>
        <w:kinsoku/>
        <w:autoSpaceDN/>
        <w:bidi w:val="0"/>
        <w:spacing w:line="560" w:lineRule="exact"/>
        <w:textAlignment w:val="auto"/>
        <w:rPr>
          <w:rFonts w:hint="default" w:ascii="Times New Roman" w:hAnsi="Times New Roman" w:eastAsia="黑体" w:cs="Times New Roman"/>
          <w:b w:val="0"/>
          <w:bCs w:val="0"/>
          <w:sz w:val="32"/>
          <w:szCs w:val="32"/>
          <w:highlight w:val="none"/>
          <w:lang w:eastAsia="zh-CN"/>
        </w:rPr>
      </w:pPr>
      <w:r>
        <w:rPr>
          <w:rFonts w:hint="default" w:ascii="Times New Roman" w:hAnsi="Times New Roman" w:eastAsia="黑体" w:cs="Times New Roman"/>
          <w:b w:val="0"/>
          <w:bCs w:val="0"/>
          <w:sz w:val="32"/>
          <w:szCs w:val="32"/>
          <w:highlight w:val="none"/>
          <w:lang w:eastAsia="zh-CN"/>
        </w:rPr>
        <w:br w:type="page"/>
      </w:r>
    </w:p>
    <w:p>
      <w:pPr>
        <w:pStyle w:val="11"/>
        <w:pageBreakBefore w:val="0"/>
        <w:kinsoku/>
        <w:autoSpaceDN/>
        <w:bidi w:val="0"/>
        <w:spacing w:line="560" w:lineRule="exact"/>
        <w:textAlignment w:val="auto"/>
        <w:rPr>
          <w:rFonts w:hint="default" w:ascii="Times New Roman" w:hAnsi="Times New Roman" w:cs="Times New Roman"/>
          <w:highlight w:val="none"/>
          <w:lang w:eastAsia="zh-CN"/>
        </w:rPr>
        <w:sectPr>
          <w:footerReference r:id="rId18" w:type="default"/>
          <w:footerReference r:id="rId19" w:type="even"/>
          <w:pgSz w:w="11905" w:h="16840"/>
          <w:pgMar w:top="2098" w:right="1531" w:bottom="1984" w:left="1531" w:header="1134" w:footer="1417" w:gutter="0"/>
          <w:pgBorders>
            <w:top w:val="none" w:sz="0" w:space="0"/>
            <w:left w:val="none" w:sz="0" w:space="0"/>
            <w:bottom w:val="none" w:sz="0" w:space="0"/>
            <w:right w:val="none" w:sz="0" w:space="0"/>
          </w:pgBorders>
          <w:pgNumType w:fmt="numberInDash" w:start="46"/>
          <w:cols w:space="0" w:num="1"/>
          <w:rtlGutter w:val="0"/>
          <w:docGrid w:type="linesAndChars" w:linePitch="490" w:charSpace="3429"/>
        </w:sectPr>
      </w:pP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560" w:lineRule="exact"/>
        <w:ind w:left="0" w:leftChars="0" w:firstLine="672" w:firstLineChars="200"/>
        <w:jc w:val="both"/>
        <w:textAlignment w:val="auto"/>
        <w:rPr>
          <w:rFonts w:hint="default" w:ascii="Times New Roman" w:hAnsi="Times New Roman" w:eastAsia="黑体" w:cs="Times New Roman"/>
          <w:b w:val="0"/>
          <w:bCs w:val="0"/>
          <w:color w:val="auto"/>
          <w:sz w:val="32"/>
          <w:szCs w:val="32"/>
          <w:highlight w:val="none"/>
          <w:lang w:eastAsia="zh-CN"/>
        </w:rPr>
      </w:pPr>
      <w:bookmarkStart w:id="28" w:name="_Toc5986"/>
      <w:r>
        <w:rPr>
          <w:rFonts w:hint="default" w:ascii="Times New Roman" w:hAnsi="Times New Roman" w:eastAsia="黑体" w:cs="Times New Roman"/>
          <w:b w:val="0"/>
          <w:bCs w:val="0"/>
          <w:color w:val="auto"/>
          <w:sz w:val="32"/>
          <w:szCs w:val="32"/>
          <w:highlight w:val="none"/>
          <w:lang w:eastAsia="zh-CN"/>
        </w:rPr>
        <w:t>九</w:t>
      </w:r>
      <w:r>
        <w:rPr>
          <w:rFonts w:hint="default" w:ascii="Times New Roman" w:hAnsi="Times New Roman" w:eastAsia="黑体" w:cs="Times New Roman"/>
          <w:b w:val="0"/>
          <w:bCs w:val="0"/>
          <w:color w:val="auto"/>
          <w:sz w:val="32"/>
          <w:szCs w:val="32"/>
          <w:highlight w:val="none"/>
        </w:rPr>
        <w:t>、</w:t>
      </w:r>
      <w:r>
        <w:rPr>
          <w:rFonts w:hint="default" w:ascii="Times New Roman" w:hAnsi="Times New Roman" w:eastAsia="黑体" w:cs="Times New Roman"/>
          <w:b w:val="0"/>
          <w:bCs w:val="0"/>
          <w:color w:val="auto"/>
          <w:sz w:val="32"/>
          <w:szCs w:val="32"/>
          <w:highlight w:val="none"/>
          <w:lang w:eastAsia="zh-CN"/>
        </w:rPr>
        <w:t>项目核心人才团队基本信息表</w:t>
      </w:r>
      <w:bookmarkEnd w:id="28"/>
    </w:p>
    <w:tbl>
      <w:tblPr>
        <w:tblStyle w:val="22"/>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9"/>
        <w:gridCol w:w="1112"/>
        <w:gridCol w:w="700"/>
        <w:gridCol w:w="2509"/>
        <w:gridCol w:w="916"/>
        <w:gridCol w:w="823"/>
        <w:gridCol w:w="1890"/>
        <w:gridCol w:w="2310"/>
        <w:gridCol w:w="1358"/>
        <w:gridCol w:w="164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blHeader/>
        </w:trPr>
        <w:tc>
          <w:tcPr>
            <w:tcW w:w="257" w:type="pct"/>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黑体" w:cs="Times New Roman"/>
                <w:color w:val="auto"/>
                <w:kern w:val="0"/>
                <w:sz w:val="24"/>
                <w:szCs w:val="24"/>
                <w:highlight w:val="none"/>
              </w:rPr>
            </w:pPr>
            <w:r>
              <w:rPr>
                <w:rFonts w:hint="default" w:ascii="Times New Roman" w:hAnsi="Times New Roman" w:eastAsia="黑体" w:cs="Times New Roman"/>
                <w:color w:val="auto"/>
                <w:kern w:val="0"/>
                <w:sz w:val="24"/>
                <w:szCs w:val="24"/>
                <w:highlight w:val="none"/>
              </w:rPr>
              <w:t>序号</w:t>
            </w:r>
          </w:p>
        </w:tc>
        <w:tc>
          <w:tcPr>
            <w:tcW w:w="397" w:type="pct"/>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黑体" w:cs="Times New Roman"/>
                <w:color w:val="auto"/>
                <w:kern w:val="0"/>
                <w:sz w:val="24"/>
                <w:szCs w:val="24"/>
                <w:highlight w:val="none"/>
              </w:rPr>
            </w:pPr>
            <w:r>
              <w:rPr>
                <w:rFonts w:hint="default" w:ascii="Times New Roman" w:hAnsi="Times New Roman" w:eastAsia="黑体" w:cs="Times New Roman"/>
                <w:color w:val="auto"/>
                <w:kern w:val="0"/>
                <w:sz w:val="24"/>
                <w:szCs w:val="24"/>
                <w:highlight w:val="none"/>
              </w:rPr>
              <w:t>姓名</w:t>
            </w:r>
          </w:p>
        </w:tc>
        <w:tc>
          <w:tcPr>
            <w:tcW w:w="250" w:type="pct"/>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黑体" w:cs="Times New Roman"/>
                <w:color w:val="auto"/>
                <w:kern w:val="0"/>
                <w:sz w:val="24"/>
                <w:szCs w:val="24"/>
                <w:highlight w:val="none"/>
              </w:rPr>
            </w:pPr>
            <w:r>
              <w:rPr>
                <w:rFonts w:hint="default" w:ascii="Times New Roman" w:hAnsi="Times New Roman" w:eastAsia="黑体" w:cs="Times New Roman"/>
                <w:color w:val="auto"/>
                <w:kern w:val="0"/>
                <w:sz w:val="24"/>
                <w:szCs w:val="24"/>
                <w:highlight w:val="none"/>
              </w:rPr>
              <w:t>性别</w:t>
            </w:r>
          </w:p>
        </w:tc>
        <w:tc>
          <w:tcPr>
            <w:tcW w:w="896" w:type="pct"/>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黑体" w:cs="Times New Roman"/>
                <w:color w:val="auto"/>
                <w:kern w:val="0"/>
                <w:sz w:val="24"/>
                <w:szCs w:val="24"/>
                <w:highlight w:val="none"/>
                <w:lang w:eastAsia="zh-CN"/>
              </w:rPr>
            </w:pPr>
            <w:r>
              <w:rPr>
                <w:rFonts w:hint="default" w:ascii="Times New Roman" w:hAnsi="Times New Roman" w:eastAsia="黑体" w:cs="Times New Roman"/>
                <w:color w:val="auto"/>
                <w:kern w:val="0"/>
                <w:sz w:val="24"/>
                <w:szCs w:val="24"/>
                <w:highlight w:val="none"/>
                <w:lang w:eastAsia="zh-CN"/>
              </w:rPr>
              <w:t>身份证号</w:t>
            </w:r>
          </w:p>
        </w:tc>
        <w:tc>
          <w:tcPr>
            <w:tcW w:w="327" w:type="pct"/>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黑体" w:cs="Times New Roman"/>
                <w:color w:val="auto"/>
                <w:kern w:val="0"/>
                <w:sz w:val="24"/>
                <w:szCs w:val="24"/>
                <w:highlight w:val="none"/>
                <w:lang w:eastAsia="zh-CN"/>
              </w:rPr>
            </w:pPr>
            <w:r>
              <w:rPr>
                <w:rFonts w:hint="default" w:ascii="Times New Roman" w:hAnsi="Times New Roman" w:eastAsia="黑体" w:cs="Times New Roman"/>
                <w:color w:val="auto"/>
                <w:kern w:val="0"/>
                <w:sz w:val="24"/>
                <w:szCs w:val="24"/>
                <w:highlight w:val="none"/>
              </w:rPr>
              <w:t>学历</w:t>
            </w:r>
            <w:r>
              <w:rPr>
                <w:rFonts w:hint="default" w:ascii="Times New Roman" w:hAnsi="Times New Roman" w:eastAsia="黑体" w:cs="Times New Roman"/>
                <w:color w:val="auto"/>
                <w:kern w:val="0"/>
                <w:sz w:val="24"/>
                <w:szCs w:val="24"/>
                <w:highlight w:val="none"/>
                <w:lang w:eastAsia="zh-CN"/>
              </w:rPr>
              <w:t>学位</w:t>
            </w:r>
          </w:p>
        </w:tc>
        <w:tc>
          <w:tcPr>
            <w:tcW w:w="294" w:type="pct"/>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黑体" w:cs="Times New Roman"/>
                <w:color w:val="auto"/>
                <w:kern w:val="0"/>
                <w:sz w:val="24"/>
                <w:szCs w:val="24"/>
                <w:highlight w:val="none"/>
              </w:rPr>
            </w:pPr>
            <w:r>
              <w:rPr>
                <w:rFonts w:hint="default" w:ascii="Times New Roman" w:hAnsi="Times New Roman" w:eastAsia="黑体" w:cs="Times New Roman"/>
                <w:color w:val="auto"/>
                <w:kern w:val="0"/>
                <w:sz w:val="24"/>
                <w:szCs w:val="24"/>
                <w:highlight w:val="none"/>
              </w:rPr>
              <w:t>职称</w:t>
            </w:r>
          </w:p>
        </w:tc>
        <w:tc>
          <w:tcPr>
            <w:tcW w:w="675" w:type="pct"/>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黑体" w:cs="Times New Roman"/>
                <w:color w:val="auto"/>
                <w:kern w:val="0"/>
                <w:sz w:val="24"/>
                <w:szCs w:val="24"/>
                <w:highlight w:val="none"/>
              </w:rPr>
            </w:pPr>
            <w:r>
              <w:rPr>
                <w:rFonts w:hint="default" w:ascii="Times New Roman" w:hAnsi="Times New Roman" w:eastAsia="黑体" w:cs="Times New Roman"/>
                <w:color w:val="auto"/>
                <w:kern w:val="0"/>
                <w:sz w:val="24"/>
                <w:szCs w:val="24"/>
                <w:highlight w:val="none"/>
              </w:rPr>
              <w:t>专业领域</w:t>
            </w:r>
          </w:p>
        </w:tc>
        <w:tc>
          <w:tcPr>
            <w:tcW w:w="825" w:type="pct"/>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黑体" w:cs="Times New Roman"/>
                <w:color w:val="auto"/>
                <w:kern w:val="0"/>
                <w:sz w:val="24"/>
                <w:szCs w:val="24"/>
                <w:highlight w:val="none"/>
              </w:rPr>
            </w:pPr>
            <w:r>
              <w:rPr>
                <w:rFonts w:hint="default" w:ascii="Times New Roman" w:hAnsi="Times New Roman" w:eastAsia="黑体" w:cs="Times New Roman"/>
                <w:color w:val="auto"/>
                <w:kern w:val="0"/>
                <w:sz w:val="24"/>
                <w:szCs w:val="24"/>
                <w:highlight w:val="none"/>
              </w:rPr>
              <w:t>所在单位</w:t>
            </w:r>
          </w:p>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黑体" w:cs="Times New Roman"/>
                <w:color w:val="auto"/>
                <w:kern w:val="0"/>
                <w:sz w:val="24"/>
                <w:szCs w:val="24"/>
                <w:highlight w:val="none"/>
              </w:rPr>
            </w:pPr>
            <w:r>
              <w:rPr>
                <w:rFonts w:hint="default" w:ascii="Times New Roman" w:hAnsi="Times New Roman" w:eastAsia="黑体" w:cs="Times New Roman"/>
                <w:color w:val="auto"/>
                <w:kern w:val="0"/>
                <w:sz w:val="24"/>
                <w:szCs w:val="24"/>
                <w:highlight w:val="none"/>
              </w:rPr>
              <w:t>及职务</w:t>
            </w:r>
          </w:p>
        </w:tc>
        <w:tc>
          <w:tcPr>
            <w:tcW w:w="485" w:type="pct"/>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黑体" w:cs="Times New Roman"/>
                <w:color w:val="auto"/>
                <w:kern w:val="0"/>
                <w:sz w:val="24"/>
                <w:szCs w:val="24"/>
                <w:highlight w:val="none"/>
              </w:rPr>
            </w:pPr>
            <w:r>
              <w:rPr>
                <w:rFonts w:hint="default" w:ascii="Times New Roman" w:hAnsi="Times New Roman" w:eastAsia="黑体" w:cs="Times New Roman"/>
                <w:color w:val="auto"/>
                <w:kern w:val="0"/>
                <w:sz w:val="24"/>
                <w:szCs w:val="24"/>
                <w:highlight w:val="none"/>
              </w:rPr>
              <w:t>人才</w:t>
            </w:r>
          </w:p>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黑体" w:cs="Times New Roman"/>
                <w:color w:val="auto"/>
                <w:kern w:val="0"/>
                <w:sz w:val="24"/>
                <w:szCs w:val="24"/>
                <w:highlight w:val="none"/>
              </w:rPr>
            </w:pPr>
            <w:r>
              <w:rPr>
                <w:rFonts w:hint="default" w:ascii="Times New Roman" w:hAnsi="Times New Roman" w:eastAsia="黑体" w:cs="Times New Roman"/>
                <w:color w:val="auto"/>
                <w:kern w:val="0"/>
                <w:sz w:val="24"/>
                <w:szCs w:val="24"/>
                <w:highlight w:val="none"/>
              </w:rPr>
              <w:t>类别</w:t>
            </w:r>
          </w:p>
        </w:tc>
        <w:tc>
          <w:tcPr>
            <w:tcW w:w="589" w:type="pct"/>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黑体" w:cs="Times New Roman"/>
                <w:color w:val="auto"/>
                <w:kern w:val="0"/>
                <w:sz w:val="24"/>
                <w:szCs w:val="24"/>
                <w:highlight w:val="none"/>
              </w:rPr>
            </w:pPr>
            <w:r>
              <w:rPr>
                <w:rFonts w:hint="default" w:ascii="Times New Roman" w:hAnsi="Times New Roman" w:eastAsia="黑体" w:cs="Times New Roman"/>
                <w:color w:val="auto"/>
                <w:kern w:val="0"/>
                <w:sz w:val="24"/>
                <w:szCs w:val="24"/>
                <w:highlight w:val="none"/>
              </w:rPr>
              <w:t>团队</w:t>
            </w:r>
            <w:r>
              <w:rPr>
                <w:rFonts w:hint="default" w:ascii="Times New Roman" w:hAnsi="Times New Roman" w:eastAsia="黑体" w:cs="Times New Roman"/>
                <w:color w:val="auto"/>
                <w:kern w:val="0"/>
                <w:sz w:val="24"/>
                <w:szCs w:val="24"/>
                <w:highlight w:val="none"/>
              </w:rPr>
              <w:br w:type="textWrapping"/>
            </w:r>
            <w:r>
              <w:rPr>
                <w:rFonts w:hint="default" w:ascii="Times New Roman" w:hAnsi="Times New Roman" w:eastAsia="黑体" w:cs="Times New Roman"/>
                <w:color w:val="auto"/>
                <w:kern w:val="0"/>
                <w:sz w:val="24"/>
                <w:szCs w:val="24"/>
                <w:highlight w:val="none"/>
              </w:rPr>
              <w:t>角色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trPr>
        <w:tc>
          <w:tcPr>
            <w:tcW w:w="257" w:type="pct"/>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仿宋_GB2312" w:cs="Times New Roman"/>
                <w:color w:val="auto"/>
                <w:kern w:val="0"/>
                <w:sz w:val="24"/>
                <w:szCs w:val="24"/>
                <w:highlight w:val="none"/>
              </w:rPr>
            </w:pPr>
            <w:r>
              <w:rPr>
                <w:rFonts w:hint="default" w:ascii="Times New Roman" w:hAnsi="Times New Roman" w:eastAsia="仿宋_GB2312" w:cs="Times New Roman"/>
                <w:color w:val="auto"/>
                <w:kern w:val="0"/>
                <w:sz w:val="24"/>
                <w:szCs w:val="24"/>
                <w:highlight w:val="none"/>
              </w:rPr>
              <w:t>1</w:t>
            </w:r>
          </w:p>
        </w:tc>
        <w:tc>
          <w:tcPr>
            <w:tcW w:w="397" w:type="pct"/>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仿宋_GB2312" w:cs="Times New Roman"/>
                <w:color w:val="auto"/>
                <w:kern w:val="0"/>
                <w:sz w:val="24"/>
                <w:szCs w:val="24"/>
                <w:highlight w:val="none"/>
              </w:rPr>
            </w:pPr>
            <w:r>
              <w:rPr>
                <w:rFonts w:hint="default" w:ascii="Times New Roman" w:hAnsi="Times New Roman" w:eastAsia="仿宋_GB2312" w:cs="Times New Roman"/>
                <w:color w:val="auto"/>
                <w:kern w:val="0"/>
                <w:sz w:val="24"/>
                <w:szCs w:val="24"/>
                <w:highlight w:val="none"/>
                <w:lang w:val="en-US" w:eastAsia="zh-CN"/>
              </w:rPr>
              <w:t>xxx</w:t>
            </w:r>
          </w:p>
        </w:tc>
        <w:tc>
          <w:tcPr>
            <w:tcW w:w="250" w:type="pct"/>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仿宋_GB2312" w:cs="Times New Roman"/>
                <w:color w:val="auto"/>
                <w:kern w:val="0"/>
                <w:sz w:val="24"/>
                <w:szCs w:val="24"/>
                <w:highlight w:val="none"/>
              </w:rPr>
            </w:pPr>
            <w:r>
              <w:rPr>
                <w:rFonts w:hint="default" w:ascii="Times New Roman" w:hAnsi="Times New Roman" w:eastAsia="仿宋_GB2312" w:cs="Times New Roman"/>
                <w:color w:val="auto"/>
                <w:kern w:val="0"/>
                <w:sz w:val="24"/>
                <w:szCs w:val="24"/>
                <w:highlight w:val="none"/>
              </w:rPr>
              <w:t>男</w:t>
            </w:r>
          </w:p>
        </w:tc>
        <w:tc>
          <w:tcPr>
            <w:tcW w:w="896" w:type="pct"/>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仿宋_GB2312" w:cs="Times New Roman"/>
                <w:color w:val="auto"/>
                <w:kern w:val="0"/>
                <w:sz w:val="24"/>
                <w:szCs w:val="24"/>
                <w:highlight w:val="none"/>
              </w:rPr>
            </w:pPr>
          </w:p>
        </w:tc>
        <w:tc>
          <w:tcPr>
            <w:tcW w:w="327" w:type="pct"/>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仿宋_GB2312" w:cs="Times New Roman"/>
                <w:color w:val="auto"/>
                <w:kern w:val="0"/>
                <w:sz w:val="24"/>
                <w:szCs w:val="24"/>
                <w:highlight w:val="none"/>
              </w:rPr>
            </w:pPr>
            <w:r>
              <w:rPr>
                <w:rFonts w:hint="default" w:ascii="Times New Roman" w:hAnsi="Times New Roman" w:eastAsia="仿宋_GB2312" w:cs="Times New Roman"/>
                <w:color w:val="auto"/>
                <w:kern w:val="0"/>
                <w:sz w:val="24"/>
                <w:szCs w:val="24"/>
                <w:highlight w:val="none"/>
              </w:rPr>
              <w:t>本科</w:t>
            </w:r>
          </w:p>
        </w:tc>
        <w:tc>
          <w:tcPr>
            <w:tcW w:w="294" w:type="pct"/>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仿宋_GB2312" w:cs="Times New Roman"/>
                <w:color w:val="auto"/>
                <w:kern w:val="0"/>
                <w:sz w:val="24"/>
                <w:szCs w:val="24"/>
                <w:highlight w:val="none"/>
              </w:rPr>
            </w:pPr>
            <w:r>
              <w:rPr>
                <w:rFonts w:hint="default" w:ascii="Times New Roman" w:hAnsi="Times New Roman" w:eastAsia="仿宋_GB2312" w:cs="Times New Roman"/>
                <w:color w:val="auto"/>
                <w:kern w:val="0"/>
                <w:sz w:val="24"/>
                <w:szCs w:val="24"/>
                <w:highlight w:val="none"/>
              </w:rPr>
              <w:t>教授</w:t>
            </w:r>
          </w:p>
        </w:tc>
        <w:tc>
          <w:tcPr>
            <w:tcW w:w="675" w:type="pct"/>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textAlignment w:val="auto"/>
              <w:rPr>
                <w:rFonts w:hint="default" w:ascii="Times New Roman" w:hAnsi="Times New Roman" w:eastAsia="仿宋_GB2312" w:cs="Times New Roman"/>
                <w:color w:val="auto"/>
                <w:kern w:val="0"/>
                <w:sz w:val="24"/>
                <w:szCs w:val="24"/>
                <w:highlight w:val="none"/>
              </w:rPr>
            </w:pPr>
            <w:r>
              <w:rPr>
                <w:rFonts w:hint="default" w:ascii="Times New Roman" w:hAnsi="Times New Roman" w:eastAsia="仿宋_GB2312" w:cs="Times New Roman"/>
                <w:color w:val="auto"/>
                <w:kern w:val="0"/>
                <w:sz w:val="24"/>
                <w:szCs w:val="24"/>
                <w:highlight w:val="none"/>
              </w:rPr>
              <w:t>时空大数据与智慧城市、地图学与GIS</w:t>
            </w:r>
          </w:p>
        </w:tc>
        <w:tc>
          <w:tcPr>
            <w:tcW w:w="825" w:type="pct"/>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textAlignment w:val="auto"/>
              <w:rPr>
                <w:rFonts w:hint="default" w:ascii="Times New Roman" w:hAnsi="Times New Roman" w:eastAsia="仿宋_GB2312" w:cs="Times New Roman"/>
                <w:color w:val="auto"/>
                <w:kern w:val="0"/>
                <w:sz w:val="24"/>
                <w:szCs w:val="24"/>
                <w:highlight w:val="none"/>
              </w:rPr>
            </w:pPr>
            <w:r>
              <w:rPr>
                <w:rFonts w:hint="default" w:ascii="Times New Roman" w:hAnsi="Times New Roman" w:eastAsia="仿宋_GB2312" w:cs="Times New Roman"/>
                <w:color w:val="auto"/>
                <w:kern w:val="0"/>
                <w:sz w:val="24"/>
                <w:szCs w:val="24"/>
                <w:highlight w:val="none"/>
              </w:rPr>
              <w:t>河南省时空大数据产业技术研究院院长</w:t>
            </w:r>
          </w:p>
        </w:tc>
        <w:tc>
          <w:tcPr>
            <w:tcW w:w="485" w:type="pct"/>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仿宋_GB2312" w:cs="Times New Roman"/>
                <w:color w:val="auto"/>
                <w:kern w:val="0"/>
                <w:sz w:val="24"/>
                <w:szCs w:val="24"/>
                <w:highlight w:val="none"/>
              </w:rPr>
            </w:pPr>
            <w:bookmarkStart w:id="29" w:name="OLE_LINK279"/>
            <w:r>
              <w:rPr>
                <w:rFonts w:hint="default" w:ascii="Times New Roman" w:hAnsi="Times New Roman" w:eastAsia="仿宋_GB2312" w:cs="Times New Roman"/>
                <w:color w:val="auto"/>
                <w:kern w:val="0"/>
                <w:sz w:val="24"/>
                <w:szCs w:val="24"/>
                <w:highlight w:val="none"/>
              </w:rPr>
              <w:t>中国工程院院士</w:t>
            </w:r>
            <w:bookmarkEnd w:id="29"/>
          </w:p>
        </w:tc>
        <w:tc>
          <w:tcPr>
            <w:tcW w:w="589" w:type="pct"/>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仿宋_GB2312" w:cs="Times New Roman"/>
                <w:color w:val="auto"/>
                <w:kern w:val="0"/>
                <w:sz w:val="24"/>
                <w:szCs w:val="24"/>
                <w:highlight w:val="none"/>
              </w:rPr>
            </w:pPr>
            <w:r>
              <w:rPr>
                <w:rFonts w:hint="default" w:ascii="Times New Roman" w:hAnsi="Times New Roman" w:eastAsia="仿宋_GB2312" w:cs="Times New Roman"/>
                <w:color w:val="auto"/>
                <w:kern w:val="0"/>
                <w:sz w:val="24"/>
                <w:szCs w:val="24"/>
                <w:highlight w:val="none"/>
              </w:rPr>
              <w:t>项目负责人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trPr>
        <w:tc>
          <w:tcPr>
            <w:tcW w:w="257" w:type="pct"/>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仿宋_GB2312" w:cs="Times New Roman"/>
                <w:color w:val="auto"/>
                <w:kern w:val="0"/>
                <w:sz w:val="21"/>
                <w:szCs w:val="21"/>
                <w:highlight w:val="none"/>
              </w:rPr>
            </w:pPr>
          </w:p>
        </w:tc>
        <w:tc>
          <w:tcPr>
            <w:tcW w:w="397" w:type="pct"/>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仿宋_GB2312" w:cs="Times New Roman"/>
                <w:color w:val="auto"/>
                <w:kern w:val="0"/>
                <w:sz w:val="21"/>
                <w:szCs w:val="21"/>
                <w:highlight w:val="none"/>
              </w:rPr>
            </w:pPr>
          </w:p>
        </w:tc>
        <w:tc>
          <w:tcPr>
            <w:tcW w:w="250" w:type="pct"/>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仿宋_GB2312" w:cs="Times New Roman"/>
                <w:color w:val="auto"/>
                <w:kern w:val="0"/>
                <w:sz w:val="21"/>
                <w:szCs w:val="21"/>
                <w:highlight w:val="none"/>
              </w:rPr>
            </w:pPr>
          </w:p>
        </w:tc>
        <w:tc>
          <w:tcPr>
            <w:tcW w:w="896" w:type="pct"/>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仿宋_GB2312" w:cs="Times New Roman"/>
                <w:color w:val="auto"/>
                <w:kern w:val="0"/>
                <w:sz w:val="21"/>
                <w:szCs w:val="21"/>
                <w:highlight w:val="none"/>
              </w:rPr>
            </w:pPr>
          </w:p>
        </w:tc>
        <w:tc>
          <w:tcPr>
            <w:tcW w:w="327" w:type="pct"/>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仿宋_GB2312" w:cs="Times New Roman"/>
                <w:color w:val="auto"/>
                <w:kern w:val="0"/>
                <w:sz w:val="21"/>
                <w:szCs w:val="21"/>
                <w:highlight w:val="none"/>
              </w:rPr>
            </w:pPr>
          </w:p>
        </w:tc>
        <w:tc>
          <w:tcPr>
            <w:tcW w:w="294" w:type="pct"/>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仿宋_GB2312" w:cs="Times New Roman"/>
                <w:color w:val="auto"/>
                <w:kern w:val="0"/>
                <w:sz w:val="21"/>
                <w:szCs w:val="21"/>
                <w:highlight w:val="none"/>
              </w:rPr>
            </w:pPr>
          </w:p>
        </w:tc>
        <w:tc>
          <w:tcPr>
            <w:tcW w:w="675" w:type="pct"/>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textAlignment w:val="auto"/>
              <w:rPr>
                <w:rFonts w:hint="default" w:ascii="Times New Roman" w:hAnsi="Times New Roman" w:eastAsia="仿宋_GB2312" w:cs="Times New Roman"/>
                <w:color w:val="auto"/>
                <w:kern w:val="0"/>
                <w:sz w:val="21"/>
                <w:szCs w:val="21"/>
                <w:highlight w:val="none"/>
              </w:rPr>
            </w:pPr>
          </w:p>
        </w:tc>
        <w:tc>
          <w:tcPr>
            <w:tcW w:w="825" w:type="pct"/>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textAlignment w:val="auto"/>
              <w:rPr>
                <w:rFonts w:hint="default" w:ascii="Times New Roman" w:hAnsi="Times New Roman" w:eastAsia="仿宋_GB2312" w:cs="Times New Roman"/>
                <w:color w:val="auto"/>
                <w:kern w:val="0"/>
                <w:sz w:val="21"/>
                <w:szCs w:val="21"/>
                <w:highlight w:val="none"/>
              </w:rPr>
            </w:pPr>
          </w:p>
        </w:tc>
        <w:tc>
          <w:tcPr>
            <w:tcW w:w="485" w:type="pct"/>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仿宋_GB2312" w:cs="Times New Roman"/>
                <w:color w:val="auto"/>
                <w:kern w:val="0"/>
                <w:sz w:val="21"/>
                <w:szCs w:val="21"/>
                <w:highlight w:val="none"/>
              </w:rPr>
            </w:pPr>
          </w:p>
        </w:tc>
        <w:tc>
          <w:tcPr>
            <w:tcW w:w="589" w:type="pct"/>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仿宋_GB2312" w:cs="Times New Roman"/>
                <w:color w:val="auto"/>
                <w:kern w:val="0"/>
                <w:sz w:val="21"/>
                <w:szCs w:val="21"/>
                <w:highlight w:val="none"/>
                <w:lang w:eastAsia="zh-CN"/>
              </w:rPr>
            </w:pPr>
            <w:r>
              <w:rPr>
                <w:rFonts w:hint="default" w:ascii="Times New Roman" w:hAnsi="Times New Roman" w:eastAsia="仿宋_GB2312" w:cs="Times New Roman"/>
                <w:color w:val="auto"/>
                <w:kern w:val="0"/>
                <w:sz w:val="21"/>
                <w:szCs w:val="21"/>
                <w:highlight w:val="none"/>
                <w:lang w:eastAsia="zh-CN"/>
              </w:rPr>
              <w:t>核心成员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trPr>
        <w:tc>
          <w:tcPr>
            <w:tcW w:w="257" w:type="pct"/>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仿宋_GB2312" w:cs="Times New Roman"/>
                <w:color w:val="auto"/>
                <w:kern w:val="0"/>
                <w:sz w:val="21"/>
                <w:szCs w:val="21"/>
                <w:highlight w:val="none"/>
              </w:rPr>
            </w:pPr>
          </w:p>
        </w:tc>
        <w:tc>
          <w:tcPr>
            <w:tcW w:w="397" w:type="pct"/>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仿宋_GB2312" w:cs="Times New Roman"/>
                <w:color w:val="auto"/>
                <w:kern w:val="0"/>
                <w:sz w:val="21"/>
                <w:szCs w:val="21"/>
                <w:highlight w:val="none"/>
              </w:rPr>
            </w:pPr>
          </w:p>
        </w:tc>
        <w:tc>
          <w:tcPr>
            <w:tcW w:w="250" w:type="pct"/>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仿宋_GB2312" w:cs="Times New Roman"/>
                <w:color w:val="auto"/>
                <w:kern w:val="0"/>
                <w:sz w:val="21"/>
                <w:szCs w:val="21"/>
                <w:highlight w:val="none"/>
              </w:rPr>
            </w:pPr>
          </w:p>
        </w:tc>
        <w:tc>
          <w:tcPr>
            <w:tcW w:w="896" w:type="pct"/>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仿宋_GB2312" w:cs="Times New Roman"/>
                <w:color w:val="auto"/>
                <w:kern w:val="0"/>
                <w:sz w:val="21"/>
                <w:szCs w:val="21"/>
                <w:highlight w:val="none"/>
              </w:rPr>
            </w:pPr>
          </w:p>
        </w:tc>
        <w:tc>
          <w:tcPr>
            <w:tcW w:w="327" w:type="pct"/>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仿宋_GB2312" w:cs="Times New Roman"/>
                <w:color w:val="auto"/>
                <w:kern w:val="0"/>
                <w:sz w:val="21"/>
                <w:szCs w:val="21"/>
                <w:highlight w:val="none"/>
              </w:rPr>
            </w:pPr>
          </w:p>
        </w:tc>
        <w:tc>
          <w:tcPr>
            <w:tcW w:w="294" w:type="pct"/>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仿宋_GB2312" w:cs="Times New Roman"/>
                <w:color w:val="auto"/>
                <w:kern w:val="0"/>
                <w:sz w:val="21"/>
                <w:szCs w:val="21"/>
                <w:highlight w:val="none"/>
              </w:rPr>
            </w:pPr>
          </w:p>
        </w:tc>
        <w:tc>
          <w:tcPr>
            <w:tcW w:w="675" w:type="pct"/>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textAlignment w:val="auto"/>
              <w:rPr>
                <w:rFonts w:hint="default" w:ascii="Times New Roman" w:hAnsi="Times New Roman" w:eastAsia="仿宋_GB2312" w:cs="Times New Roman"/>
                <w:color w:val="auto"/>
                <w:kern w:val="0"/>
                <w:sz w:val="21"/>
                <w:szCs w:val="21"/>
                <w:highlight w:val="none"/>
              </w:rPr>
            </w:pPr>
          </w:p>
        </w:tc>
        <w:tc>
          <w:tcPr>
            <w:tcW w:w="825" w:type="pct"/>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textAlignment w:val="auto"/>
              <w:rPr>
                <w:rFonts w:hint="default" w:ascii="Times New Roman" w:hAnsi="Times New Roman" w:eastAsia="仿宋_GB2312" w:cs="Times New Roman"/>
                <w:color w:val="auto"/>
                <w:kern w:val="0"/>
                <w:sz w:val="21"/>
                <w:szCs w:val="21"/>
                <w:highlight w:val="none"/>
              </w:rPr>
            </w:pPr>
          </w:p>
        </w:tc>
        <w:tc>
          <w:tcPr>
            <w:tcW w:w="485" w:type="pct"/>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仿宋_GB2312" w:cs="Times New Roman"/>
                <w:color w:val="auto"/>
                <w:kern w:val="0"/>
                <w:sz w:val="21"/>
                <w:szCs w:val="21"/>
                <w:highlight w:val="none"/>
              </w:rPr>
            </w:pPr>
          </w:p>
        </w:tc>
        <w:tc>
          <w:tcPr>
            <w:tcW w:w="589" w:type="pct"/>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仿宋_GB2312" w:cs="Times New Roman"/>
                <w:color w:val="auto"/>
                <w:kern w:val="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trPr>
        <w:tc>
          <w:tcPr>
            <w:tcW w:w="257" w:type="pct"/>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仿宋_GB2312" w:cs="Times New Roman"/>
                <w:color w:val="auto"/>
                <w:kern w:val="0"/>
                <w:sz w:val="21"/>
                <w:szCs w:val="21"/>
                <w:highlight w:val="none"/>
              </w:rPr>
            </w:pPr>
          </w:p>
        </w:tc>
        <w:tc>
          <w:tcPr>
            <w:tcW w:w="397" w:type="pct"/>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仿宋_GB2312" w:cs="Times New Roman"/>
                <w:color w:val="auto"/>
                <w:kern w:val="0"/>
                <w:sz w:val="21"/>
                <w:szCs w:val="21"/>
                <w:highlight w:val="none"/>
              </w:rPr>
            </w:pPr>
          </w:p>
        </w:tc>
        <w:tc>
          <w:tcPr>
            <w:tcW w:w="250" w:type="pct"/>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仿宋_GB2312" w:cs="Times New Roman"/>
                <w:color w:val="auto"/>
                <w:kern w:val="0"/>
                <w:sz w:val="21"/>
                <w:szCs w:val="21"/>
                <w:highlight w:val="none"/>
              </w:rPr>
            </w:pPr>
          </w:p>
        </w:tc>
        <w:tc>
          <w:tcPr>
            <w:tcW w:w="896" w:type="pct"/>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仿宋_GB2312" w:cs="Times New Roman"/>
                <w:color w:val="auto"/>
                <w:kern w:val="0"/>
                <w:sz w:val="21"/>
                <w:szCs w:val="21"/>
                <w:highlight w:val="none"/>
              </w:rPr>
            </w:pPr>
          </w:p>
        </w:tc>
        <w:tc>
          <w:tcPr>
            <w:tcW w:w="327" w:type="pct"/>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仿宋_GB2312" w:cs="Times New Roman"/>
                <w:color w:val="auto"/>
                <w:kern w:val="0"/>
                <w:sz w:val="21"/>
                <w:szCs w:val="21"/>
                <w:highlight w:val="none"/>
              </w:rPr>
            </w:pPr>
          </w:p>
        </w:tc>
        <w:tc>
          <w:tcPr>
            <w:tcW w:w="294" w:type="pct"/>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仿宋_GB2312" w:cs="Times New Roman"/>
                <w:color w:val="auto"/>
                <w:kern w:val="0"/>
                <w:sz w:val="21"/>
                <w:szCs w:val="21"/>
                <w:highlight w:val="none"/>
              </w:rPr>
            </w:pPr>
          </w:p>
        </w:tc>
        <w:tc>
          <w:tcPr>
            <w:tcW w:w="675" w:type="pct"/>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textAlignment w:val="auto"/>
              <w:rPr>
                <w:rFonts w:hint="default" w:ascii="Times New Roman" w:hAnsi="Times New Roman" w:eastAsia="仿宋_GB2312" w:cs="Times New Roman"/>
                <w:color w:val="auto"/>
                <w:kern w:val="0"/>
                <w:sz w:val="21"/>
                <w:szCs w:val="21"/>
                <w:highlight w:val="none"/>
              </w:rPr>
            </w:pPr>
          </w:p>
        </w:tc>
        <w:tc>
          <w:tcPr>
            <w:tcW w:w="825" w:type="pct"/>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textAlignment w:val="auto"/>
              <w:rPr>
                <w:rFonts w:hint="default" w:ascii="Times New Roman" w:hAnsi="Times New Roman" w:eastAsia="仿宋_GB2312" w:cs="Times New Roman"/>
                <w:color w:val="auto"/>
                <w:kern w:val="0"/>
                <w:sz w:val="21"/>
                <w:szCs w:val="21"/>
                <w:highlight w:val="none"/>
              </w:rPr>
            </w:pPr>
          </w:p>
        </w:tc>
        <w:tc>
          <w:tcPr>
            <w:tcW w:w="485" w:type="pct"/>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仿宋_GB2312" w:cs="Times New Roman"/>
                <w:color w:val="auto"/>
                <w:kern w:val="0"/>
                <w:sz w:val="21"/>
                <w:szCs w:val="21"/>
                <w:highlight w:val="none"/>
              </w:rPr>
            </w:pPr>
          </w:p>
        </w:tc>
        <w:tc>
          <w:tcPr>
            <w:tcW w:w="589" w:type="pct"/>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仿宋_GB2312" w:cs="Times New Roman"/>
                <w:color w:val="auto"/>
                <w:kern w:val="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trPr>
        <w:tc>
          <w:tcPr>
            <w:tcW w:w="257" w:type="pct"/>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仿宋_GB2312" w:cs="Times New Roman"/>
                <w:color w:val="auto"/>
                <w:kern w:val="0"/>
                <w:sz w:val="21"/>
                <w:szCs w:val="21"/>
                <w:highlight w:val="none"/>
              </w:rPr>
            </w:pPr>
          </w:p>
        </w:tc>
        <w:tc>
          <w:tcPr>
            <w:tcW w:w="397" w:type="pct"/>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仿宋_GB2312" w:cs="Times New Roman"/>
                <w:color w:val="auto"/>
                <w:kern w:val="0"/>
                <w:sz w:val="21"/>
                <w:szCs w:val="21"/>
                <w:highlight w:val="none"/>
              </w:rPr>
            </w:pPr>
          </w:p>
        </w:tc>
        <w:tc>
          <w:tcPr>
            <w:tcW w:w="250" w:type="pct"/>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仿宋_GB2312" w:cs="Times New Roman"/>
                <w:color w:val="auto"/>
                <w:kern w:val="0"/>
                <w:sz w:val="21"/>
                <w:szCs w:val="21"/>
                <w:highlight w:val="none"/>
              </w:rPr>
            </w:pPr>
          </w:p>
        </w:tc>
        <w:tc>
          <w:tcPr>
            <w:tcW w:w="896" w:type="pct"/>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仿宋_GB2312" w:cs="Times New Roman"/>
                <w:color w:val="auto"/>
                <w:kern w:val="0"/>
                <w:sz w:val="21"/>
                <w:szCs w:val="21"/>
                <w:highlight w:val="none"/>
              </w:rPr>
            </w:pPr>
          </w:p>
        </w:tc>
        <w:tc>
          <w:tcPr>
            <w:tcW w:w="327" w:type="pct"/>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仿宋_GB2312" w:cs="Times New Roman"/>
                <w:color w:val="auto"/>
                <w:kern w:val="0"/>
                <w:sz w:val="21"/>
                <w:szCs w:val="21"/>
                <w:highlight w:val="none"/>
              </w:rPr>
            </w:pPr>
          </w:p>
        </w:tc>
        <w:tc>
          <w:tcPr>
            <w:tcW w:w="294" w:type="pct"/>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仿宋_GB2312" w:cs="Times New Roman"/>
                <w:color w:val="auto"/>
                <w:kern w:val="0"/>
                <w:sz w:val="21"/>
                <w:szCs w:val="21"/>
                <w:highlight w:val="none"/>
              </w:rPr>
            </w:pPr>
          </w:p>
        </w:tc>
        <w:tc>
          <w:tcPr>
            <w:tcW w:w="675" w:type="pct"/>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textAlignment w:val="auto"/>
              <w:rPr>
                <w:rFonts w:hint="default" w:ascii="Times New Roman" w:hAnsi="Times New Roman" w:eastAsia="仿宋_GB2312" w:cs="Times New Roman"/>
                <w:color w:val="auto"/>
                <w:kern w:val="0"/>
                <w:sz w:val="21"/>
                <w:szCs w:val="21"/>
                <w:highlight w:val="none"/>
              </w:rPr>
            </w:pPr>
          </w:p>
        </w:tc>
        <w:tc>
          <w:tcPr>
            <w:tcW w:w="825" w:type="pct"/>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textAlignment w:val="auto"/>
              <w:rPr>
                <w:rFonts w:hint="default" w:ascii="Times New Roman" w:hAnsi="Times New Roman" w:eastAsia="仿宋_GB2312" w:cs="Times New Roman"/>
                <w:color w:val="auto"/>
                <w:kern w:val="0"/>
                <w:sz w:val="21"/>
                <w:szCs w:val="21"/>
                <w:highlight w:val="none"/>
              </w:rPr>
            </w:pPr>
          </w:p>
        </w:tc>
        <w:tc>
          <w:tcPr>
            <w:tcW w:w="485" w:type="pct"/>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仿宋_GB2312" w:cs="Times New Roman"/>
                <w:color w:val="auto"/>
                <w:kern w:val="0"/>
                <w:sz w:val="21"/>
                <w:szCs w:val="21"/>
                <w:highlight w:val="none"/>
              </w:rPr>
            </w:pPr>
          </w:p>
        </w:tc>
        <w:tc>
          <w:tcPr>
            <w:tcW w:w="589" w:type="pct"/>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仿宋_GB2312" w:cs="Times New Roman"/>
                <w:color w:val="auto"/>
                <w:kern w:val="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trPr>
        <w:tc>
          <w:tcPr>
            <w:tcW w:w="257" w:type="pct"/>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仿宋_GB2312" w:cs="Times New Roman"/>
                <w:color w:val="auto"/>
                <w:kern w:val="0"/>
                <w:sz w:val="21"/>
                <w:szCs w:val="21"/>
                <w:highlight w:val="none"/>
              </w:rPr>
            </w:pPr>
          </w:p>
        </w:tc>
        <w:tc>
          <w:tcPr>
            <w:tcW w:w="397" w:type="pct"/>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仿宋_GB2312" w:cs="Times New Roman"/>
                <w:color w:val="auto"/>
                <w:kern w:val="0"/>
                <w:sz w:val="21"/>
                <w:szCs w:val="21"/>
                <w:highlight w:val="none"/>
              </w:rPr>
            </w:pPr>
          </w:p>
        </w:tc>
        <w:tc>
          <w:tcPr>
            <w:tcW w:w="250" w:type="pct"/>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仿宋_GB2312" w:cs="Times New Roman"/>
                <w:color w:val="auto"/>
                <w:kern w:val="0"/>
                <w:sz w:val="21"/>
                <w:szCs w:val="21"/>
                <w:highlight w:val="none"/>
              </w:rPr>
            </w:pPr>
          </w:p>
        </w:tc>
        <w:tc>
          <w:tcPr>
            <w:tcW w:w="896" w:type="pct"/>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仿宋_GB2312" w:cs="Times New Roman"/>
                <w:color w:val="auto"/>
                <w:kern w:val="0"/>
                <w:sz w:val="21"/>
                <w:szCs w:val="21"/>
                <w:highlight w:val="none"/>
              </w:rPr>
            </w:pPr>
          </w:p>
        </w:tc>
        <w:tc>
          <w:tcPr>
            <w:tcW w:w="327" w:type="pct"/>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仿宋_GB2312" w:cs="Times New Roman"/>
                <w:color w:val="auto"/>
                <w:kern w:val="0"/>
                <w:sz w:val="21"/>
                <w:szCs w:val="21"/>
                <w:highlight w:val="none"/>
              </w:rPr>
            </w:pPr>
          </w:p>
        </w:tc>
        <w:tc>
          <w:tcPr>
            <w:tcW w:w="294" w:type="pct"/>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仿宋_GB2312" w:cs="Times New Roman"/>
                <w:color w:val="auto"/>
                <w:kern w:val="0"/>
                <w:sz w:val="21"/>
                <w:szCs w:val="21"/>
                <w:highlight w:val="none"/>
              </w:rPr>
            </w:pPr>
          </w:p>
        </w:tc>
        <w:tc>
          <w:tcPr>
            <w:tcW w:w="675" w:type="pct"/>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textAlignment w:val="auto"/>
              <w:rPr>
                <w:rFonts w:hint="default" w:ascii="Times New Roman" w:hAnsi="Times New Roman" w:eastAsia="仿宋_GB2312" w:cs="Times New Roman"/>
                <w:color w:val="auto"/>
                <w:kern w:val="0"/>
                <w:sz w:val="21"/>
                <w:szCs w:val="21"/>
                <w:highlight w:val="none"/>
              </w:rPr>
            </w:pPr>
          </w:p>
        </w:tc>
        <w:tc>
          <w:tcPr>
            <w:tcW w:w="825" w:type="pct"/>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textAlignment w:val="auto"/>
              <w:rPr>
                <w:rFonts w:hint="default" w:ascii="Times New Roman" w:hAnsi="Times New Roman" w:eastAsia="仿宋_GB2312" w:cs="Times New Roman"/>
                <w:color w:val="auto"/>
                <w:kern w:val="0"/>
                <w:sz w:val="21"/>
                <w:szCs w:val="21"/>
                <w:highlight w:val="none"/>
              </w:rPr>
            </w:pPr>
          </w:p>
        </w:tc>
        <w:tc>
          <w:tcPr>
            <w:tcW w:w="485" w:type="pct"/>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仿宋_GB2312" w:cs="Times New Roman"/>
                <w:color w:val="auto"/>
                <w:kern w:val="0"/>
                <w:sz w:val="21"/>
                <w:szCs w:val="21"/>
                <w:highlight w:val="none"/>
              </w:rPr>
            </w:pPr>
          </w:p>
        </w:tc>
        <w:tc>
          <w:tcPr>
            <w:tcW w:w="589" w:type="pct"/>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仿宋_GB2312" w:cs="Times New Roman"/>
                <w:color w:val="auto"/>
                <w:kern w:val="0"/>
                <w:sz w:val="21"/>
                <w:szCs w:val="21"/>
                <w:highlight w:val="none"/>
              </w:rPr>
            </w:pPr>
          </w:p>
        </w:tc>
      </w:tr>
    </w:tbl>
    <w:p>
      <w:pPr>
        <w:pageBreakBefore w:val="0"/>
        <w:kinsoku/>
        <w:autoSpaceDN/>
        <w:bidi w:val="0"/>
        <w:spacing w:line="560" w:lineRule="exact"/>
        <w:textAlignment w:val="auto"/>
        <w:rPr>
          <w:rFonts w:hint="default" w:ascii="Times New Roman" w:hAnsi="Times New Roman" w:eastAsia="黑体" w:cs="Times New Roman"/>
          <w:b w:val="0"/>
          <w:bCs w:val="0"/>
          <w:sz w:val="32"/>
          <w:szCs w:val="32"/>
          <w:highlight w:val="none"/>
          <w:lang w:eastAsia="zh-CN"/>
        </w:rPr>
      </w:pPr>
    </w:p>
    <w:p>
      <w:pPr>
        <w:pStyle w:val="11"/>
        <w:pageBreakBefore w:val="0"/>
        <w:kinsoku/>
        <w:autoSpaceDN/>
        <w:bidi w:val="0"/>
        <w:spacing w:line="560" w:lineRule="exact"/>
        <w:textAlignment w:val="auto"/>
        <w:rPr>
          <w:rFonts w:hint="default" w:ascii="Times New Roman" w:hAnsi="Times New Roman" w:cs="Times New Roman"/>
          <w:highlight w:val="none"/>
          <w:lang w:eastAsia="zh-CN"/>
        </w:rPr>
        <w:sectPr>
          <w:pgSz w:w="16840" w:h="11905" w:orient="landscape"/>
          <w:pgMar w:top="2098" w:right="1531" w:bottom="1984" w:left="1531" w:header="1134" w:footer="1417" w:gutter="0"/>
          <w:pgBorders>
            <w:top w:val="none" w:sz="0" w:space="0"/>
            <w:left w:val="none" w:sz="0" w:space="0"/>
            <w:bottom w:val="none" w:sz="0" w:space="0"/>
            <w:right w:val="none" w:sz="0" w:space="0"/>
          </w:pgBorders>
          <w:pgNumType w:fmt="numberInDash"/>
          <w:cols w:space="0" w:num="1"/>
          <w:rtlGutter w:val="0"/>
          <w:docGrid w:type="linesAndChars" w:linePitch="490" w:charSpace="3429"/>
        </w:sectPr>
      </w:pP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Times New Roman" w:hAnsi="Times New Roman" w:eastAsia="黑体" w:cs="Times New Roman"/>
          <w:b w:val="0"/>
          <w:bCs w:val="0"/>
          <w:color w:val="auto"/>
          <w:sz w:val="32"/>
          <w:szCs w:val="32"/>
          <w:highlight w:val="none"/>
        </w:rPr>
      </w:pPr>
      <w:r>
        <w:rPr>
          <w:rFonts w:hint="default" w:ascii="Times New Roman" w:hAnsi="Times New Roman" w:eastAsia="黑体" w:cs="Times New Roman"/>
          <w:b w:val="0"/>
          <w:bCs w:val="0"/>
          <w:color w:val="auto"/>
          <w:sz w:val="32"/>
          <w:szCs w:val="32"/>
          <w:highlight w:val="none"/>
          <w:lang w:eastAsia="zh-CN"/>
        </w:rPr>
        <w:t>十</w:t>
      </w:r>
      <w:r>
        <w:rPr>
          <w:rFonts w:hint="default" w:ascii="Times New Roman" w:hAnsi="Times New Roman" w:eastAsia="黑体" w:cs="Times New Roman"/>
          <w:b w:val="0"/>
          <w:bCs w:val="0"/>
          <w:color w:val="auto"/>
          <w:sz w:val="32"/>
          <w:szCs w:val="32"/>
          <w:highlight w:val="none"/>
        </w:rPr>
        <w:t>、附件材料目录</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color w:val="auto"/>
          <w:sz w:val="32"/>
          <w:szCs w:val="32"/>
          <w:highlight w:val="none"/>
          <w:lang w:val="en-US" w:eastAsia="zh-CN"/>
        </w:rPr>
        <w:t xml:space="preserve">1. </w:t>
      </w:r>
      <w:r>
        <w:rPr>
          <w:rFonts w:hint="default" w:ascii="Times New Roman" w:hAnsi="Times New Roman" w:eastAsia="仿宋_GB2312" w:cs="Times New Roman"/>
          <w:color w:val="auto"/>
          <w:sz w:val="32"/>
          <w:szCs w:val="32"/>
          <w:highlight w:val="none"/>
        </w:rPr>
        <w:t>营业执照</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法人证书复印件</w:t>
      </w:r>
      <w:r>
        <w:rPr>
          <w:rFonts w:hint="default" w:ascii="Times New Roman" w:hAnsi="Times New Roman" w:eastAsia="仿宋_GB2312" w:cs="Times New Roman"/>
          <w:color w:val="auto"/>
          <w:sz w:val="32"/>
          <w:szCs w:val="32"/>
          <w:highlight w:val="none"/>
          <w:lang w:eastAsia="zh-CN"/>
        </w:rPr>
        <w:t>；</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Times New Roman" w:hAnsi="Times New Roman" w:eastAsia="楷体_GB2312" w:cs="Times New Roman"/>
          <w:color w:val="auto"/>
          <w:sz w:val="32"/>
          <w:szCs w:val="32"/>
          <w:highlight w:val="none"/>
          <w:lang w:eastAsia="zh-CN"/>
        </w:rPr>
      </w:pPr>
      <w:r>
        <w:rPr>
          <w:rFonts w:hint="default" w:ascii="Times New Roman" w:hAnsi="Times New Roman" w:eastAsia="仿宋_GB2312" w:cs="Times New Roman"/>
          <w:color w:val="auto"/>
          <w:sz w:val="32"/>
          <w:szCs w:val="32"/>
          <w:highlight w:val="none"/>
          <w:lang w:val="en-US" w:eastAsia="zh-CN"/>
        </w:rPr>
        <w:t xml:space="preserve">2. </w:t>
      </w:r>
      <w:r>
        <w:rPr>
          <w:rFonts w:hint="default" w:ascii="Times New Roman" w:hAnsi="Times New Roman" w:eastAsia="仿宋_GB2312" w:cs="Times New Roman"/>
          <w:color w:val="auto"/>
          <w:sz w:val="32"/>
          <w:szCs w:val="32"/>
          <w:highlight w:val="none"/>
        </w:rPr>
        <w:t>近2年经审计的财务报告关键页</w:t>
      </w:r>
      <w:r>
        <w:rPr>
          <w:rFonts w:hint="default" w:ascii="Times New Roman" w:hAnsi="Times New Roman" w:eastAsia="楷体_GB2312" w:cs="Times New Roman"/>
          <w:color w:val="auto"/>
          <w:sz w:val="32"/>
          <w:szCs w:val="32"/>
          <w:highlight w:val="none"/>
        </w:rPr>
        <w:t>（企业申报</w:t>
      </w:r>
      <w:r>
        <w:rPr>
          <w:rFonts w:hint="default" w:ascii="Times New Roman" w:hAnsi="Times New Roman" w:eastAsia="楷体_GB2312" w:cs="Times New Roman"/>
          <w:color w:val="auto"/>
          <w:sz w:val="32"/>
          <w:szCs w:val="32"/>
          <w:highlight w:val="none"/>
          <w:lang w:eastAsia="zh-CN"/>
        </w:rPr>
        <w:t>需</w:t>
      </w:r>
      <w:r>
        <w:rPr>
          <w:rFonts w:hint="default" w:ascii="Times New Roman" w:hAnsi="Times New Roman" w:eastAsia="楷体_GB2312" w:cs="Times New Roman"/>
          <w:color w:val="auto"/>
          <w:sz w:val="32"/>
          <w:szCs w:val="32"/>
          <w:highlight w:val="none"/>
        </w:rPr>
        <w:t>提供）</w:t>
      </w:r>
      <w:r>
        <w:rPr>
          <w:rFonts w:hint="default" w:ascii="Times New Roman" w:hAnsi="Times New Roman" w:eastAsia="楷体_GB2312" w:cs="Times New Roman"/>
          <w:color w:val="auto"/>
          <w:sz w:val="32"/>
          <w:szCs w:val="32"/>
          <w:highlight w:val="none"/>
          <w:lang w:eastAsia="zh-CN"/>
        </w:rPr>
        <w:t>；</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Times New Roman" w:hAnsi="Times New Roman" w:eastAsia="楷体_GB2312" w:cs="Times New Roman"/>
          <w:color w:val="auto"/>
          <w:sz w:val="32"/>
          <w:szCs w:val="32"/>
          <w:highlight w:val="none"/>
          <w:lang w:eastAsia="zh-CN"/>
        </w:rPr>
      </w:pPr>
      <w:r>
        <w:rPr>
          <w:rFonts w:hint="default" w:ascii="Times New Roman" w:hAnsi="Times New Roman" w:eastAsia="仿宋_GB2312" w:cs="Times New Roman"/>
          <w:color w:val="auto"/>
          <w:sz w:val="32"/>
          <w:szCs w:val="32"/>
          <w:highlight w:val="none"/>
          <w:lang w:val="en-US" w:eastAsia="zh-CN"/>
        </w:rPr>
        <w:t xml:space="preserve">3. </w:t>
      </w:r>
      <w:r>
        <w:rPr>
          <w:rFonts w:hint="default" w:ascii="Times New Roman" w:hAnsi="Times New Roman" w:eastAsia="仿宋_GB2312" w:cs="Times New Roman"/>
          <w:color w:val="auto"/>
          <w:sz w:val="32"/>
          <w:szCs w:val="32"/>
          <w:highlight w:val="none"/>
        </w:rPr>
        <w:t>合作协议</w:t>
      </w:r>
      <w:r>
        <w:rPr>
          <w:rFonts w:hint="default" w:ascii="Times New Roman" w:hAnsi="Times New Roman" w:eastAsia="楷体_GB2312" w:cs="Times New Roman"/>
          <w:color w:val="auto"/>
          <w:sz w:val="32"/>
          <w:szCs w:val="32"/>
          <w:highlight w:val="none"/>
        </w:rPr>
        <w:t>（联合体申报必须提供，应当明确任务分工、经费分配、知识产权归属）</w:t>
      </w:r>
      <w:r>
        <w:rPr>
          <w:rFonts w:hint="default" w:ascii="Times New Roman" w:hAnsi="Times New Roman" w:eastAsia="楷体_GB2312" w:cs="Times New Roman"/>
          <w:color w:val="auto"/>
          <w:sz w:val="32"/>
          <w:szCs w:val="32"/>
          <w:highlight w:val="none"/>
          <w:lang w:eastAsia="zh-CN"/>
        </w:rPr>
        <w:t>；</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color w:val="auto"/>
          <w:sz w:val="32"/>
          <w:szCs w:val="32"/>
          <w:highlight w:val="none"/>
          <w:lang w:val="en-US" w:eastAsia="zh-CN"/>
        </w:rPr>
        <w:t xml:space="preserve">4. </w:t>
      </w:r>
      <w:r>
        <w:rPr>
          <w:rFonts w:hint="default" w:ascii="Times New Roman" w:hAnsi="Times New Roman" w:eastAsia="仿宋_GB2312" w:cs="Times New Roman"/>
          <w:color w:val="auto"/>
          <w:sz w:val="32"/>
          <w:szCs w:val="32"/>
          <w:highlight w:val="none"/>
        </w:rPr>
        <w:t>项目负责人及核心成员身份、职称、学位证明复印件</w:t>
      </w:r>
      <w:r>
        <w:rPr>
          <w:rFonts w:hint="default" w:ascii="Times New Roman" w:hAnsi="Times New Roman" w:eastAsia="仿宋_GB2312" w:cs="Times New Roman"/>
          <w:color w:val="auto"/>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楷体_GB2312" w:cs="Times New Roman"/>
          <w:color w:val="auto"/>
          <w:sz w:val="32"/>
          <w:szCs w:val="32"/>
          <w:highlight w:val="none"/>
        </w:rPr>
      </w:pPr>
      <w:r>
        <w:rPr>
          <w:rFonts w:hint="default" w:ascii="Times New Roman" w:hAnsi="Times New Roman" w:eastAsia="仿宋_GB2312" w:cs="Times New Roman"/>
          <w:color w:val="auto"/>
          <w:sz w:val="32"/>
          <w:szCs w:val="32"/>
          <w:highlight w:val="none"/>
          <w:lang w:val="en-US" w:eastAsia="zh-CN"/>
        </w:rPr>
        <w:t xml:space="preserve">5. </w:t>
      </w:r>
      <w:r>
        <w:rPr>
          <w:rFonts w:hint="default" w:ascii="Times New Roman" w:hAnsi="Times New Roman" w:eastAsia="仿宋_GB2312" w:cs="Times New Roman"/>
          <w:color w:val="auto"/>
          <w:sz w:val="32"/>
          <w:szCs w:val="32"/>
          <w:highlight w:val="none"/>
        </w:rPr>
        <w:t>其他必要的证明文件</w:t>
      </w:r>
      <w:r>
        <w:rPr>
          <w:rFonts w:hint="default" w:ascii="Times New Roman" w:hAnsi="Times New Roman" w:eastAsia="楷体_GB2312" w:cs="Times New Roman"/>
          <w:color w:val="auto"/>
          <w:sz w:val="32"/>
          <w:szCs w:val="32"/>
          <w:highlight w:val="none"/>
        </w:rPr>
        <w:t>（如查新报告、伦理审查批件等）</w:t>
      </w:r>
    </w:p>
    <w:p>
      <w:pPr>
        <w:rPr>
          <w:rFonts w:hint="default" w:ascii="Times New Roman" w:hAnsi="Times New Roman" w:cs="Times New Roman"/>
          <w:highlight w:val="none"/>
        </w:rPr>
        <w:sectPr>
          <w:footerReference r:id="rId20" w:type="default"/>
          <w:pgSz w:w="11905" w:h="16840"/>
          <w:pgMar w:top="2098" w:right="1474" w:bottom="1984" w:left="1587" w:header="851" w:footer="1417" w:gutter="0"/>
          <w:pgNumType w:fmt="numberInDash"/>
          <w:cols w:space="720" w:num="1"/>
          <w:docGrid w:type="linesAndChars" w:linePitch="579" w:charSpace="15"/>
        </w:sectPr>
      </w:pPr>
      <w:r>
        <w:rPr>
          <w:rFonts w:hint="default" w:ascii="Times New Roman" w:hAnsi="Times New Roman" w:cs="Times New Roman"/>
          <w:highlight w:val="none"/>
        </w:rPr>
        <w:br w:type="page"/>
      </w:r>
    </w:p>
    <w:tbl>
      <w:tblPr>
        <w:tblStyle w:val="22"/>
        <w:tblW w:w="1429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231"/>
        <w:gridCol w:w="1682"/>
        <w:gridCol w:w="3175"/>
        <w:gridCol w:w="1953"/>
        <w:gridCol w:w="2923"/>
        <w:gridCol w:w="1582"/>
        <w:gridCol w:w="174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4" w:hRule="atLeast"/>
          <w:jc w:val="center"/>
        </w:trPr>
        <w:tc>
          <w:tcPr>
            <w:tcW w:w="1231" w:type="dxa"/>
            <w:tcBorders>
              <w:top w:val="nil"/>
              <w:left w:val="nil"/>
              <w:bottom w:val="nil"/>
              <w:right w:val="nil"/>
            </w:tcBorders>
            <w:shd w:val="clear" w:color="auto" w:fill="auto"/>
            <w:vAlign w:val="center"/>
          </w:tcPr>
          <w:p>
            <w:pPr>
              <w:keepNext w:val="0"/>
              <w:keepLines w:val="0"/>
              <w:widowControl/>
              <w:suppressLineNumbers w:val="0"/>
              <w:jc w:val="left"/>
              <w:textAlignment w:val="center"/>
              <w:rPr>
                <w:rFonts w:hint="default" w:ascii="Times New Roman" w:hAnsi="Times New Roman" w:eastAsia="黑体" w:cs="Times New Roman"/>
                <w:i w:val="0"/>
                <w:iCs w:val="0"/>
                <w:color w:val="000000"/>
                <w:sz w:val="24"/>
                <w:szCs w:val="24"/>
                <w:highlight w:val="none"/>
                <w:u w:val="none"/>
                <w:lang w:val="en-US"/>
              </w:rPr>
            </w:pPr>
            <w:r>
              <w:rPr>
                <w:rFonts w:hint="default" w:ascii="Times New Roman" w:hAnsi="Times New Roman" w:eastAsia="黑体" w:cs="Times New Roman"/>
                <w:i w:val="0"/>
                <w:iCs w:val="0"/>
                <w:color w:val="000000"/>
                <w:kern w:val="0"/>
                <w:sz w:val="32"/>
                <w:szCs w:val="32"/>
                <w:highlight w:val="none"/>
                <w:u w:val="none"/>
                <w:lang w:val="en-US" w:eastAsia="zh-CN" w:bidi="ar"/>
              </w:rPr>
              <w:t>附3</w:t>
            </w:r>
          </w:p>
        </w:tc>
        <w:tc>
          <w:tcPr>
            <w:tcW w:w="1682" w:type="dxa"/>
            <w:tcBorders>
              <w:top w:val="nil"/>
              <w:left w:val="nil"/>
              <w:bottom w:val="nil"/>
              <w:right w:val="nil"/>
            </w:tcBorders>
            <w:shd w:val="clear" w:color="auto" w:fill="auto"/>
            <w:vAlign w:val="center"/>
          </w:tcPr>
          <w:p>
            <w:pPr>
              <w:rPr>
                <w:rFonts w:hint="default" w:ascii="Times New Roman" w:hAnsi="Times New Roman" w:cs="Times New Roman"/>
                <w:i w:val="0"/>
                <w:iCs w:val="0"/>
                <w:color w:val="000000"/>
                <w:sz w:val="30"/>
                <w:szCs w:val="30"/>
                <w:highlight w:val="none"/>
                <w:u w:val="none"/>
              </w:rPr>
            </w:pPr>
          </w:p>
        </w:tc>
        <w:tc>
          <w:tcPr>
            <w:tcW w:w="3175" w:type="dxa"/>
            <w:tcBorders>
              <w:top w:val="nil"/>
              <w:left w:val="nil"/>
              <w:bottom w:val="nil"/>
              <w:right w:val="nil"/>
            </w:tcBorders>
            <w:shd w:val="clear" w:color="auto" w:fill="auto"/>
            <w:vAlign w:val="center"/>
          </w:tcPr>
          <w:p>
            <w:pPr>
              <w:rPr>
                <w:rFonts w:hint="default" w:ascii="Times New Roman" w:hAnsi="Times New Roman" w:cs="Times New Roman"/>
                <w:i w:val="0"/>
                <w:iCs w:val="0"/>
                <w:color w:val="000000"/>
                <w:sz w:val="30"/>
                <w:szCs w:val="30"/>
                <w:highlight w:val="none"/>
                <w:u w:val="none"/>
              </w:rPr>
            </w:pPr>
          </w:p>
        </w:tc>
        <w:tc>
          <w:tcPr>
            <w:tcW w:w="1953" w:type="dxa"/>
            <w:tcBorders>
              <w:top w:val="nil"/>
              <w:left w:val="nil"/>
              <w:bottom w:val="nil"/>
              <w:right w:val="nil"/>
            </w:tcBorders>
            <w:shd w:val="clear" w:color="auto" w:fill="auto"/>
            <w:noWrap/>
            <w:vAlign w:val="bottom"/>
          </w:tcPr>
          <w:p>
            <w:pPr>
              <w:rPr>
                <w:rFonts w:hint="default" w:ascii="Times New Roman" w:hAnsi="Times New Roman" w:cs="Times New Roman"/>
                <w:i w:val="0"/>
                <w:iCs w:val="0"/>
                <w:color w:val="000000"/>
                <w:sz w:val="22"/>
                <w:szCs w:val="22"/>
                <w:highlight w:val="none"/>
                <w:u w:val="none"/>
              </w:rPr>
            </w:pPr>
          </w:p>
        </w:tc>
        <w:tc>
          <w:tcPr>
            <w:tcW w:w="2923" w:type="dxa"/>
            <w:tcBorders>
              <w:top w:val="nil"/>
              <w:left w:val="nil"/>
              <w:bottom w:val="nil"/>
              <w:right w:val="nil"/>
            </w:tcBorders>
            <w:shd w:val="clear" w:color="auto" w:fill="auto"/>
            <w:noWrap/>
            <w:vAlign w:val="bottom"/>
          </w:tcPr>
          <w:p>
            <w:pPr>
              <w:rPr>
                <w:rFonts w:hint="default" w:ascii="Times New Roman" w:hAnsi="Times New Roman" w:cs="Times New Roman"/>
                <w:i w:val="0"/>
                <w:iCs w:val="0"/>
                <w:color w:val="000000"/>
                <w:sz w:val="22"/>
                <w:szCs w:val="22"/>
                <w:highlight w:val="none"/>
                <w:u w:val="none"/>
              </w:rPr>
            </w:pPr>
          </w:p>
        </w:tc>
        <w:tc>
          <w:tcPr>
            <w:tcW w:w="1582" w:type="dxa"/>
            <w:tcBorders>
              <w:top w:val="nil"/>
              <w:left w:val="nil"/>
              <w:bottom w:val="nil"/>
              <w:right w:val="nil"/>
            </w:tcBorders>
            <w:shd w:val="clear" w:color="auto" w:fill="auto"/>
            <w:noWrap/>
            <w:vAlign w:val="bottom"/>
          </w:tcPr>
          <w:p>
            <w:pPr>
              <w:rPr>
                <w:rFonts w:hint="default" w:ascii="Times New Roman" w:hAnsi="Times New Roman" w:cs="Times New Roman"/>
                <w:i w:val="0"/>
                <w:iCs w:val="0"/>
                <w:color w:val="000000"/>
                <w:sz w:val="22"/>
                <w:szCs w:val="22"/>
                <w:highlight w:val="none"/>
                <w:u w:val="none"/>
              </w:rPr>
            </w:pPr>
          </w:p>
        </w:tc>
        <w:tc>
          <w:tcPr>
            <w:tcW w:w="1746" w:type="dxa"/>
            <w:tcBorders>
              <w:top w:val="nil"/>
              <w:left w:val="nil"/>
              <w:bottom w:val="nil"/>
              <w:right w:val="nil"/>
            </w:tcBorders>
            <w:shd w:val="clear" w:color="auto" w:fill="auto"/>
            <w:noWrap/>
            <w:vAlign w:val="bottom"/>
          </w:tcPr>
          <w:p>
            <w:pPr>
              <w:rPr>
                <w:rFonts w:hint="default" w:ascii="Times New Roman" w:hAnsi="Times New Roman" w:cs="Times New Roman"/>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8" w:hRule="atLeast"/>
          <w:jc w:val="center"/>
        </w:trPr>
        <w:tc>
          <w:tcPr>
            <w:tcW w:w="14292" w:type="dxa"/>
            <w:gridSpan w:val="7"/>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方正小标宋_GBK" w:cs="Times New Roman"/>
                <w:i w:val="0"/>
                <w:iCs w:val="0"/>
                <w:color w:val="000000"/>
                <w:sz w:val="42"/>
                <w:szCs w:val="42"/>
                <w:highlight w:val="none"/>
                <w:u w:val="none"/>
              </w:rPr>
            </w:pPr>
            <w:r>
              <w:rPr>
                <w:rFonts w:hint="default" w:ascii="Times New Roman" w:hAnsi="Times New Roman" w:eastAsia="方正小标宋_GBK" w:cs="Times New Roman"/>
                <w:i w:val="0"/>
                <w:iCs w:val="0"/>
                <w:color w:val="000000"/>
                <w:kern w:val="0"/>
                <w:sz w:val="42"/>
                <w:szCs w:val="42"/>
                <w:highlight w:val="none"/>
                <w:u w:val="none"/>
                <w:lang w:val="en-US" w:eastAsia="zh-CN" w:bidi="ar"/>
              </w:rPr>
              <w:t>新疆重点人才计划工信领域重点产业人才支持项目推荐表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1" w:hRule="atLeast"/>
          <w:jc w:val="center"/>
        </w:trPr>
        <w:tc>
          <w:tcPr>
            <w:tcW w:w="14292" w:type="dxa"/>
            <w:gridSpan w:val="7"/>
            <w:tcBorders>
              <w:top w:val="nil"/>
              <w:left w:val="nil"/>
              <w:bottom w:val="nil"/>
              <w:right w:val="nil"/>
            </w:tcBorders>
            <w:shd w:val="clear" w:color="auto" w:fill="auto"/>
            <w:vAlign w:val="top"/>
          </w:tcPr>
          <w:p>
            <w:pPr>
              <w:keepNext w:val="0"/>
              <w:keepLines w:val="0"/>
              <w:widowControl/>
              <w:suppressLineNumbers w:val="0"/>
              <w:jc w:val="left"/>
              <w:textAlignment w:val="top"/>
              <w:rPr>
                <w:rFonts w:hint="default" w:ascii="Times New Roman" w:hAnsi="Times New Roman" w:eastAsia="楷体" w:cs="Times New Roman"/>
                <w:i w:val="0"/>
                <w:iCs w:val="0"/>
                <w:color w:val="000000"/>
                <w:sz w:val="24"/>
                <w:szCs w:val="24"/>
                <w:highlight w:val="none"/>
                <w:u w:val="none"/>
              </w:rPr>
            </w:pPr>
            <w:r>
              <w:rPr>
                <w:rFonts w:hint="default" w:ascii="Times New Roman" w:hAnsi="Times New Roman" w:eastAsia="楷体" w:cs="Times New Roman"/>
                <w:i w:val="0"/>
                <w:iCs w:val="0"/>
                <w:color w:val="000000"/>
                <w:kern w:val="0"/>
                <w:sz w:val="24"/>
                <w:szCs w:val="24"/>
                <w:highlight w:val="none"/>
                <w:u w:val="none"/>
                <w:lang w:val="en-US" w:eastAsia="zh-CN" w:bidi="ar"/>
              </w:rPr>
              <w:t>地、州、市工信局</w:t>
            </w:r>
            <w:r>
              <w:rPr>
                <w:rFonts w:hint="default" w:eastAsia="楷体" w:cs="Times New Roman"/>
                <w:i w:val="0"/>
                <w:iCs w:val="0"/>
                <w:color w:val="000000"/>
                <w:kern w:val="0"/>
                <w:sz w:val="24"/>
                <w:szCs w:val="24"/>
                <w:highlight w:val="none"/>
                <w:u w:val="none"/>
                <w:lang w:val="en-US" w:eastAsia="zh-CN" w:bidi="ar"/>
              </w:rPr>
              <w:t>，各师市工信局</w:t>
            </w:r>
            <w:r>
              <w:rPr>
                <w:rFonts w:hint="default" w:ascii="Times New Roman" w:hAnsi="Times New Roman" w:eastAsia="楷体" w:cs="Times New Roman"/>
                <w:i w:val="0"/>
                <w:iCs w:val="0"/>
                <w:color w:val="000000"/>
                <w:kern w:val="0"/>
                <w:sz w:val="24"/>
                <w:szCs w:val="24"/>
                <w:highlight w:val="none"/>
                <w:u w:val="none"/>
                <w:lang w:val="en-US" w:eastAsia="zh-CN" w:bidi="ar"/>
              </w:rPr>
              <w:t>（盖章）：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70" w:hRule="atLeast"/>
          <w:jc w:val="center"/>
        </w:trPr>
        <w:tc>
          <w:tcPr>
            <w:tcW w:w="12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黑体" w:cs="Times New Roman"/>
                <w:i w:val="0"/>
                <w:iCs w:val="0"/>
                <w:color w:val="000000"/>
                <w:sz w:val="24"/>
                <w:szCs w:val="24"/>
                <w:highlight w:val="none"/>
                <w:u w:val="none"/>
              </w:rPr>
            </w:pPr>
            <w:r>
              <w:rPr>
                <w:rFonts w:hint="default" w:ascii="Times New Roman" w:hAnsi="Times New Roman" w:eastAsia="黑体" w:cs="Times New Roman"/>
                <w:i w:val="0"/>
                <w:iCs w:val="0"/>
                <w:color w:val="000000"/>
                <w:kern w:val="0"/>
                <w:sz w:val="24"/>
                <w:szCs w:val="24"/>
                <w:highlight w:val="none"/>
                <w:u w:val="none"/>
                <w:lang w:val="en-US" w:eastAsia="zh-CN" w:bidi="ar"/>
              </w:rPr>
              <w:t>序号</w:t>
            </w:r>
          </w:p>
        </w:tc>
        <w:tc>
          <w:tcPr>
            <w:tcW w:w="16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黑体" w:cs="Times New Roman"/>
                <w:i w:val="0"/>
                <w:iCs w:val="0"/>
                <w:color w:val="000000"/>
                <w:sz w:val="24"/>
                <w:szCs w:val="24"/>
                <w:highlight w:val="none"/>
                <w:u w:val="none"/>
              </w:rPr>
            </w:pPr>
            <w:r>
              <w:rPr>
                <w:rFonts w:hint="default" w:ascii="Times New Roman" w:hAnsi="Times New Roman" w:eastAsia="黑体" w:cs="Times New Roman"/>
                <w:i w:val="0"/>
                <w:iCs w:val="0"/>
                <w:color w:val="000000"/>
                <w:kern w:val="0"/>
                <w:sz w:val="24"/>
                <w:szCs w:val="24"/>
                <w:highlight w:val="none"/>
                <w:u w:val="none"/>
                <w:lang w:val="en-US" w:eastAsia="zh-CN" w:bidi="ar"/>
              </w:rPr>
              <w:t>申报单位</w:t>
            </w:r>
          </w:p>
        </w:tc>
        <w:tc>
          <w:tcPr>
            <w:tcW w:w="3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黑体" w:cs="Times New Roman"/>
                <w:i w:val="0"/>
                <w:iCs w:val="0"/>
                <w:color w:val="000000"/>
                <w:sz w:val="24"/>
                <w:szCs w:val="24"/>
                <w:highlight w:val="none"/>
                <w:u w:val="none"/>
              </w:rPr>
            </w:pPr>
            <w:r>
              <w:rPr>
                <w:rFonts w:hint="default" w:ascii="Times New Roman" w:hAnsi="Times New Roman" w:eastAsia="黑体" w:cs="Times New Roman"/>
                <w:i w:val="0"/>
                <w:iCs w:val="0"/>
                <w:color w:val="000000"/>
                <w:kern w:val="0"/>
                <w:sz w:val="24"/>
                <w:szCs w:val="24"/>
                <w:highlight w:val="none"/>
                <w:u w:val="none"/>
                <w:lang w:val="en-US" w:eastAsia="zh-CN" w:bidi="ar"/>
              </w:rPr>
              <w:t>其他参与单位名称</w:t>
            </w:r>
          </w:p>
        </w:tc>
        <w:tc>
          <w:tcPr>
            <w:tcW w:w="19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黑体" w:cs="Times New Roman"/>
                <w:i w:val="0"/>
                <w:iCs w:val="0"/>
                <w:color w:val="000000"/>
                <w:sz w:val="24"/>
                <w:szCs w:val="24"/>
                <w:highlight w:val="none"/>
                <w:u w:val="none"/>
              </w:rPr>
            </w:pPr>
            <w:r>
              <w:rPr>
                <w:rFonts w:hint="default" w:ascii="Times New Roman" w:hAnsi="Times New Roman" w:eastAsia="黑体" w:cs="Times New Roman"/>
                <w:i w:val="0"/>
                <w:iCs w:val="0"/>
                <w:color w:val="000000"/>
                <w:kern w:val="0"/>
                <w:sz w:val="24"/>
                <w:szCs w:val="24"/>
                <w:highlight w:val="none"/>
                <w:u w:val="none"/>
                <w:lang w:val="en-US" w:eastAsia="zh-CN" w:bidi="ar"/>
              </w:rPr>
              <w:t>申报项目所属指南任务方向</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黑体" w:cs="Times New Roman"/>
                <w:i w:val="0"/>
                <w:iCs w:val="0"/>
                <w:color w:val="000000"/>
                <w:sz w:val="24"/>
                <w:szCs w:val="24"/>
                <w:highlight w:val="none"/>
                <w:u w:val="none"/>
              </w:rPr>
            </w:pPr>
            <w:r>
              <w:rPr>
                <w:rFonts w:hint="default" w:ascii="Times New Roman" w:hAnsi="Times New Roman" w:eastAsia="黑体" w:cs="Times New Roman"/>
                <w:i w:val="0"/>
                <w:iCs w:val="0"/>
                <w:color w:val="000000"/>
                <w:kern w:val="0"/>
                <w:sz w:val="24"/>
                <w:szCs w:val="24"/>
                <w:highlight w:val="none"/>
                <w:u w:val="none"/>
                <w:lang w:val="en-US" w:eastAsia="zh-CN" w:bidi="ar"/>
              </w:rPr>
              <w:t>推荐理由</w:t>
            </w:r>
          </w:p>
        </w:tc>
        <w:tc>
          <w:tcPr>
            <w:tcW w:w="15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黑体" w:cs="Times New Roman"/>
                <w:i w:val="0"/>
                <w:iCs w:val="0"/>
                <w:color w:val="000000"/>
                <w:sz w:val="24"/>
                <w:szCs w:val="24"/>
                <w:highlight w:val="none"/>
                <w:u w:val="none"/>
              </w:rPr>
            </w:pPr>
            <w:r>
              <w:rPr>
                <w:rFonts w:hint="default" w:ascii="Times New Roman" w:hAnsi="Times New Roman" w:eastAsia="黑体" w:cs="Times New Roman"/>
                <w:i w:val="0"/>
                <w:iCs w:val="0"/>
                <w:color w:val="000000"/>
                <w:kern w:val="0"/>
                <w:sz w:val="24"/>
                <w:szCs w:val="24"/>
                <w:highlight w:val="none"/>
                <w:u w:val="none"/>
                <w:lang w:val="en-US" w:eastAsia="zh-CN" w:bidi="ar"/>
              </w:rPr>
              <w:t>推荐单位联</w:t>
            </w:r>
            <w:r>
              <w:rPr>
                <w:rFonts w:hint="default" w:ascii="Times New Roman" w:hAnsi="Times New Roman" w:eastAsia="黑体" w:cs="Times New Roman"/>
                <w:i w:val="0"/>
                <w:iCs w:val="0"/>
                <w:color w:val="000000"/>
                <w:kern w:val="0"/>
                <w:sz w:val="24"/>
                <w:szCs w:val="24"/>
                <w:highlight w:val="none"/>
                <w:u w:val="none"/>
                <w:lang w:val="en-US" w:eastAsia="zh-CN" w:bidi="ar"/>
              </w:rPr>
              <w:br w:type="textWrapping"/>
            </w:r>
            <w:r>
              <w:rPr>
                <w:rFonts w:hint="default" w:ascii="Times New Roman" w:hAnsi="Times New Roman" w:eastAsia="黑体" w:cs="Times New Roman"/>
                <w:i w:val="0"/>
                <w:iCs w:val="0"/>
                <w:color w:val="000000"/>
                <w:kern w:val="0"/>
                <w:sz w:val="24"/>
                <w:szCs w:val="24"/>
                <w:highlight w:val="none"/>
                <w:u w:val="none"/>
                <w:lang w:val="en-US" w:eastAsia="zh-CN" w:bidi="ar"/>
              </w:rPr>
              <w:t>系人（姓名、</w:t>
            </w:r>
            <w:r>
              <w:rPr>
                <w:rFonts w:hint="default" w:ascii="Times New Roman" w:hAnsi="Times New Roman" w:eastAsia="黑体" w:cs="Times New Roman"/>
                <w:i w:val="0"/>
                <w:iCs w:val="0"/>
                <w:color w:val="000000"/>
                <w:kern w:val="0"/>
                <w:sz w:val="24"/>
                <w:szCs w:val="24"/>
                <w:highlight w:val="none"/>
                <w:u w:val="none"/>
                <w:lang w:val="en-US" w:eastAsia="zh-CN" w:bidi="ar"/>
              </w:rPr>
              <w:br w:type="textWrapping"/>
            </w:r>
            <w:r>
              <w:rPr>
                <w:rFonts w:hint="default" w:ascii="Times New Roman" w:hAnsi="Times New Roman" w:eastAsia="黑体" w:cs="Times New Roman"/>
                <w:i w:val="0"/>
                <w:iCs w:val="0"/>
                <w:color w:val="000000"/>
                <w:kern w:val="0"/>
                <w:sz w:val="24"/>
                <w:szCs w:val="24"/>
                <w:highlight w:val="none"/>
                <w:u w:val="none"/>
                <w:lang w:val="en-US" w:eastAsia="zh-CN" w:bidi="ar"/>
              </w:rPr>
              <w:t>职务职称）</w:t>
            </w:r>
          </w:p>
        </w:tc>
        <w:tc>
          <w:tcPr>
            <w:tcW w:w="1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黑体" w:cs="Times New Roman"/>
                <w:i w:val="0"/>
                <w:iCs w:val="0"/>
                <w:color w:val="000000"/>
                <w:sz w:val="24"/>
                <w:szCs w:val="24"/>
                <w:highlight w:val="none"/>
                <w:u w:val="none"/>
              </w:rPr>
            </w:pPr>
            <w:r>
              <w:rPr>
                <w:rFonts w:hint="default" w:ascii="Times New Roman" w:hAnsi="Times New Roman" w:eastAsia="黑体" w:cs="Times New Roman"/>
                <w:i w:val="0"/>
                <w:iCs w:val="0"/>
                <w:color w:val="000000"/>
                <w:kern w:val="0"/>
                <w:sz w:val="24"/>
                <w:szCs w:val="24"/>
                <w:highlight w:val="none"/>
                <w:u w:val="none"/>
                <w:lang w:val="en-US" w:eastAsia="zh-CN" w:bidi="ar"/>
              </w:rPr>
              <w:t>联系方式</w:t>
            </w:r>
            <w:r>
              <w:rPr>
                <w:rFonts w:hint="default" w:ascii="Times New Roman" w:hAnsi="Times New Roman" w:eastAsia="黑体" w:cs="Times New Roman"/>
                <w:i w:val="0"/>
                <w:iCs w:val="0"/>
                <w:color w:val="000000"/>
                <w:kern w:val="0"/>
                <w:sz w:val="24"/>
                <w:szCs w:val="24"/>
                <w:highlight w:val="none"/>
                <w:u w:val="none"/>
                <w:lang w:val="en-US" w:eastAsia="zh-CN" w:bidi="ar"/>
              </w:rPr>
              <w:br w:type="textWrapping"/>
            </w:r>
            <w:r>
              <w:rPr>
                <w:rFonts w:hint="default" w:ascii="Times New Roman" w:hAnsi="Times New Roman" w:eastAsia="黑体" w:cs="Times New Roman"/>
                <w:i w:val="0"/>
                <w:iCs w:val="0"/>
                <w:color w:val="000000"/>
                <w:kern w:val="0"/>
                <w:sz w:val="24"/>
                <w:szCs w:val="24"/>
                <w:highlight w:val="none"/>
                <w:u w:val="none"/>
                <w:lang w:val="en-US" w:eastAsia="zh-CN" w:bidi="ar"/>
              </w:rPr>
              <w:t>（手机号码）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0" w:hRule="atLeast"/>
          <w:jc w:val="center"/>
        </w:trPr>
        <w:tc>
          <w:tcPr>
            <w:tcW w:w="12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4"/>
                <w:szCs w:val="24"/>
                <w:highlight w:val="none"/>
                <w:u w:val="none"/>
              </w:rPr>
            </w:pPr>
            <w:r>
              <w:rPr>
                <w:rFonts w:hint="default" w:ascii="Times New Roman" w:hAnsi="Times New Roman" w:eastAsia="宋体" w:cs="Times New Roman"/>
                <w:i w:val="0"/>
                <w:iCs w:val="0"/>
                <w:color w:val="000000"/>
                <w:kern w:val="0"/>
                <w:sz w:val="24"/>
                <w:szCs w:val="24"/>
                <w:highlight w:val="none"/>
                <w:u w:val="none"/>
                <w:lang w:val="en-US" w:eastAsia="zh-CN" w:bidi="ar"/>
              </w:rPr>
              <w:t xml:space="preserve">1 </w:t>
            </w:r>
          </w:p>
        </w:tc>
        <w:tc>
          <w:tcPr>
            <w:tcW w:w="1682" w:type="dxa"/>
            <w:tcBorders>
              <w:top w:val="single" w:color="000000" w:sz="4" w:space="0"/>
              <w:left w:val="single" w:color="000000" w:sz="4" w:space="0"/>
              <w:bottom w:val="single" w:color="000000" w:sz="4" w:space="0"/>
              <w:right w:val="single" w:color="000000" w:sz="4" w:space="0"/>
            </w:tcBorders>
            <w:shd w:val="clear" w:color="auto" w:fill="auto"/>
            <w:vAlign w:val="top"/>
          </w:tcPr>
          <w:p>
            <w:pPr>
              <w:jc w:val="left"/>
              <w:rPr>
                <w:rFonts w:hint="default" w:ascii="Times New Roman" w:hAnsi="Times New Roman" w:cs="Times New Roman"/>
                <w:i w:val="0"/>
                <w:iCs w:val="0"/>
                <w:color w:val="000000"/>
                <w:sz w:val="22"/>
                <w:szCs w:val="22"/>
                <w:highlight w:val="none"/>
                <w:u w:val="none"/>
              </w:rPr>
            </w:pPr>
          </w:p>
        </w:tc>
        <w:tc>
          <w:tcPr>
            <w:tcW w:w="3175" w:type="dxa"/>
            <w:tcBorders>
              <w:top w:val="single" w:color="000000" w:sz="4" w:space="0"/>
              <w:left w:val="single" w:color="000000" w:sz="4" w:space="0"/>
              <w:bottom w:val="single" w:color="000000" w:sz="4" w:space="0"/>
              <w:right w:val="single" w:color="000000" w:sz="4" w:space="0"/>
            </w:tcBorders>
            <w:shd w:val="clear" w:color="auto" w:fill="auto"/>
            <w:vAlign w:val="top"/>
          </w:tcPr>
          <w:p>
            <w:pPr>
              <w:jc w:val="left"/>
              <w:rPr>
                <w:rFonts w:hint="default" w:ascii="Times New Roman" w:hAnsi="Times New Roman" w:cs="Times New Roman"/>
                <w:i w:val="0"/>
                <w:iCs w:val="0"/>
                <w:color w:val="000000"/>
                <w:sz w:val="22"/>
                <w:szCs w:val="22"/>
                <w:highlight w:val="none"/>
                <w:u w:val="none"/>
              </w:rPr>
            </w:pPr>
          </w:p>
        </w:tc>
        <w:tc>
          <w:tcPr>
            <w:tcW w:w="1953" w:type="dxa"/>
            <w:tcBorders>
              <w:top w:val="single" w:color="000000" w:sz="4" w:space="0"/>
              <w:left w:val="single" w:color="000000" w:sz="4" w:space="0"/>
              <w:bottom w:val="single" w:color="000000" w:sz="4" w:space="0"/>
              <w:right w:val="single" w:color="000000" w:sz="4" w:space="0"/>
            </w:tcBorders>
            <w:shd w:val="clear" w:color="auto" w:fill="auto"/>
            <w:vAlign w:val="top"/>
          </w:tcPr>
          <w:p>
            <w:pPr>
              <w:jc w:val="left"/>
              <w:rPr>
                <w:rFonts w:hint="default" w:ascii="Times New Roman" w:hAnsi="Times New Roman" w:cs="Times New Roman"/>
                <w:i w:val="0"/>
                <w:iCs w:val="0"/>
                <w:color w:val="000000"/>
                <w:sz w:val="22"/>
                <w:szCs w:val="22"/>
                <w:highlight w:val="none"/>
                <w:u w:val="none"/>
              </w:rPr>
            </w:pP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top"/>
          </w:tcPr>
          <w:p>
            <w:pPr>
              <w:jc w:val="left"/>
              <w:rPr>
                <w:rFonts w:hint="default" w:ascii="Times New Roman" w:hAnsi="Times New Roman" w:cs="Times New Roman"/>
                <w:i w:val="0"/>
                <w:iCs w:val="0"/>
                <w:color w:val="000000"/>
                <w:sz w:val="22"/>
                <w:szCs w:val="22"/>
                <w:highlight w:val="none"/>
                <w:u w:val="none"/>
              </w:rPr>
            </w:pPr>
          </w:p>
        </w:tc>
        <w:tc>
          <w:tcPr>
            <w:tcW w:w="1582" w:type="dxa"/>
            <w:tcBorders>
              <w:top w:val="single" w:color="000000" w:sz="4" w:space="0"/>
              <w:left w:val="single" w:color="000000" w:sz="4" w:space="0"/>
              <w:bottom w:val="single" w:color="000000" w:sz="4" w:space="0"/>
              <w:right w:val="single" w:color="000000" w:sz="4" w:space="0"/>
            </w:tcBorders>
            <w:shd w:val="clear" w:color="auto" w:fill="auto"/>
            <w:vAlign w:val="top"/>
          </w:tcPr>
          <w:p>
            <w:pPr>
              <w:jc w:val="left"/>
              <w:rPr>
                <w:rFonts w:hint="default" w:ascii="Times New Roman" w:hAnsi="Times New Roman" w:cs="Times New Roman"/>
                <w:i w:val="0"/>
                <w:iCs w:val="0"/>
                <w:color w:val="000000"/>
                <w:sz w:val="22"/>
                <w:szCs w:val="22"/>
                <w:highlight w:val="none"/>
                <w:u w:val="none"/>
              </w:rPr>
            </w:pPr>
          </w:p>
        </w:tc>
        <w:tc>
          <w:tcPr>
            <w:tcW w:w="1746" w:type="dxa"/>
            <w:tcBorders>
              <w:top w:val="single" w:color="000000" w:sz="4" w:space="0"/>
              <w:left w:val="single" w:color="000000" w:sz="4" w:space="0"/>
              <w:bottom w:val="single" w:color="000000" w:sz="4" w:space="0"/>
              <w:right w:val="single" w:color="000000" w:sz="4" w:space="0"/>
            </w:tcBorders>
            <w:shd w:val="clear" w:color="auto" w:fill="auto"/>
            <w:vAlign w:val="top"/>
          </w:tcPr>
          <w:p>
            <w:pPr>
              <w:jc w:val="left"/>
              <w:rPr>
                <w:rFonts w:hint="default" w:ascii="Times New Roman" w:hAnsi="Times New Roman" w:cs="Times New Roman"/>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0" w:hRule="atLeast"/>
          <w:jc w:val="center"/>
        </w:trPr>
        <w:tc>
          <w:tcPr>
            <w:tcW w:w="12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4"/>
                <w:szCs w:val="24"/>
                <w:highlight w:val="none"/>
                <w:u w:val="none"/>
              </w:rPr>
            </w:pPr>
            <w:r>
              <w:rPr>
                <w:rFonts w:hint="default" w:ascii="Times New Roman" w:hAnsi="Times New Roman" w:eastAsia="宋体" w:cs="Times New Roman"/>
                <w:i w:val="0"/>
                <w:iCs w:val="0"/>
                <w:color w:val="000000"/>
                <w:kern w:val="0"/>
                <w:sz w:val="24"/>
                <w:szCs w:val="24"/>
                <w:highlight w:val="none"/>
                <w:u w:val="none"/>
                <w:lang w:val="en-US" w:eastAsia="zh-CN" w:bidi="ar"/>
              </w:rPr>
              <w:t xml:space="preserve">2 </w:t>
            </w:r>
          </w:p>
        </w:tc>
        <w:tc>
          <w:tcPr>
            <w:tcW w:w="1682" w:type="dxa"/>
            <w:tcBorders>
              <w:top w:val="single" w:color="000000" w:sz="4" w:space="0"/>
              <w:left w:val="single" w:color="000000" w:sz="4" w:space="0"/>
              <w:bottom w:val="single" w:color="000000" w:sz="4" w:space="0"/>
              <w:right w:val="single" w:color="000000" w:sz="4" w:space="0"/>
            </w:tcBorders>
            <w:shd w:val="clear" w:color="auto" w:fill="auto"/>
            <w:vAlign w:val="top"/>
          </w:tcPr>
          <w:p>
            <w:pPr>
              <w:jc w:val="left"/>
              <w:rPr>
                <w:rFonts w:hint="default" w:ascii="Times New Roman" w:hAnsi="Times New Roman" w:cs="Times New Roman"/>
                <w:i w:val="0"/>
                <w:iCs w:val="0"/>
                <w:color w:val="000000"/>
                <w:sz w:val="22"/>
                <w:szCs w:val="22"/>
                <w:highlight w:val="none"/>
                <w:u w:val="none"/>
              </w:rPr>
            </w:pPr>
          </w:p>
        </w:tc>
        <w:tc>
          <w:tcPr>
            <w:tcW w:w="3175" w:type="dxa"/>
            <w:tcBorders>
              <w:top w:val="single" w:color="000000" w:sz="4" w:space="0"/>
              <w:left w:val="single" w:color="000000" w:sz="4" w:space="0"/>
              <w:bottom w:val="single" w:color="000000" w:sz="4" w:space="0"/>
              <w:right w:val="single" w:color="000000" w:sz="4" w:space="0"/>
            </w:tcBorders>
            <w:shd w:val="clear" w:color="auto" w:fill="auto"/>
            <w:vAlign w:val="top"/>
          </w:tcPr>
          <w:p>
            <w:pPr>
              <w:jc w:val="left"/>
              <w:rPr>
                <w:rFonts w:hint="default" w:ascii="Times New Roman" w:hAnsi="Times New Roman" w:cs="Times New Roman"/>
                <w:i w:val="0"/>
                <w:iCs w:val="0"/>
                <w:color w:val="000000"/>
                <w:sz w:val="22"/>
                <w:szCs w:val="22"/>
                <w:highlight w:val="none"/>
                <w:u w:val="none"/>
              </w:rPr>
            </w:pPr>
          </w:p>
        </w:tc>
        <w:tc>
          <w:tcPr>
            <w:tcW w:w="1953" w:type="dxa"/>
            <w:tcBorders>
              <w:top w:val="single" w:color="000000" w:sz="4" w:space="0"/>
              <w:left w:val="single" w:color="000000" w:sz="4" w:space="0"/>
              <w:bottom w:val="single" w:color="000000" w:sz="4" w:space="0"/>
              <w:right w:val="single" w:color="000000" w:sz="4" w:space="0"/>
            </w:tcBorders>
            <w:shd w:val="clear" w:color="auto" w:fill="auto"/>
            <w:vAlign w:val="top"/>
          </w:tcPr>
          <w:p>
            <w:pPr>
              <w:jc w:val="left"/>
              <w:rPr>
                <w:rFonts w:hint="default" w:ascii="Times New Roman" w:hAnsi="Times New Roman" w:cs="Times New Roman"/>
                <w:i w:val="0"/>
                <w:iCs w:val="0"/>
                <w:color w:val="000000"/>
                <w:sz w:val="22"/>
                <w:szCs w:val="22"/>
                <w:highlight w:val="none"/>
                <w:u w:val="none"/>
              </w:rPr>
            </w:pP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top"/>
          </w:tcPr>
          <w:p>
            <w:pPr>
              <w:jc w:val="left"/>
              <w:rPr>
                <w:rFonts w:hint="default" w:ascii="Times New Roman" w:hAnsi="Times New Roman" w:cs="Times New Roman"/>
                <w:i w:val="0"/>
                <w:iCs w:val="0"/>
                <w:color w:val="000000"/>
                <w:sz w:val="22"/>
                <w:szCs w:val="22"/>
                <w:highlight w:val="none"/>
                <w:u w:val="none"/>
              </w:rPr>
            </w:pPr>
          </w:p>
        </w:tc>
        <w:tc>
          <w:tcPr>
            <w:tcW w:w="1582" w:type="dxa"/>
            <w:tcBorders>
              <w:top w:val="single" w:color="000000" w:sz="4" w:space="0"/>
              <w:left w:val="single" w:color="000000" w:sz="4" w:space="0"/>
              <w:bottom w:val="single" w:color="000000" w:sz="4" w:space="0"/>
              <w:right w:val="single" w:color="000000" w:sz="4" w:space="0"/>
            </w:tcBorders>
            <w:shd w:val="clear" w:color="auto" w:fill="auto"/>
            <w:vAlign w:val="top"/>
          </w:tcPr>
          <w:p>
            <w:pPr>
              <w:jc w:val="left"/>
              <w:rPr>
                <w:rFonts w:hint="default" w:ascii="Times New Roman" w:hAnsi="Times New Roman" w:cs="Times New Roman"/>
                <w:i w:val="0"/>
                <w:iCs w:val="0"/>
                <w:color w:val="000000"/>
                <w:sz w:val="22"/>
                <w:szCs w:val="22"/>
                <w:highlight w:val="none"/>
                <w:u w:val="none"/>
              </w:rPr>
            </w:pPr>
          </w:p>
        </w:tc>
        <w:tc>
          <w:tcPr>
            <w:tcW w:w="1746" w:type="dxa"/>
            <w:tcBorders>
              <w:top w:val="single" w:color="000000" w:sz="4" w:space="0"/>
              <w:left w:val="single" w:color="000000" w:sz="4" w:space="0"/>
              <w:bottom w:val="single" w:color="000000" w:sz="4" w:space="0"/>
              <w:right w:val="single" w:color="000000" w:sz="4" w:space="0"/>
            </w:tcBorders>
            <w:shd w:val="clear" w:color="auto" w:fill="auto"/>
            <w:vAlign w:val="top"/>
          </w:tcPr>
          <w:p>
            <w:pPr>
              <w:jc w:val="left"/>
              <w:rPr>
                <w:rFonts w:hint="default" w:ascii="Times New Roman" w:hAnsi="Times New Roman" w:cs="Times New Roman"/>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0" w:hRule="atLeast"/>
          <w:jc w:val="center"/>
        </w:trPr>
        <w:tc>
          <w:tcPr>
            <w:tcW w:w="12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4"/>
                <w:szCs w:val="24"/>
                <w:highlight w:val="none"/>
                <w:u w:val="none"/>
              </w:rPr>
            </w:pPr>
            <w:r>
              <w:rPr>
                <w:rFonts w:hint="default" w:ascii="Times New Roman" w:hAnsi="Times New Roman" w:eastAsia="宋体" w:cs="Times New Roman"/>
                <w:i w:val="0"/>
                <w:iCs w:val="0"/>
                <w:color w:val="000000"/>
                <w:kern w:val="0"/>
                <w:sz w:val="24"/>
                <w:szCs w:val="24"/>
                <w:highlight w:val="none"/>
                <w:u w:val="none"/>
                <w:lang w:val="en-US" w:eastAsia="zh-CN" w:bidi="ar"/>
              </w:rPr>
              <w:t xml:space="preserve">3 </w:t>
            </w:r>
          </w:p>
        </w:tc>
        <w:tc>
          <w:tcPr>
            <w:tcW w:w="1682" w:type="dxa"/>
            <w:tcBorders>
              <w:top w:val="single" w:color="000000" w:sz="4" w:space="0"/>
              <w:left w:val="single" w:color="000000" w:sz="4" w:space="0"/>
              <w:bottom w:val="single" w:color="000000" w:sz="4" w:space="0"/>
              <w:right w:val="single" w:color="000000" w:sz="4" w:space="0"/>
            </w:tcBorders>
            <w:shd w:val="clear" w:color="auto" w:fill="auto"/>
            <w:vAlign w:val="top"/>
          </w:tcPr>
          <w:p>
            <w:pPr>
              <w:jc w:val="left"/>
              <w:rPr>
                <w:rFonts w:hint="default" w:ascii="Times New Roman" w:hAnsi="Times New Roman" w:cs="Times New Roman"/>
                <w:i w:val="0"/>
                <w:iCs w:val="0"/>
                <w:color w:val="000000"/>
                <w:sz w:val="22"/>
                <w:szCs w:val="22"/>
                <w:highlight w:val="none"/>
                <w:u w:val="none"/>
              </w:rPr>
            </w:pPr>
          </w:p>
        </w:tc>
        <w:tc>
          <w:tcPr>
            <w:tcW w:w="3175" w:type="dxa"/>
            <w:tcBorders>
              <w:top w:val="single" w:color="000000" w:sz="4" w:space="0"/>
              <w:left w:val="single" w:color="000000" w:sz="4" w:space="0"/>
              <w:bottom w:val="single" w:color="000000" w:sz="4" w:space="0"/>
              <w:right w:val="single" w:color="000000" w:sz="4" w:space="0"/>
            </w:tcBorders>
            <w:shd w:val="clear" w:color="auto" w:fill="auto"/>
            <w:vAlign w:val="top"/>
          </w:tcPr>
          <w:p>
            <w:pPr>
              <w:jc w:val="left"/>
              <w:rPr>
                <w:rFonts w:hint="default" w:ascii="Times New Roman" w:hAnsi="Times New Roman" w:cs="Times New Roman"/>
                <w:i w:val="0"/>
                <w:iCs w:val="0"/>
                <w:color w:val="000000"/>
                <w:sz w:val="22"/>
                <w:szCs w:val="22"/>
                <w:highlight w:val="none"/>
                <w:u w:val="none"/>
              </w:rPr>
            </w:pPr>
          </w:p>
        </w:tc>
        <w:tc>
          <w:tcPr>
            <w:tcW w:w="1953" w:type="dxa"/>
            <w:tcBorders>
              <w:top w:val="single" w:color="000000" w:sz="4" w:space="0"/>
              <w:left w:val="single" w:color="000000" w:sz="4" w:space="0"/>
              <w:bottom w:val="single" w:color="000000" w:sz="4" w:space="0"/>
              <w:right w:val="single" w:color="000000" w:sz="4" w:space="0"/>
            </w:tcBorders>
            <w:shd w:val="clear" w:color="auto" w:fill="auto"/>
            <w:vAlign w:val="top"/>
          </w:tcPr>
          <w:p>
            <w:pPr>
              <w:jc w:val="left"/>
              <w:rPr>
                <w:rFonts w:hint="default" w:ascii="Times New Roman" w:hAnsi="Times New Roman" w:cs="Times New Roman"/>
                <w:i w:val="0"/>
                <w:iCs w:val="0"/>
                <w:color w:val="000000"/>
                <w:sz w:val="22"/>
                <w:szCs w:val="22"/>
                <w:highlight w:val="none"/>
                <w:u w:val="none"/>
              </w:rPr>
            </w:pP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top"/>
          </w:tcPr>
          <w:p>
            <w:pPr>
              <w:jc w:val="left"/>
              <w:rPr>
                <w:rFonts w:hint="default" w:ascii="Times New Roman" w:hAnsi="Times New Roman" w:cs="Times New Roman"/>
                <w:i w:val="0"/>
                <w:iCs w:val="0"/>
                <w:color w:val="000000"/>
                <w:sz w:val="22"/>
                <w:szCs w:val="22"/>
                <w:highlight w:val="none"/>
                <w:u w:val="none"/>
              </w:rPr>
            </w:pPr>
          </w:p>
        </w:tc>
        <w:tc>
          <w:tcPr>
            <w:tcW w:w="1582" w:type="dxa"/>
            <w:tcBorders>
              <w:top w:val="single" w:color="000000" w:sz="4" w:space="0"/>
              <w:left w:val="single" w:color="000000" w:sz="4" w:space="0"/>
              <w:bottom w:val="single" w:color="000000" w:sz="4" w:space="0"/>
              <w:right w:val="single" w:color="000000" w:sz="4" w:space="0"/>
            </w:tcBorders>
            <w:shd w:val="clear" w:color="auto" w:fill="auto"/>
            <w:vAlign w:val="top"/>
          </w:tcPr>
          <w:p>
            <w:pPr>
              <w:jc w:val="left"/>
              <w:rPr>
                <w:rFonts w:hint="default" w:ascii="Times New Roman" w:hAnsi="Times New Roman" w:cs="Times New Roman"/>
                <w:i w:val="0"/>
                <w:iCs w:val="0"/>
                <w:color w:val="000000"/>
                <w:sz w:val="22"/>
                <w:szCs w:val="22"/>
                <w:highlight w:val="none"/>
                <w:u w:val="none"/>
              </w:rPr>
            </w:pPr>
          </w:p>
        </w:tc>
        <w:tc>
          <w:tcPr>
            <w:tcW w:w="1746" w:type="dxa"/>
            <w:tcBorders>
              <w:top w:val="single" w:color="000000" w:sz="4" w:space="0"/>
              <w:left w:val="single" w:color="000000" w:sz="4" w:space="0"/>
              <w:bottom w:val="single" w:color="000000" w:sz="4" w:space="0"/>
              <w:right w:val="single" w:color="000000" w:sz="4" w:space="0"/>
            </w:tcBorders>
            <w:shd w:val="clear" w:color="auto" w:fill="auto"/>
            <w:vAlign w:val="top"/>
          </w:tcPr>
          <w:p>
            <w:pPr>
              <w:jc w:val="left"/>
              <w:rPr>
                <w:rFonts w:hint="default" w:ascii="Times New Roman" w:hAnsi="Times New Roman" w:cs="Times New Roman"/>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0" w:hRule="atLeast"/>
          <w:jc w:val="center"/>
        </w:trPr>
        <w:tc>
          <w:tcPr>
            <w:tcW w:w="12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4"/>
                <w:szCs w:val="24"/>
                <w:highlight w:val="none"/>
                <w:u w:val="none"/>
              </w:rPr>
            </w:pPr>
            <w:r>
              <w:rPr>
                <w:rFonts w:hint="default" w:ascii="Times New Roman" w:hAnsi="Times New Roman" w:eastAsia="宋体" w:cs="Times New Roman"/>
                <w:i w:val="0"/>
                <w:iCs w:val="0"/>
                <w:color w:val="000000"/>
                <w:kern w:val="0"/>
                <w:sz w:val="24"/>
                <w:szCs w:val="24"/>
                <w:highlight w:val="none"/>
                <w:u w:val="none"/>
                <w:lang w:val="en-US" w:eastAsia="zh-CN" w:bidi="ar"/>
              </w:rPr>
              <w:t xml:space="preserve">4 </w:t>
            </w:r>
          </w:p>
        </w:tc>
        <w:tc>
          <w:tcPr>
            <w:tcW w:w="1682" w:type="dxa"/>
            <w:tcBorders>
              <w:top w:val="single" w:color="000000" w:sz="4" w:space="0"/>
              <w:left w:val="single" w:color="000000" w:sz="4" w:space="0"/>
              <w:bottom w:val="single" w:color="000000" w:sz="4" w:space="0"/>
              <w:right w:val="single" w:color="000000" w:sz="4" w:space="0"/>
            </w:tcBorders>
            <w:shd w:val="clear" w:color="auto" w:fill="auto"/>
            <w:vAlign w:val="top"/>
          </w:tcPr>
          <w:p>
            <w:pPr>
              <w:jc w:val="left"/>
              <w:rPr>
                <w:rFonts w:hint="default" w:ascii="Times New Roman" w:hAnsi="Times New Roman" w:cs="Times New Roman"/>
                <w:i w:val="0"/>
                <w:iCs w:val="0"/>
                <w:color w:val="000000"/>
                <w:sz w:val="22"/>
                <w:szCs w:val="22"/>
                <w:highlight w:val="none"/>
                <w:u w:val="none"/>
              </w:rPr>
            </w:pPr>
          </w:p>
        </w:tc>
        <w:tc>
          <w:tcPr>
            <w:tcW w:w="3175" w:type="dxa"/>
            <w:tcBorders>
              <w:top w:val="single" w:color="000000" w:sz="4" w:space="0"/>
              <w:left w:val="single" w:color="000000" w:sz="4" w:space="0"/>
              <w:bottom w:val="single" w:color="000000" w:sz="4" w:space="0"/>
              <w:right w:val="single" w:color="000000" w:sz="4" w:space="0"/>
            </w:tcBorders>
            <w:shd w:val="clear" w:color="auto" w:fill="auto"/>
            <w:vAlign w:val="top"/>
          </w:tcPr>
          <w:p>
            <w:pPr>
              <w:jc w:val="left"/>
              <w:rPr>
                <w:rFonts w:hint="default" w:ascii="Times New Roman" w:hAnsi="Times New Roman" w:cs="Times New Roman"/>
                <w:i w:val="0"/>
                <w:iCs w:val="0"/>
                <w:color w:val="000000"/>
                <w:sz w:val="22"/>
                <w:szCs w:val="22"/>
                <w:highlight w:val="none"/>
                <w:u w:val="none"/>
              </w:rPr>
            </w:pPr>
          </w:p>
        </w:tc>
        <w:tc>
          <w:tcPr>
            <w:tcW w:w="1953" w:type="dxa"/>
            <w:tcBorders>
              <w:top w:val="single" w:color="000000" w:sz="4" w:space="0"/>
              <w:left w:val="single" w:color="000000" w:sz="4" w:space="0"/>
              <w:bottom w:val="single" w:color="000000" w:sz="4" w:space="0"/>
              <w:right w:val="single" w:color="000000" w:sz="4" w:space="0"/>
            </w:tcBorders>
            <w:shd w:val="clear" w:color="auto" w:fill="auto"/>
            <w:vAlign w:val="top"/>
          </w:tcPr>
          <w:p>
            <w:pPr>
              <w:jc w:val="left"/>
              <w:rPr>
                <w:rFonts w:hint="default" w:ascii="Times New Roman" w:hAnsi="Times New Roman" w:cs="Times New Roman"/>
                <w:i w:val="0"/>
                <w:iCs w:val="0"/>
                <w:color w:val="000000"/>
                <w:sz w:val="22"/>
                <w:szCs w:val="22"/>
                <w:highlight w:val="none"/>
                <w:u w:val="none"/>
              </w:rPr>
            </w:pP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top"/>
          </w:tcPr>
          <w:p>
            <w:pPr>
              <w:jc w:val="left"/>
              <w:rPr>
                <w:rFonts w:hint="default" w:ascii="Times New Roman" w:hAnsi="Times New Roman" w:cs="Times New Roman"/>
                <w:i w:val="0"/>
                <w:iCs w:val="0"/>
                <w:color w:val="000000"/>
                <w:sz w:val="22"/>
                <w:szCs w:val="22"/>
                <w:highlight w:val="none"/>
                <w:u w:val="none"/>
              </w:rPr>
            </w:pPr>
          </w:p>
        </w:tc>
        <w:tc>
          <w:tcPr>
            <w:tcW w:w="1582" w:type="dxa"/>
            <w:tcBorders>
              <w:top w:val="single" w:color="000000" w:sz="4" w:space="0"/>
              <w:left w:val="single" w:color="000000" w:sz="4" w:space="0"/>
              <w:bottom w:val="single" w:color="000000" w:sz="4" w:space="0"/>
              <w:right w:val="single" w:color="000000" w:sz="4" w:space="0"/>
            </w:tcBorders>
            <w:shd w:val="clear" w:color="auto" w:fill="auto"/>
            <w:vAlign w:val="top"/>
          </w:tcPr>
          <w:p>
            <w:pPr>
              <w:jc w:val="left"/>
              <w:rPr>
                <w:rFonts w:hint="default" w:ascii="Times New Roman" w:hAnsi="Times New Roman" w:cs="Times New Roman"/>
                <w:i w:val="0"/>
                <w:iCs w:val="0"/>
                <w:color w:val="000000"/>
                <w:sz w:val="22"/>
                <w:szCs w:val="22"/>
                <w:highlight w:val="none"/>
                <w:u w:val="none"/>
              </w:rPr>
            </w:pPr>
          </w:p>
        </w:tc>
        <w:tc>
          <w:tcPr>
            <w:tcW w:w="1746" w:type="dxa"/>
            <w:tcBorders>
              <w:top w:val="single" w:color="000000" w:sz="4" w:space="0"/>
              <w:left w:val="single" w:color="000000" w:sz="4" w:space="0"/>
              <w:bottom w:val="single" w:color="000000" w:sz="4" w:space="0"/>
              <w:right w:val="single" w:color="000000" w:sz="4" w:space="0"/>
            </w:tcBorders>
            <w:shd w:val="clear" w:color="auto" w:fill="auto"/>
            <w:vAlign w:val="top"/>
          </w:tcPr>
          <w:p>
            <w:pPr>
              <w:jc w:val="left"/>
              <w:rPr>
                <w:rFonts w:hint="default" w:ascii="Times New Roman" w:hAnsi="Times New Roman" w:cs="Times New Roman"/>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0" w:hRule="atLeast"/>
          <w:jc w:val="center"/>
        </w:trPr>
        <w:tc>
          <w:tcPr>
            <w:tcW w:w="12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4"/>
                <w:szCs w:val="24"/>
                <w:highlight w:val="none"/>
                <w:u w:val="none"/>
              </w:rPr>
            </w:pPr>
            <w:r>
              <w:rPr>
                <w:rFonts w:hint="default" w:ascii="Times New Roman" w:hAnsi="Times New Roman" w:eastAsia="宋体" w:cs="Times New Roman"/>
                <w:i w:val="0"/>
                <w:iCs w:val="0"/>
                <w:color w:val="000000"/>
                <w:kern w:val="0"/>
                <w:sz w:val="24"/>
                <w:szCs w:val="24"/>
                <w:highlight w:val="none"/>
                <w:u w:val="none"/>
                <w:lang w:val="en-US" w:eastAsia="zh-CN" w:bidi="ar"/>
              </w:rPr>
              <w:t xml:space="preserve">5 </w:t>
            </w:r>
          </w:p>
        </w:tc>
        <w:tc>
          <w:tcPr>
            <w:tcW w:w="1682" w:type="dxa"/>
            <w:tcBorders>
              <w:top w:val="single" w:color="000000" w:sz="4" w:space="0"/>
              <w:left w:val="single" w:color="000000" w:sz="4" w:space="0"/>
              <w:bottom w:val="single" w:color="000000" w:sz="4" w:space="0"/>
              <w:right w:val="single" w:color="000000" w:sz="4" w:space="0"/>
            </w:tcBorders>
            <w:shd w:val="clear" w:color="auto" w:fill="auto"/>
            <w:vAlign w:val="top"/>
          </w:tcPr>
          <w:p>
            <w:pPr>
              <w:jc w:val="left"/>
              <w:rPr>
                <w:rFonts w:hint="default" w:ascii="Times New Roman" w:hAnsi="Times New Roman" w:cs="Times New Roman"/>
                <w:i w:val="0"/>
                <w:iCs w:val="0"/>
                <w:color w:val="000000"/>
                <w:sz w:val="22"/>
                <w:szCs w:val="22"/>
                <w:highlight w:val="none"/>
                <w:u w:val="none"/>
              </w:rPr>
            </w:pPr>
          </w:p>
        </w:tc>
        <w:tc>
          <w:tcPr>
            <w:tcW w:w="3175" w:type="dxa"/>
            <w:tcBorders>
              <w:top w:val="single" w:color="000000" w:sz="4" w:space="0"/>
              <w:left w:val="single" w:color="000000" w:sz="4" w:space="0"/>
              <w:bottom w:val="single" w:color="000000" w:sz="4" w:space="0"/>
              <w:right w:val="single" w:color="000000" w:sz="4" w:space="0"/>
            </w:tcBorders>
            <w:shd w:val="clear" w:color="auto" w:fill="auto"/>
            <w:vAlign w:val="top"/>
          </w:tcPr>
          <w:p>
            <w:pPr>
              <w:jc w:val="left"/>
              <w:rPr>
                <w:rFonts w:hint="default" w:ascii="Times New Roman" w:hAnsi="Times New Roman" w:cs="Times New Roman"/>
                <w:i w:val="0"/>
                <w:iCs w:val="0"/>
                <w:color w:val="000000"/>
                <w:sz w:val="22"/>
                <w:szCs w:val="22"/>
                <w:highlight w:val="none"/>
                <w:u w:val="none"/>
              </w:rPr>
            </w:pPr>
          </w:p>
        </w:tc>
        <w:tc>
          <w:tcPr>
            <w:tcW w:w="1953" w:type="dxa"/>
            <w:tcBorders>
              <w:top w:val="single" w:color="000000" w:sz="4" w:space="0"/>
              <w:left w:val="single" w:color="000000" w:sz="4" w:space="0"/>
              <w:bottom w:val="single" w:color="000000" w:sz="4" w:space="0"/>
              <w:right w:val="single" w:color="000000" w:sz="4" w:space="0"/>
            </w:tcBorders>
            <w:shd w:val="clear" w:color="auto" w:fill="auto"/>
            <w:vAlign w:val="top"/>
          </w:tcPr>
          <w:p>
            <w:pPr>
              <w:jc w:val="left"/>
              <w:rPr>
                <w:rFonts w:hint="default" w:ascii="Times New Roman" w:hAnsi="Times New Roman" w:cs="Times New Roman"/>
                <w:i w:val="0"/>
                <w:iCs w:val="0"/>
                <w:color w:val="000000"/>
                <w:sz w:val="22"/>
                <w:szCs w:val="22"/>
                <w:highlight w:val="none"/>
                <w:u w:val="none"/>
              </w:rPr>
            </w:pP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top"/>
          </w:tcPr>
          <w:p>
            <w:pPr>
              <w:jc w:val="left"/>
              <w:rPr>
                <w:rFonts w:hint="default" w:ascii="Times New Roman" w:hAnsi="Times New Roman" w:cs="Times New Roman"/>
                <w:i w:val="0"/>
                <w:iCs w:val="0"/>
                <w:color w:val="000000"/>
                <w:sz w:val="22"/>
                <w:szCs w:val="22"/>
                <w:highlight w:val="none"/>
                <w:u w:val="none"/>
              </w:rPr>
            </w:pPr>
          </w:p>
        </w:tc>
        <w:tc>
          <w:tcPr>
            <w:tcW w:w="1582" w:type="dxa"/>
            <w:tcBorders>
              <w:top w:val="single" w:color="000000" w:sz="4" w:space="0"/>
              <w:left w:val="single" w:color="000000" w:sz="4" w:space="0"/>
              <w:bottom w:val="single" w:color="000000" w:sz="4" w:space="0"/>
              <w:right w:val="single" w:color="000000" w:sz="4" w:space="0"/>
            </w:tcBorders>
            <w:shd w:val="clear" w:color="auto" w:fill="auto"/>
            <w:vAlign w:val="top"/>
          </w:tcPr>
          <w:p>
            <w:pPr>
              <w:jc w:val="left"/>
              <w:rPr>
                <w:rFonts w:hint="default" w:ascii="Times New Roman" w:hAnsi="Times New Roman" w:cs="Times New Roman"/>
                <w:i w:val="0"/>
                <w:iCs w:val="0"/>
                <w:color w:val="000000"/>
                <w:sz w:val="22"/>
                <w:szCs w:val="22"/>
                <w:highlight w:val="none"/>
                <w:u w:val="none"/>
              </w:rPr>
            </w:pPr>
          </w:p>
        </w:tc>
        <w:tc>
          <w:tcPr>
            <w:tcW w:w="1746" w:type="dxa"/>
            <w:tcBorders>
              <w:top w:val="single" w:color="000000" w:sz="4" w:space="0"/>
              <w:left w:val="single" w:color="000000" w:sz="4" w:space="0"/>
              <w:bottom w:val="single" w:color="000000" w:sz="4" w:space="0"/>
              <w:right w:val="single" w:color="000000" w:sz="4" w:space="0"/>
            </w:tcBorders>
            <w:shd w:val="clear" w:color="auto" w:fill="auto"/>
            <w:vAlign w:val="top"/>
          </w:tcPr>
          <w:p>
            <w:pPr>
              <w:jc w:val="left"/>
              <w:rPr>
                <w:rFonts w:hint="default" w:ascii="Times New Roman" w:hAnsi="Times New Roman" w:cs="Times New Roman"/>
                <w:i w:val="0"/>
                <w:iCs w:val="0"/>
                <w:color w:val="000000"/>
                <w:sz w:val="22"/>
                <w:szCs w:val="22"/>
                <w:highlight w:val="none"/>
                <w:u w:val="none"/>
              </w:rPr>
            </w:pPr>
          </w:p>
        </w:tc>
      </w:tr>
    </w:tbl>
    <w:p>
      <w:pPr>
        <w:rPr>
          <w:rFonts w:ascii="Times New Roman" w:hAnsi="Times New Roman" w:cs="Times New Roman"/>
        </w:rPr>
        <w:sectPr>
          <w:pgSz w:w="16840" w:h="11905" w:orient="landscape"/>
          <w:pgMar w:top="1587" w:right="2098" w:bottom="1474" w:left="1984" w:header="851" w:footer="1417" w:gutter="0"/>
          <w:pgNumType w:fmt="numberInDash"/>
          <w:cols w:space="720" w:num="1"/>
          <w:docGrid w:type="linesAndChars" w:linePitch="579" w:charSpace="15"/>
        </w:sectPr>
      </w:pPr>
      <w:r>
        <w:rPr>
          <w:rFonts w:hint="default" w:ascii="Times New Roman" w:hAnsi="Times New Roman" w:eastAsia="仿宋" w:cs="Times New Roman"/>
          <w:i w:val="0"/>
          <w:iCs w:val="0"/>
          <w:color w:val="000000"/>
          <w:kern w:val="0"/>
          <w:sz w:val="24"/>
          <w:szCs w:val="24"/>
          <w:highlight w:val="none"/>
          <w:u w:val="none"/>
          <w:lang w:val="en-US" w:eastAsia="zh-CN" w:bidi="ar"/>
        </w:rPr>
        <w:t>注：本表由地、州、市工信局</w:t>
      </w:r>
      <w:r>
        <w:rPr>
          <w:rFonts w:hint="default" w:eastAsia="仿宋" w:cs="Times New Roman"/>
          <w:i w:val="0"/>
          <w:iCs w:val="0"/>
          <w:color w:val="000000"/>
          <w:kern w:val="0"/>
          <w:sz w:val="24"/>
          <w:szCs w:val="24"/>
          <w:highlight w:val="none"/>
          <w:u w:val="none"/>
          <w:lang w:val="en-US" w:eastAsia="zh-CN" w:bidi="ar"/>
        </w:rPr>
        <w:t>，各师市工信局</w:t>
      </w:r>
      <w:r>
        <w:rPr>
          <w:rFonts w:hint="default" w:ascii="Times New Roman" w:hAnsi="Times New Roman" w:eastAsia="仿宋" w:cs="Times New Roman"/>
          <w:i w:val="0"/>
          <w:iCs w:val="0"/>
          <w:color w:val="000000"/>
          <w:kern w:val="0"/>
          <w:sz w:val="24"/>
          <w:szCs w:val="24"/>
          <w:highlight w:val="none"/>
          <w:u w:val="none"/>
          <w:lang w:val="en-US" w:eastAsia="zh-CN" w:bidi="ar"/>
        </w:rPr>
        <w:t>填报</w:t>
      </w:r>
    </w:p>
    <w:p>
      <w:pPr>
        <w:spacing w:line="500" w:lineRule="exact"/>
        <w:jc w:val="left"/>
        <w:outlineLvl w:val="9"/>
        <w:rPr>
          <w:rFonts w:hint="default" w:ascii="Times New Roman" w:hAnsi="Times New Roman" w:cs="Times New Roman"/>
          <w:highlight w:val="none"/>
        </w:rPr>
      </w:pPr>
    </w:p>
    <w:sectPr>
      <w:pgSz w:w="11905" w:h="16840"/>
      <w:pgMar w:top="2098" w:right="1474" w:bottom="1984" w:left="1587" w:header="851" w:footer="1417" w:gutter="0"/>
      <w:pgNumType w:fmt="numberInDash"/>
      <w:cols w:space="0" w:num="1"/>
      <w:rtlGutter w:val="0"/>
      <w:docGrid w:type="linesAndChars" w:linePitch="579" w:charSpace="117"/>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altName w:val="Kingsoft Sign"/>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Kingsoft Sign">
    <w:panose1 w:val="05050102010706020507"/>
    <w:charset w:val="00"/>
    <w:family w:val="auto"/>
    <w:pitch w:val="default"/>
    <w:sig w:usb0="00000000" w:usb1="00000000" w:usb2="00000000" w:usb3="00000000" w:csb0="80000000"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Cambria">
    <w:altName w:val="Noto Sans Syriac Eastern"/>
    <w:panose1 w:val="02040803050406030204"/>
    <w:charset w:val="00"/>
    <w:family w:val="roman"/>
    <w:pitch w:val="default"/>
    <w:sig w:usb0="00000000" w:usb1="00000000" w:usb2="00000000" w:usb3="00000000" w:csb0="2000019F" w:csb1="00000000"/>
  </w:font>
  <w:font w:name="微软雅黑">
    <w:panose1 w:val="020B0503020204020204"/>
    <w:charset w:val="86"/>
    <w:family w:val="auto"/>
    <w:pitch w:val="default"/>
    <w:sig w:usb0="80000287" w:usb1="2A0F3C52" w:usb2="00000016" w:usb3="00000000" w:csb0="0004001F" w:csb1="00000000"/>
  </w:font>
  <w:font w:name="方正黑体_GBK">
    <w:panose1 w:val="03000509000000000000"/>
    <w:charset w:val="86"/>
    <w:family w:val="auto"/>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楷体">
    <w:panose1 w:val="02010609060101010101"/>
    <w:charset w:val="86"/>
    <w:family w:val="modern"/>
    <w:pitch w:val="default"/>
    <w:sig w:usb0="800002BF" w:usb1="38CF7CFA" w:usb2="00000016" w:usb3="00000000" w:csb0="00040001" w:csb1="00000000"/>
  </w:font>
  <w:font w:name="方正仿宋_GB2312">
    <w:panose1 w:val="02000000000000000000"/>
    <w:charset w:val="86"/>
    <w:family w:val="auto"/>
    <w:pitch w:val="default"/>
    <w:sig w:usb0="A00002BF" w:usb1="184F6CFA" w:usb2="00000012" w:usb3="00000000" w:csb0="00040001" w:csb1="00000000"/>
  </w:font>
  <w:font w:name="方正小标宋_GBK">
    <w:panose1 w:val="03000502000000000000"/>
    <w:charset w:val="86"/>
    <w:family w:val="script"/>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Noto Sans Syriac Eastern">
    <w:panose1 w:val="02040503050306020203"/>
    <w:charset w:val="86"/>
    <w:family w:val="auto"/>
    <w:pitch w:val="default"/>
    <w:sig w:usb0="00000000" w:usb1="00000000" w:usb2="00000080" w:usb3="00000000" w:csb0="203E0161" w:csb1="D7FF0000"/>
  </w:font>
  <w:font w:name="文泉驿正黑">
    <w:panose1 w:val="02000603000000000000"/>
    <w:charset w:val="86"/>
    <w:family w:val="auto"/>
    <w:pitch w:val="default"/>
    <w:sig w:usb0="900002BF" w:usb1="2BDF7DFB" w:usb2="00000036" w:usb3="00000000" w:csb0="603E000D" w:csb1="D2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6"/>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  \* MERGEFORMAT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1</w:t>
                          </w:r>
                          <w:r>
                            <w:rPr>
                              <w:rFonts w:hint="eastAsia" w:asciiTheme="majorEastAsia" w:hAnsiTheme="majorEastAsia" w:eastAsiaTheme="majorEastAsia" w:cstheme="majorEastAsia"/>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16"/>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  \* MERGEFORMAT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1</w:t>
                    </w:r>
                    <w:r>
                      <w:rPr>
                        <w:rFonts w:hint="eastAsia" w:asciiTheme="majorEastAsia" w:hAnsiTheme="majorEastAsia" w:eastAsiaTheme="majorEastAsia" w:cstheme="majorEastAsia"/>
                        <w:sz w:val="28"/>
                        <w:szCs w:val="28"/>
                      </w:rPr>
                      <w:fldChar w:fldCharType="end"/>
                    </w: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Pr>
    <w:r>
      <w:rPr>
        <w:sz w:val="18"/>
      </w:rPr>
      <mc:AlternateContent>
        <mc:Choice Requires="wps">
          <w:drawing>
            <wp:anchor distT="0" distB="0" distL="114300" distR="114300" simplePos="0" relativeHeight="251671552" behindDoc="0" locked="0" layoutInCell="1" allowOverlap="1">
              <wp:simplePos x="0" y="0"/>
              <wp:positionH relativeFrom="margin">
                <wp:align>outside</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6"/>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- 3 -</w:t>
                          </w:r>
                          <w:r>
                            <w:rPr>
                              <w:rFonts w:hint="eastAsia" w:asciiTheme="minorEastAsia" w:hAnsiTheme="minorEastAsia" w:eastAsiaTheme="minorEastAsia" w:cstheme="minorEastAsia"/>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715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pPr>
                      <w:pStyle w:val="16"/>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- 3 -</w:t>
                    </w:r>
                    <w:r>
                      <w:rPr>
                        <w:rFonts w:hint="eastAsia" w:asciiTheme="minorEastAsia" w:hAnsiTheme="minorEastAsia" w:eastAsiaTheme="minorEastAsia" w:cstheme="minorEastAsia"/>
                        <w:sz w:val="28"/>
                        <w:szCs w:val="28"/>
                      </w:rP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rPr>
        <w:sz w:val="21"/>
      </w:rPr>
      <mc:AlternateContent>
        <mc:Choice Requires="wps">
          <w:drawing>
            <wp:anchor distT="0" distB="0" distL="114300" distR="114300" simplePos="0" relativeHeight="25166438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6"/>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10</w:t>
                          </w:r>
                          <w:r>
                            <w:rPr>
                              <w:rFonts w:hint="eastAsia" w:asciiTheme="minorEastAsia" w:hAnsiTheme="minorEastAsia" w:eastAsiaTheme="minorEastAsia" w:cstheme="minorEastAsia"/>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T72nYy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pPvadjICAABjBAAADgAAAAAAAAABACAAAAAfAQAAZHJzL2Uyb0RvYy54bWxQSwUG&#10;AAAAAAYABgBZAQAAwwUAAAAA&#10;">
              <v:fill on="f" focussize="0,0"/>
              <v:stroke on="f" weight="0.5pt"/>
              <v:imagedata o:title=""/>
              <o:lock v:ext="edit" aspectratio="f"/>
              <v:textbox inset="0mm,0mm,0mm,0mm" style="mso-fit-shape-to-text:t;">
                <w:txbxContent>
                  <w:p>
                    <w:pPr>
                      <w:pStyle w:val="16"/>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10</w:t>
                    </w:r>
                    <w:r>
                      <w:rPr>
                        <w:rFonts w:hint="eastAsia" w:asciiTheme="minorEastAsia" w:hAnsiTheme="minorEastAsia" w:eastAsiaTheme="minorEastAsia" w:cstheme="minorEastAsia"/>
                        <w:sz w:val="28"/>
                        <w:szCs w:val="28"/>
                      </w:rPr>
                      <w:fldChar w:fldCharType="end"/>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Pr>
    <w:r>
      <w:rPr>
        <w:sz w:val="18"/>
      </w:rPr>
      <mc:AlternateContent>
        <mc:Choice Requires="wps">
          <w:drawing>
            <wp:anchor distT="0" distB="0" distL="114300" distR="114300" simplePos="0" relativeHeight="25166540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6"/>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  \* MERGEFORMAT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2</w:t>
                          </w:r>
                          <w:r>
                            <w:rPr>
                              <w:rFonts w:hint="eastAsia" w:asciiTheme="majorEastAsia" w:hAnsiTheme="majorEastAsia" w:eastAsiaTheme="majorEastAsia" w:cstheme="majorEastAsia"/>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3z1oQ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upumEbFL9+/XX78&#10;uvz8SnAGgWoX5ojbOUTG5q1tEDycBxwm3k3pdfqCEYEf8p6v8oomEp4uzaaz2RguDt+wAX72eN35&#10;EN8Jq0kycupRv1ZWdtqG2IUOISmbsRupVFtDZUid05vXb8bthasH4MogRyLRPTZZsdk3PbO9Lc4g&#10;5m3XG8HxjUTyLQvxgXk0Ax6McYn3WEplkcT2FiWV9V/+dZ7iUSN4KanRXDk1mCVK1HuD2gEwDoYf&#10;jP1gmKO+s+jWCcbQ8dbEBR/VYJbe6s+YoVXKARczHJlyGgfzLnYNjhnkYrVqg47Oy0PVXUDnORa3&#10;Zud4SpOEDG51jBCz1TgJ1KnS64bea6vUz0lq7j/3bdTj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989aEMQIAAGMEAAAOAAAAAAAAAAEAIAAAAB8BAABkcnMvZTJvRG9jLnhtbFBLBQYA&#10;AAAABgAGAFkBAADCBQAAAAA=&#10;">
              <v:fill on="f" focussize="0,0"/>
              <v:stroke on="f" weight="0.5pt"/>
              <v:imagedata o:title=""/>
              <o:lock v:ext="edit" aspectratio="f"/>
              <v:textbox inset="0mm,0mm,0mm,0mm" style="mso-fit-shape-to-text:t;">
                <w:txbxContent>
                  <w:p>
                    <w:pPr>
                      <w:pStyle w:val="16"/>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  \* MERGEFORMAT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2</w:t>
                    </w:r>
                    <w:r>
                      <w:rPr>
                        <w:rFonts w:hint="eastAsia" w:asciiTheme="majorEastAsia" w:hAnsiTheme="majorEastAsia" w:eastAsiaTheme="majorEastAsia" w:cstheme="majorEastAsia"/>
                        <w:sz w:val="28"/>
                        <w:szCs w:val="28"/>
                      </w:rPr>
                      <w:fldChar w:fldCharType="end"/>
                    </w: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rPr>
        <w:sz w:val="21"/>
      </w:rPr>
      <mc:AlternateContent>
        <mc:Choice Requires="wps">
          <w:drawing>
            <wp:anchor distT="0" distB="0" distL="114300" distR="114300" simplePos="0" relativeHeight="251672576" behindDoc="0" locked="0" layoutInCell="1" allowOverlap="1">
              <wp:simplePos x="0" y="0"/>
              <wp:positionH relativeFrom="margin">
                <wp:align>outside</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6"/>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- 49 -</w:t>
                          </w:r>
                          <w:r>
                            <w:rPr>
                              <w:rFonts w:hint="eastAsia" w:asciiTheme="minorEastAsia" w:hAnsiTheme="minorEastAsia" w:eastAsiaTheme="minorEastAsia" w:cstheme="minorEastAsia"/>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725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z+8ZE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wpQSwzQqfvn+7fLj&#10;1+XnV4IzCFS7MEfcziEyNm9tg+DhPOAw8W5Kr9MXjAj8kPd8lVc0kfB0aTadzcZwcfiGDfCzx+vO&#10;h/hOWE2SkVOP+rWystM2xC50CEnZjN1IpdoaKkPqnN68fjNuL1w9AFcGORKJ7rHJis2+6ZntbXEG&#10;MW+73giObySSb1mID8yjGfBgjEu8x1IqiyS2tyiprP/yr/MUjxrBS0mN5sqpwSxRot4b1A6AcTD8&#10;YOwHwxz1nUW3TjCGjrcmLvioBrP0Vn/GDK1SDriY4ciU0ziYd7FrcMwgF6tVG3R0Xh6q7gI6z7G4&#10;NTvHU5okZHCrY4SYrcZJoE6VXjf0Xlulfk5Sc/+5b6Me/w3L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s/vGRMQIAAGMEAAAOAAAAAAAAAAEAIAAAAB8BAABkcnMvZTJvRG9jLnhtbFBLBQYA&#10;AAAABgAGAFkBAADCBQAAAAA=&#10;">
              <v:fill on="f" focussize="0,0"/>
              <v:stroke on="f" weight="0.5pt"/>
              <v:imagedata o:title=""/>
              <o:lock v:ext="edit" aspectratio="f"/>
              <v:textbox inset="0mm,0mm,0mm,0mm" style="mso-fit-shape-to-text:t;">
                <w:txbxContent>
                  <w:p>
                    <w:pPr>
                      <w:pStyle w:val="16"/>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- 49 -</w:t>
                    </w:r>
                    <w:r>
                      <w:rPr>
                        <w:rFonts w:hint="eastAsia" w:asciiTheme="minorEastAsia" w:hAnsiTheme="minorEastAsia" w:eastAsiaTheme="minorEastAsia" w:cstheme="minorEastAsia"/>
                        <w:sz w:val="28"/>
                        <w:szCs w:val="28"/>
                      </w:rPr>
                      <w:fldChar w:fldCharType="end"/>
                    </w:r>
                  </w:p>
                </w:txbxContent>
              </v:textbox>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Pr>
    <w:r>
      <w:rPr>
        <w:sz w:val="18"/>
      </w:rPr>
      <mc:AlternateContent>
        <mc:Choice Requires="wps">
          <w:drawing>
            <wp:anchor distT="0" distB="0" distL="114300" distR="114300" simplePos="0" relativeHeight="25167360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6"/>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  \* MERGEFORMAT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- 2 -</w:t>
                          </w:r>
                          <w:r>
                            <w:rPr>
                              <w:rFonts w:hint="eastAsia" w:asciiTheme="majorEastAsia" w:hAnsiTheme="majorEastAsia" w:eastAsiaTheme="majorEastAsia" w:cstheme="majorEastAsia"/>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736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5WZn4y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CnXBFiWEaFT//+H7+&#10;+fv86xvBGQSqXZgj7sEhMjbvbIPg4TzgMPFuSq/TF4wI/JD3dJFXNJHwdGk2nc3GcHH4hg3ws6fr&#10;zof4XlhNkpFTj/q1srLjNsQudAhJ2YzdSKXaGipD6pxeX70dtxcuHoArgxyJRPfYZMVm1/TMdrY4&#10;gZi3XW8ExzcSybcsxHvm0Qx4MMYl3mEplUUS21uUVNZ//dd5ikeN4KWkRnPl1GCWKFEfDGoHwDgY&#10;fjB2g2EO+taiWycYQ8dbExd8VINZequ/YIZWKQdczHBkymkczNvYNThmkIvVqg06OC/3VXcBnedY&#10;3JoHx1OaJGRwq0OEmK3GSaBOlV439F5bpX5OUnP/uW+jnv4Ny0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lZmfjICAABjBAAADgAAAAAAAAABACAAAAAfAQAAZHJzL2Uyb0RvYy54bWxQSwUG&#10;AAAAAAYABgBZAQAAwwUAAAAA&#10;">
              <v:fill on="f" focussize="0,0"/>
              <v:stroke on="f" weight="0.5pt"/>
              <v:imagedata o:title=""/>
              <o:lock v:ext="edit" aspectratio="f"/>
              <v:textbox inset="0mm,0mm,0mm,0mm" style="mso-fit-shape-to-text:t;">
                <w:txbxContent>
                  <w:p>
                    <w:pPr>
                      <w:pStyle w:val="16"/>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  \* MERGEFORMAT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- 2 -</w:t>
                    </w:r>
                    <w:r>
                      <w:rPr>
                        <w:rFonts w:hint="eastAsia" w:asciiTheme="majorEastAsia" w:hAnsiTheme="majorEastAsia" w:eastAsiaTheme="majorEastAsia" w:cstheme="majorEastAsia"/>
                        <w:sz w:val="28"/>
                        <w:szCs w:val="28"/>
                      </w:rPr>
                      <w:fldChar w:fldCharType="end"/>
                    </w:r>
                  </w:p>
                </w:txbxContent>
              </v:textbox>
            </v:shape>
          </w:pict>
        </mc:Fallback>
      </mc:AlternateConten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snapToGrid w:val="0"/>
      <w:ind w:right="360" w:firstLine="360"/>
      <w:jc w:val="left"/>
      <w:rPr>
        <w:rFonts w:hint="eastAsia" w:ascii="Times New Roman" w:hAnsi="Times New Roman" w:eastAsia="微软雅黑" w:cs="Times New Roman"/>
        <w:kern w:val="2"/>
        <w:sz w:val="18"/>
        <w:szCs w:val="18"/>
        <w:lang w:val="en-US" w:eastAsia="zh-CN" w:bidi="ar-SA"/>
      </w:rPr>
    </w:pPr>
    <w:bookmarkStart w:id="30" w:name="_GoBack"/>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6"/>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  \* MERGEFORMAT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- 7 -</w:t>
                          </w:r>
                          <w:r>
                            <w:rPr>
                              <w:rFonts w:hint="eastAsia" w:asciiTheme="majorEastAsia" w:hAnsiTheme="majorEastAsia" w:eastAsiaTheme="majorEastAsia" w:cstheme="majorEastAsia"/>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pPr>
                      <w:pStyle w:val="16"/>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  \* MERGEFORMAT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- 7 -</w:t>
                    </w:r>
                    <w:r>
                      <w:rPr>
                        <w:rFonts w:hint="eastAsia" w:asciiTheme="majorEastAsia" w:hAnsiTheme="majorEastAsia" w:eastAsiaTheme="majorEastAsia" w:cstheme="majorEastAsia"/>
                        <w:sz w:val="28"/>
                        <w:szCs w:val="28"/>
                      </w:rPr>
                      <w:fldChar w:fldCharType="end"/>
                    </w:r>
                  </w:p>
                </w:txbxContent>
              </v:textbox>
            </v:shape>
          </w:pict>
        </mc:Fallback>
      </mc:AlternateContent>
    </w:r>
    <w:bookmarkEnd w:id="30"/>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Pr>
    <w:r>
      <w:rPr>
        <w:sz w:val="1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6"/>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  \* MERGEFORMAT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2</w:t>
                          </w:r>
                          <w:r>
                            <w:rPr>
                              <w:rFonts w:hint="eastAsia" w:asciiTheme="majorEastAsia" w:hAnsiTheme="majorEastAsia" w:eastAsiaTheme="majorEastAsia" w:cstheme="majorEastAsia"/>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pPr>
                      <w:pStyle w:val="16"/>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  \* MERGEFORMAT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2</w:t>
                    </w:r>
                    <w:r>
                      <w:rPr>
                        <w:rFonts w:hint="eastAsia" w:asciiTheme="majorEastAsia" w:hAnsiTheme="majorEastAsia" w:eastAsiaTheme="majorEastAsia" w:cstheme="majorEastAsia"/>
                        <w:sz w:val="28"/>
                        <w:szCs w:val="28"/>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rPr>
        <w:sz w:val="21"/>
      </w:rPr>
      <mc:AlternateContent>
        <mc:Choice Requires="wps">
          <w:drawing>
            <wp:anchor distT="0" distB="0" distL="114300" distR="114300" simplePos="0" relativeHeight="251666432"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6"/>
                          </w:pP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  \* MERGEFORMAT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- 15 -</w:t>
                          </w:r>
                          <w:r>
                            <w:rPr>
                              <w:rFonts w:hint="eastAsia" w:asciiTheme="majorEastAsia" w:hAnsiTheme="majorEastAsia" w:eastAsiaTheme="majorEastAsia" w:cstheme="majorEastAsia"/>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16"/>
                    </w:pP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  \* MERGEFORMAT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- 15 -</w:t>
                    </w:r>
                    <w:r>
                      <w:rPr>
                        <w:rFonts w:hint="eastAsia" w:asciiTheme="majorEastAsia" w:hAnsiTheme="majorEastAsia" w:eastAsiaTheme="majorEastAsia" w:cstheme="majorEastAsia"/>
                        <w:sz w:val="28"/>
                        <w:szCs w:val="28"/>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Pr>
    <w:r>
      <w:rPr>
        <w:sz w:val="18"/>
      </w:rPr>
      <mc:AlternateContent>
        <mc:Choice Requires="wps">
          <w:drawing>
            <wp:anchor distT="0" distB="0" distL="114300" distR="114300" simplePos="0" relativeHeight="251667456"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6"/>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- 3 -</w:t>
                          </w:r>
                          <w:r>
                            <w:rPr>
                              <w:rFonts w:hint="eastAsia" w:asciiTheme="minorEastAsia" w:hAnsiTheme="minorEastAsia" w:eastAsiaTheme="minorEastAsia" w:cstheme="minorEastAsia"/>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pPr>
                      <w:pStyle w:val="16"/>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- 3 -</w:t>
                    </w:r>
                    <w:r>
                      <w:rPr>
                        <w:rFonts w:hint="eastAsia" w:asciiTheme="minorEastAsia" w:hAnsiTheme="minorEastAsia" w:eastAsiaTheme="minorEastAsia" w:cstheme="minorEastAsia"/>
                        <w:sz w:val="28"/>
                        <w:szCs w:val="28"/>
                      </w:rP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snapToGrid w:val="0"/>
      <w:ind w:right="360" w:firstLine="360"/>
      <w:jc w:val="left"/>
      <w:rPr>
        <w:rFonts w:hint="eastAsia" w:ascii="Times New Roman" w:hAnsi="Times New Roman" w:eastAsia="微软雅黑" w:cs="Times New Roman"/>
        <w:kern w:val="2"/>
        <w:sz w:val="18"/>
        <w:szCs w:val="18"/>
        <w:lang w:val="en-US" w:eastAsia="zh-CN" w:bidi="ar-SA"/>
      </w:rPr>
    </w:pPr>
    <w:r>
      <w:rPr>
        <w:sz w:val="18"/>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6"/>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3</w:t>
                          </w:r>
                          <w:r>
                            <w:rPr>
                              <w:rFonts w:hint="eastAsia" w:asciiTheme="minorEastAsia" w:hAnsiTheme="minorEastAsia" w:eastAsiaTheme="minorEastAsia" w:cstheme="minorEastAsia"/>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pPr>
                      <w:pStyle w:val="16"/>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3</w:t>
                    </w:r>
                    <w:r>
                      <w:rPr>
                        <w:rFonts w:hint="eastAsia" w:asciiTheme="minorEastAsia" w:hAnsiTheme="minorEastAsia" w:eastAsiaTheme="minorEastAsia" w:cstheme="minorEastAsia"/>
                        <w:sz w:val="28"/>
                        <w:szCs w:val="28"/>
                      </w:rP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Pr>
    <w:r>
      <w:rPr>
        <w:sz w:val="18"/>
      </w:rPr>
      <mc:AlternateContent>
        <mc:Choice Requires="wps">
          <w:drawing>
            <wp:anchor distT="0" distB="0" distL="114300" distR="114300" simplePos="0" relativeHeight="251663360" behindDoc="0" locked="0" layoutInCell="1" allowOverlap="1">
              <wp:simplePos x="0" y="0"/>
              <wp:positionH relativeFrom="margin">
                <wp:align>outside</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6"/>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2</w:t>
                          </w:r>
                          <w:r>
                            <w:rPr>
                              <w:rFonts w:hint="eastAsia" w:asciiTheme="minorEastAsia" w:hAnsiTheme="minorEastAsia" w:eastAsiaTheme="minorEastAsia" w:cstheme="minorEastAsia"/>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pPr>
                      <w:pStyle w:val="16"/>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2</w:t>
                    </w:r>
                    <w:r>
                      <w:rPr>
                        <w:rFonts w:hint="eastAsia" w:asciiTheme="minorEastAsia" w:hAnsiTheme="minorEastAsia" w:eastAsiaTheme="minorEastAsia" w:cstheme="minorEastAsia"/>
                        <w:sz w:val="28"/>
                        <w:szCs w:val="28"/>
                      </w:rP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snapToGrid w:val="0"/>
      <w:ind w:right="360" w:firstLine="360"/>
      <w:jc w:val="left"/>
      <w:rPr>
        <w:rFonts w:hint="eastAsia" w:ascii="Times New Roman" w:hAnsi="Times New Roman" w:eastAsia="微软雅黑" w:cs="Times New Roman"/>
        <w:kern w:val="2"/>
        <w:sz w:val="18"/>
        <w:szCs w:val="18"/>
        <w:lang w:val="en-US" w:eastAsia="zh-CN" w:bidi="ar-SA"/>
      </w:rPr>
    </w:pPr>
    <w:r>
      <w:rPr>
        <w:sz w:val="18"/>
      </w:rPr>
      <mc:AlternateContent>
        <mc:Choice Requires="wps">
          <w:drawing>
            <wp:anchor distT="0" distB="0" distL="114300" distR="114300" simplePos="0" relativeHeight="251668480"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6"/>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- 3 -</w:t>
                          </w:r>
                          <w:r>
                            <w:rPr>
                              <w:rFonts w:hint="eastAsia" w:asciiTheme="minorEastAsia" w:hAnsiTheme="minorEastAsia" w:eastAsiaTheme="minorEastAsia" w:cstheme="minorEastAsia"/>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pPr>
                      <w:pStyle w:val="16"/>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- 3 -</w:t>
                    </w:r>
                    <w:r>
                      <w:rPr>
                        <w:rFonts w:hint="eastAsia" w:asciiTheme="minorEastAsia" w:hAnsiTheme="minorEastAsia" w:eastAsiaTheme="minorEastAsia" w:cstheme="minorEastAsia"/>
                        <w:sz w:val="28"/>
                        <w:szCs w:val="28"/>
                      </w:rP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Pr>
    <w:r>
      <w:rPr>
        <w:sz w:val="18"/>
      </w:rPr>
      <mc:AlternateContent>
        <mc:Choice Requires="wps">
          <w:drawing>
            <wp:anchor distT="0" distB="0" distL="114300" distR="114300" simplePos="0" relativeHeight="251669504"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6"/>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  \* MERGEFORMAT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- 32 -</w:t>
                          </w:r>
                          <w:r>
                            <w:rPr>
                              <w:rFonts w:hint="eastAsia" w:asciiTheme="majorEastAsia" w:hAnsiTheme="majorEastAsia" w:eastAsiaTheme="majorEastAsia" w:cstheme="majorEastAsia"/>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pPr>
                      <w:pStyle w:val="16"/>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  \* MERGEFORMAT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- 32 -</w:t>
                    </w:r>
                    <w:r>
                      <w:rPr>
                        <w:rFonts w:hint="eastAsia" w:asciiTheme="majorEastAsia" w:hAnsiTheme="majorEastAsia" w:eastAsiaTheme="majorEastAsia" w:cstheme="majorEastAsia"/>
                        <w:sz w:val="28"/>
                        <w:szCs w:val="28"/>
                      </w:rP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snapToGrid w:val="0"/>
      <w:ind w:right="360" w:firstLine="0"/>
      <w:jc w:val="left"/>
      <w:rPr>
        <w:rFonts w:hint="eastAsia" w:ascii="Times New Roman" w:hAnsi="Times New Roman" w:eastAsia="微软雅黑" w:cs="Times New Roman"/>
        <w:kern w:val="2"/>
        <w:sz w:val="18"/>
        <w:szCs w:val="18"/>
        <w:lang w:val="en-US" w:eastAsia="zh-CN" w:bidi="ar-SA"/>
      </w:rPr>
    </w:pPr>
    <w:r>
      <w:rPr>
        <w:sz w:val="18"/>
      </w:rPr>
      <mc:AlternateContent>
        <mc:Choice Requires="wps">
          <w:drawing>
            <wp:anchor distT="0" distB="0" distL="114300" distR="114300" simplePos="0" relativeHeight="251670528" behindDoc="0" locked="0" layoutInCell="1" allowOverlap="1">
              <wp:simplePos x="0" y="0"/>
              <wp:positionH relativeFrom="margin">
                <wp:align>outside</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6"/>
                          </w:pP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  \* MERGEFORMAT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- 33 -</w:t>
                          </w:r>
                          <w:r>
                            <w:rPr>
                              <w:rFonts w:hint="eastAsia" w:asciiTheme="majorEastAsia" w:hAnsiTheme="majorEastAsia" w:eastAsiaTheme="majorEastAsia" w:cstheme="majorEastAsia"/>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705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pPr>
                      <w:pStyle w:val="16"/>
                    </w:pP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  \* MERGEFORMAT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- 33 -</w:t>
                    </w:r>
                    <w:r>
                      <w:rPr>
                        <w:rFonts w:hint="eastAsia" w:asciiTheme="majorEastAsia" w:hAnsiTheme="majorEastAsia" w:eastAsiaTheme="majorEastAsia" w:cstheme="majorEastAsia"/>
                        <w:sz w:val="28"/>
                        <w:szCs w:val="2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trackRevisions w:val="1"/>
  <w:documentProtection w:enforcement="0"/>
  <w:evenAndOddHeaders w:val="1"/>
  <w:drawingGridHorizontalSpacing w:val="105"/>
  <w:drawingGridVerticalSpacing w:val="290"/>
  <w:displayHorizontalDrawingGridEvery w:val="2"/>
  <w:displayVerticalDrawingGridEvery w:val="1"/>
  <w:noPunctuationKerning w:val="1"/>
  <w:hdrShapeDefaults>
    <o:shapelayout v:ext="edit">
      <o:idmap v:ext="edit" data="3,4"/>
    </o:shapelayout>
  </w:hdrShapeDefaults>
  <w:compat>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AB8503C"/>
    <w:rsid w:val="15CE5BBB"/>
    <w:rsid w:val="1B6F6B15"/>
    <w:rsid w:val="2014354B"/>
    <w:rsid w:val="255A1E49"/>
    <w:rsid w:val="2BFFE448"/>
    <w:rsid w:val="327D0819"/>
    <w:rsid w:val="33B86161"/>
    <w:rsid w:val="394C2958"/>
    <w:rsid w:val="3CFE0282"/>
    <w:rsid w:val="3F7B1E46"/>
    <w:rsid w:val="3FE4405E"/>
    <w:rsid w:val="426E4864"/>
    <w:rsid w:val="43FF4BD0"/>
    <w:rsid w:val="4BCC108F"/>
    <w:rsid w:val="4D746E8E"/>
    <w:rsid w:val="4DFB51AE"/>
    <w:rsid w:val="537D52A8"/>
    <w:rsid w:val="599553D3"/>
    <w:rsid w:val="5FF7787B"/>
    <w:rsid w:val="63995203"/>
    <w:rsid w:val="6DD9DFA3"/>
    <w:rsid w:val="6DF6D171"/>
    <w:rsid w:val="6FF84622"/>
    <w:rsid w:val="7053007F"/>
    <w:rsid w:val="72FF4A25"/>
    <w:rsid w:val="75F9129C"/>
    <w:rsid w:val="773F858D"/>
    <w:rsid w:val="77BD9358"/>
    <w:rsid w:val="77FB56B0"/>
    <w:rsid w:val="7A7F74B3"/>
    <w:rsid w:val="7BCF54E4"/>
    <w:rsid w:val="7BDEB92D"/>
    <w:rsid w:val="7BF7B27E"/>
    <w:rsid w:val="7BFF968F"/>
    <w:rsid w:val="7C1BEFF0"/>
    <w:rsid w:val="7DD7206E"/>
    <w:rsid w:val="7DF90C51"/>
    <w:rsid w:val="7DFB8C64"/>
    <w:rsid w:val="7DFDDD67"/>
    <w:rsid w:val="7E3BEA49"/>
    <w:rsid w:val="7EE22891"/>
    <w:rsid w:val="7F7F81D6"/>
    <w:rsid w:val="7FFB2581"/>
    <w:rsid w:val="7FFC1767"/>
    <w:rsid w:val="8FEFB516"/>
    <w:rsid w:val="9FFE241B"/>
    <w:rsid w:val="BEF6CDE7"/>
    <w:rsid w:val="EAD7EDC0"/>
    <w:rsid w:val="EE4EFC6C"/>
    <w:rsid w:val="F3CF3875"/>
    <w:rsid w:val="FB32ABFE"/>
    <w:rsid w:val="FBDABC9A"/>
    <w:rsid w:val="FDACDA10"/>
    <w:rsid w:val="FFEF6F60"/>
  </w:rsids>
  <m:mathPr>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99"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iPriority="99"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sz w:val="21"/>
      <w:szCs w:val="22"/>
    </w:rPr>
  </w:style>
  <w:style w:type="paragraph" w:styleId="2">
    <w:name w:val="heading 1"/>
    <w:next w:val="1"/>
    <w:qFormat/>
    <w:uiPriority w:val="0"/>
    <w:pPr>
      <w:keepNext/>
      <w:keepLines/>
      <w:spacing w:beforeLines="0" w:beforeAutospacing="0" w:afterLines="0" w:afterAutospacing="0" w:line="560" w:lineRule="exact"/>
      <w:ind w:firstLine="894" w:firstLineChars="200"/>
      <w:outlineLvl w:val="0"/>
    </w:pPr>
    <w:rPr>
      <w:rFonts w:ascii="黑体" w:hAnsi="黑体" w:eastAsia="黑体" w:cs="黑体"/>
      <w:kern w:val="44"/>
      <w:sz w:val="32"/>
      <w:szCs w:val="32"/>
    </w:rPr>
  </w:style>
  <w:style w:type="paragraph" w:styleId="3">
    <w:name w:val="heading 2"/>
    <w:next w:val="1"/>
    <w:unhideWhenUsed/>
    <w:qFormat/>
    <w:uiPriority w:val="0"/>
    <w:pPr>
      <w:keepNext/>
      <w:keepLines/>
      <w:spacing w:beforeLines="0" w:beforeAutospacing="0" w:afterLines="0" w:afterAutospacing="0" w:line="560" w:lineRule="exact"/>
      <w:ind w:firstLine="894" w:firstLineChars="200"/>
      <w:outlineLvl w:val="1"/>
    </w:pPr>
    <w:rPr>
      <w:rFonts w:ascii="Times New Roman" w:hAnsi="Times New Roman" w:eastAsia="楷体_GB2312" w:cs="楷体_GB2312"/>
      <w:sz w:val="32"/>
      <w:szCs w:val="32"/>
    </w:rPr>
  </w:style>
  <w:style w:type="paragraph" w:styleId="4">
    <w:name w:val="heading 3"/>
    <w:next w:val="1"/>
    <w:unhideWhenUsed/>
    <w:qFormat/>
    <w:uiPriority w:val="0"/>
    <w:pPr>
      <w:keepNext/>
      <w:keepLines/>
      <w:spacing w:beforeLines="0" w:beforeAutospacing="0" w:afterLines="0" w:afterAutospacing="0" w:line="560" w:lineRule="exact"/>
      <w:ind w:firstLine="894" w:firstLineChars="200"/>
      <w:outlineLvl w:val="2"/>
    </w:pPr>
    <w:rPr>
      <w:rFonts w:ascii="Times New Roman" w:hAnsi="Times New Roman" w:eastAsia="仿宋_GB2312" w:cs="仿宋_GB2312"/>
      <w:sz w:val="32"/>
      <w:szCs w:val="32"/>
    </w:rPr>
  </w:style>
  <w:style w:type="paragraph" w:styleId="5">
    <w:name w:val="heading 4"/>
    <w:next w:val="1"/>
    <w:link w:val="25"/>
    <w:unhideWhenUsed/>
    <w:qFormat/>
    <w:uiPriority w:val="0"/>
    <w:pPr>
      <w:keepNext/>
      <w:keepLines/>
      <w:spacing w:beforeLines="0" w:beforeAutospacing="0" w:afterLines="0" w:afterAutospacing="0" w:line="560" w:lineRule="exact"/>
      <w:ind w:firstLine="894" w:firstLineChars="200"/>
      <w:outlineLvl w:val="3"/>
    </w:pPr>
    <w:rPr>
      <w:rFonts w:ascii="Times New Roman" w:hAnsi="Times New Roman" w:eastAsia="仿宋_GB2312" w:cs="仿宋_GB2312"/>
      <w:sz w:val="32"/>
      <w:szCs w:val="32"/>
    </w:rPr>
  </w:style>
  <w:style w:type="paragraph" w:styleId="6">
    <w:name w:val="heading 5"/>
    <w:next w:val="1"/>
    <w:semiHidden/>
    <w:unhideWhenUsed/>
    <w:qFormat/>
    <w:uiPriority w:val="0"/>
    <w:pPr>
      <w:spacing w:line="560" w:lineRule="exact"/>
      <w:ind w:firstLine="894" w:firstLineChars="200"/>
      <w:outlineLvl w:val="4"/>
    </w:pPr>
    <w:rPr>
      <w:rFonts w:ascii="Times New Roman" w:hAnsi="Times New Roman" w:eastAsia="仿宋_GB2312" w:cs="仿宋_GB2312"/>
      <w:sz w:val="32"/>
      <w:szCs w:val="32"/>
    </w:rPr>
  </w:style>
  <w:style w:type="paragraph" w:styleId="7">
    <w:name w:val="heading 6"/>
    <w:next w:val="1"/>
    <w:semiHidden/>
    <w:unhideWhenUsed/>
    <w:qFormat/>
    <w:uiPriority w:val="0"/>
    <w:pPr>
      <w:spacing w:line="560" w:lineRule="exact"/>
      <w:ind w:firstLine="894" w:firstLineChars="200"/>
      <w:outlineLvl w:val="5"/>
    </w:pPr>
    <w:rPr>
      <w:rFonts w:ascii="Times New Roman" w:hAnsi="Times New Roman" w:eastAsia="仿宋_GB2312" w:cs="仿宋_GB2312"/>
      <w:sz w:val="32"/>
      <w:szCs w:val="32"/>
    </w:rPr>
  </w:style>
  <w:style w:type="paragraph" w:styleId="8">
    <w:name w:val="heading 7"/>
    <w:next w:val="1"/>
    <w:semiHidden/>
    <w:unhideWhenUsed/>
    <w:qFormat/>
    <w:uiPriority w:val="0"/>
    <w:pPr>
      <w:spacing w:line="560" w:lineRule="exact"/>
      <w:ind w:firstLine="894" w:firstLineChars="200"/>
      <w:outlineLvl w:val="6"/>
    </w:pPr>
    <w:rPr>
      <w:rFonts w:ascii="Times New Roman" w:hAnsi="Times New Roman" w:eastAsia="仿宋_GB2312" w:cs="仿宋_GB2312"/>
      <w:sz w:val="32"/>
      <w:szCs w:val="32"/>
    </w:rPr>
  </w:style>
  <w:style w:type="paragraph" w:styleId="9">
    <w:name w:val="heading 8"/>
    <w:next w:val="1"/>
    <w:semiHidden/>
    <w:unhideWhenUsed/>
    <w:qFormat/>
    <w:uiPriority w:val="0"/>
    <w:pPr>
      <w:spacing w:line="560" w:lineRule="exact"/>
      <w:ind w:firstLine="894" w:firstLineChars="200"/>
      <w:outlineLvl w:val="7"/>
    </w:pPr>
    <w:rPr>
      <w:rFonts w:ascii="Times New Roman" w:hAnsi="Times New Roman" w:eastAsia="仿宋_GB2312" w:cs="仿宋_GB2312"/>
      <w:sz w:val="32"/>
      <w:szCs w:val="32"/>
    </w:rPr>
  </w:style>
  <w:style w:type="paragraph" w:styleId="10">
    <w:name w:val="heading 9"/>
    <w:next w:val="1"/>
    <w:semiHidden/>
    <w:unhideWhenUsed/>
    <w:qFormat/>
    <w:uiPriority w:val="0"/>
    <w:pPr>
      <w:spacing w:line="560" w:lineRule="exact"/>
      <w:ind w:firstLine="894" w:firstLineChars="200"/>
      <w:outlineLvl w:val="8"/>
    </w:pPr>
    <w:rPr>
      <w:rFonts w:ascii="Times New Roman" w:hAnsi="Times New Roman" w:eastAsia="仿宋_GB2312" w:cs="仿宋_GB2312"/>
      <w:sz w:val="32"/>
      <w:szCs w:val="32"/>
    </w:rPr>
  </w:style>
  <w:style w:type="character" w:default="1" w:styleId="23">
    <w:name w:val="Default Paragraph Font"/>
    <w:semiHidden/>
    <w:qFormat/>
    <w:uiPriority w:val="0"/>
  </w:style>
  <w:style w:type="table" w:default="1" w:styleId="22">
    <w:name w:val="Normal Table"/>
    <w:semiHidden/>
    <w:qFormat/>
    <w:uiPriority w:val="0"/>
    <w:tblPr>
      <w:tblCellMar>
        <w:top w:w="0" w:type="dxa"/>
        <w:left w:w="108" w:type="dxa"/>
        <w:bottom w:w="0" w:type="dxa"/>
        <w:right w:w="108" w:type="dxa"/>
      </w:tblCellMar>
    </w:tblPr>
  </w:style>
  <w:style w:type="paragraph" w:styleId="11">
    <w:name w:val="Normal Indent"/>
    <w:basedOn w:val="1"/>
    <w:next w:val="1"/>
    <w:qFormat/>
    <w:uiPriority w:val="0"/>
    <w:pPr>
      <w:spacing w:line="600" w:lineRule="exact"/>
      <w:ind w:firstLine="420" w:firstLineChars="200"/>
    </w:pPr>
    <w:rPr>
      <w:rFonts w:eastAsia="仿宋_GB2312"/>
      <w:sz w:val="34"/>
    </w:rPr>
  </w:style>
  <w:style w:type="paragraph" w:styleId="12">
    <w:name w:val="caption"/>
    <w:basedOn w:val="1"/>
    <w:next w:val="1"/>
    <w:qFormat/>
    <w:uiPriority w:val="99"/>
    <w:rPr>
      <w:rFonts w:ascii="Cambria" w:hAnsi="Cambria" w:eastAsia="黑体" w:cs="Cambria"/>
      <w:sz w:val="20"/>
      <w:szCs w:val="20"/>
    </w:rPr>
  </w:style>
  <w:style w:type="paragraph" w:styleId="13">
    <w:name w:val="annotation text"/>
    <w:basedOn w:val="1"/>
    <w:qFormat/>
    <w:uiPriority w:val="0"/>
    <w:pPr>
      <w:jc w:val="left"/>
    </w:pPr>
  </w:style>
  <w:style w:type="paragraph" w:styleId="14">
    <w:name w:val="Body Text"/>
    <w:basedOn w:val="1"/>
    <w:next w:val="1"/>
    <w:qFormat/>
    <w:uiPriority w:val="0"/>
    <w:pPr>
      <w:spacing w:line="560" w:lineRule="exact"/>
      <w:ind w:firstLine="630" w:firstLineChars="200"/>
      <w:jc w:val="both"/>
    </w:pPr>
    <w:rPr>
      <w:rFonts w:ascii="Times New Roman" w:hAnsi="Times New Roman" w:eastAsia="仿宋_GB2312" w:cs="仿宋_GB2312"/>
      <w:spacing w:val="-6"/>
      <w:sz w:val="32"/>
      <w:szCs w:val="32"/>
    </w:rPr>
  </w:style>
  <w:style w:type="paragraph" w:styleId="15">
    <w:name w:val="Body Text Indent"/>
    <w:basedOn w:val="1"/>
    <w:qFormat/>
    <w:uiPriority w:val="0"/>
    <w:pPr>
      <w:spacing w:after="120" w:afterLines="0" w:afterAutospacing="0"/>
      <w:ind w:left="420" w:leftChars="200"/>
    </w:pPr>
  </w:style>
  <w:style w:type="paragraph" w:styleId="16">
    <w:name w:val="footer"/>
    <w:basedOn w:val="1"/>
    <w:qFormat/>
    <w:uiPriority w:val="0"/>
    <w:pPr>
      <w:tabs>
        <w:tab w:val="center" w:pos="4153"/>
        <w:tab w:val="right" w:pos="8306"/>
      </w:tabs>
      <w:snapToGrid w:val="0"/>
      <w:jc w:val="left"/>
    </w:pPr>
    <w:rPr>
      <w:sz w:val="18"/>
    </w:rPr>
  </w:style>
  <w:style w:type="paragraph" w:styleId="1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8">
    <w:name w:val="Subtitle"/>
    <w:qFormat/>
    <w:uiPriority w:val="0"/>
    <w:pPr>
      <w:spacing w:beforeLines="0" w:beforeAutospacing="0" w:afterLines="0" w:afterAutospacing="0" w:line="720" w:lineRule="exact"/>
      <w:jc w:val="center"/>
      <w:outlineLvl w:val="9"/>
    </w:pPr>
    <w:rPr>
      <w:rFonts w:ascii="Times New Roman" w:hAnsi="Times New Roman" w:eastAsia="仿宋_GB2312" w:cs="仿宋_GB2312"/>
      <w:kern w:val="28"/>
      <w:sz w:val="32"/>
      <w:szCs w:val="32"/>
    </w:rPr>
  </w:style>
  <w:style w:type="paragraph" w:styleId="19">
    <w:name w:val="HTML Preformatted"/>
    <w:basedOn w:val="1"/>
    <w:unhideWhenUsed/>
    <w:qFormat/>
    <w:uiPriority w:val="99"/>
    <w:pPr>
      <w:spacing w:beforeLines="0" w:afterLines="0"/>
    </w:pPr>
    <w:rPr>
      <w:rFonts w:hint="default" w:ascii="Courier New" w:hAnsi="Courier New"/>
      <w:sz w:val="20"/>
      <w:szCs w:val="24"/>
    </w:rPr>
  </w:style>
  <w:style w:type="paragraph" w:styleId="20">
    <w:name w:val="Title"/>
    <w:qFormat/>
    <w:uiPriority w:val="0"/>
    <w:pPr>
      <w:spacing w:line="720" w:lineRule="exact"/>
      <w:jc w:val="center"/>
      <w:outlineLvl w:val="9"/>
    </w:pPr>
    <w:rPr>
      <w:rFonts w:ascii="微软雅黑" w:hAnsi="微软雅黑" w:eastAsia="微软雅黑" w:cs="微软雅黑"/>
      <w:sz w:val="44"/>
      <w:szCs w:val="44"/>
    </w:rPr>
  </w:style>
  <w:style w:type="paragraph" w:styleId="21">
    <w:name w:val="Body Text First Indent 2"/>
    <w:basedOn w:val="15"/>
    <w:next w:val="1"/>
    <w:qFormat/>
    <w:uiPriority w:val="0"/>
    <w:pPr>
      <w:ind w:firstLine="420" w:firstLineChars="200"/>
    </w:pPr>
  </w:style>
  <w:style w:type="paragraph" w:customStyle="1" w:styleId="24">
    <w:name w:val="附录标题"/>
    <w:next w:val="1"/>
    <w:qFormat/>
    <w:uiPriority w:val="0"/>
    <w:pPr>
      <w:overflowPunct w:val="0"/>
      <w:topLinePunct/>
      <w:spacing w:line="560" w:lineRule="exact"/>
      <w:jc w:val="left"/>
      <w:outlineLvl w:val="0"/>
    </w:pPr>
    <w:rPr>
      <w:rFonts w:ascii="黑体" w:hAnsi="黑体" w:eastAsia="黑体" w:cs="黑体"/>
      <w:sz w:val="32"/>
      <w:szCs w:val="32"/>
    </w:rPr>
  </w:style>
  <w:style w:type="character" w:customStyle="1" w:styleId="25">
    <w:name w:val="标题 4 Char"/>
    <w:link w:val="5"/>
    <w:qFormat/>
    <w:uiPriority w:val="0"/>
    <w:rPr>
      <w:rFonts w:ascii="Times New Roman" w:hAnsi="Times New Roman" w:eastAsia="仿宋_GB2312" w:cs="仿宋_GB2312"/>
      <w:sz w:val="32"/>
      <w:szCs w:val="32"/>
    </w:rPr>
  </w:style>
  <w:style w:type="paragraph" w:customStyle="1" w:styleId="26">
    <w:name w:val="3级"/>
    <w:basedOn w:val="1"/>
    <w:unhideWhenUsed/>
    <w:qFormat/>
    <w:uiPriority w:val="0"/>
    <w:pPr>
      <w:spacing w:beforeLines="0" w:afterLines="0"/>
    </w:pPr>
    <w:rPr>
      <w:rFonts w:hint="eastAsia" w:ascii="黑体" w:hAnsi="黑体" w:eastAsia="黑体" w:cs="黑体"/>
      <w:b/>
      <w:sz w:val="32"/>
      <w:szCs w:val="32"/>
    </w:rPr>
  </w:style>
  <w:style w:type="paragraph" w:styleId="27">
    <w:name w:val="List Paragraph"/>
    <w:basedOn w:val="1"/>
    <w:qFormat/>
    <w:uiPriority w:val="34"/>
    <w:pPr>
      <w:ind w:left="720"/>
      <w:contextualSpacing/>
    </w:p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3" Type="http://schemas.openxmlformats.org/officeDocument/2006/relationships/fontTable" Target="fontTable.xml"/><Relationship Id="rId22" Type="http://schemas.openxmlformats.org/officeDocument/2006/relationships/customXml" Target="../customXml/item1.xml"/><Relationship Id="rId21" Type="http://schemas.openxmlformats.org/officeDocument/2006/relationships/theme" Target="theme/theme1.xml"/><Relationship Id="rId20" Type="http://schemas.openxmlformats.org/officeDocument/2006/relationships/footer" Target="footer15.xml"/><Relationship Id="rId2" Type="http://schemas.openxmlformats.org/officeDocument/2006/relationships/settings" Target="settings.xml"/><Relationship Id="rId19" Type="http://schemas.openxmlformats.org/officeDocument/2006/relationships/footer" Target="footer14.xml"/><Relationship Id="rId18" Type="http://schemas.openxmlformats.org/officeDocument/2006/relationships/footer" Target="footer13.xml"/><Relationship Id="rId17" Type="http://schemas.openxmlformats.org/officeDocument/2006/relationships/footer" Target="footer12.xml"/><Relationship Id="rId16" Type="http://schemas.openxmlformats.org/officeDocument/2006/relationships/footer" Target="footer11.xml"/><Relationship Id="rId15" Type="http://schemas.openxmlformats.org/officeDocument/2006/relationships/header" Target="header3.xml"/><Relationship Id="rId14" Type="http://schemas.openxmlformats.org/officeDocument/2006/relationships/footer" Target="footer10.xml"/><Relationship Id="rId13" Type="http://schemas.openxmlformats.org/officeDocument/2006/relationships/footer" Target="footer9.xml"/><Relationship Id="rId12" Type="http://schemas.openxmlformats.org/officeDocument/2006/relationships/footer" Target="footer8.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52</Pages>
  <Words>5948</Words>
  <Characters>6279</Characters>
  <TotalTime>10</TotalTime>
  <ScaleCrop>false</ScaleCrop>
  <LinksUpToDate>false</LinksUpToDate>
  <CharactersWithSpaces>6351</CharactersWithSpaces>
  <Application>WPS Office WWO_wpscloud_20240423112748-fbd0a80743</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2026-07-07T03:59:00Z</dcterms:created>
  <dc:creator>Apache POI</dc:creator>
  <cp:lastModifiedBy>谭全喜</cp:lastModifiedBy>
  <cp:lastPrinted>2026-08-21T11:57:00Z</cp:lastPrinted>
  <dcterms:modified xsi:type="dcterms:W3CDTF">2026-08-20T16:39:10Z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IGC">
    <vt:lpwstr>{"Label":"1","ContentProducer":"001191110102MACQD9K64010000","ProduceID":"7657033103337278443","ReservedCode1":"","ContentPropagator":"","PropagateID":"","ReservedCode2":""}</vt:lpwstr>
  </property>
  <property fmtid="{D5CDD505-2E9C-101B-9397-08002B2CF9AE}" pid="3" name="KSOTemplateDocerSaveRecord">
    <vt:lpwstr>eyJoZGlkIjoiMzY1MWFkYzNmZmU2MGJhM2MwNGQ2MWU0MDFmMmFlN2EiLCJ1c2VySWQiOiIzMTQ0NTcyMzIifQ==</vt:lpwstr>
  </property>
  <property fmtid="{D5CDD505-2E9C-101B-9397-08002B2CF9AE}" pid="4" name="KSOProductBuildVer">
    <vt:lpwstr>2052-0.0.0.0</vt:lpwstr>
  </property>
  <property fmtid="{D5CDD505-2E9C-101B-9397-08002B2CF9AE}" pid="5" name="ICV">
    <vt:lpwstr>C1C54EB888B64CE5B0BC1418748A42DF_13</vt:lpwstr>
  </property>
</Properties>
</file>