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BF7A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432FF733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2DF2C173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640CFCB2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3D3F9ACC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  <w:r>
        <w:rPr>
          <w:rFonts w:hint="eastAsia" w:ascii="黑体" w:hAnsi="ArialUnicodeMS" w:eastAsia="黑体"/>
          <w:color w:val="000000"/>
          <w:sz w:val="44"/>
          <w:szCs w:val="44"/>
          <w:highlight w:val="none"/>
        </w:rPr>
        <w:t>2026年吐鲁番市无线电管理中心</w:t>
      </w:r>
    </w:p>
    <w:p w14:paraId="081E0D2B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7D788ABD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  <w:r>
        <w:rPr>
          <w:rFonts w:hint="eastAsia" w:ascii="黑体" w:hAnsi="ArialUnicodeMS" w:eastAsia="黑体"/>
          <w:color w:val="000000"/>
          <w:sz w:val="44"/>
          <w:szCs w:val="44"/>
          <w:highlight w:val="none"/>
        </w:rPr>
        <w:t>单位预算公开</w:t>
      </w:r>
    </w:p>
    <w:p w14:paraId="46B26660">
      <w:pPr>
        <w:jc w:val="center"/>
        <w:rPr>
          <w:rFonts w:hint="default" w:ascii="黑体" w:eastAsia="黑体"/>
          <w:color w:val="000000"/>
          <w:sz w:val="36"/>
          <w:szCs w:val="36"/>
          <w:highlight w:val="none"/>
        </w:rPr>
      </w:pPr>
      <w:r>
        <w:rPr>
          <w:rFonts w:hint="eastAsia" w:ascii="ArialUnicodeMS" w:hAnsi="ArialUnicodeMS"/>
          <w:color w:val="000000"/>
          <w:sz w:val="44"/>
          <w:szCs w:val="44"/>
          <w:highlight w:val="none"/>
        </w:rPr>
        <w:br w:type="page"/>
      </w:r>
      <w:r>
        <w:rPr>
          <w:rFonts w:hint="eastAsia" w:ascii="黑体" w:eastAsia="黑体"/>
          <w:color w:val="000000"/>
          <w:sz w:val="36"/>
          <w:szCs w:val="36"/>
          <w:highlight w:val="none"/>
        </w:rPr>
        <w:t>目 录</w:t>
      </w:r>
    </w:p>
    <w:p w14:paraId="4417FF7C">
      <w:pPr>
        <w:spacing w:line="560" w:lineRule="exact"/>
        <w:jc w:val="center"/>
        <w:rPr>
          <w:rFonts w:hint="default" w:ascii="黑体" w:eastAsia="黑体"/>
          <w:color w:val="000000"/>
          <w:sz w:val="36"/>
          <w:szCs w:val="36"/>
          <w:highlight w:val="none"/>
        </w:rPr>
      </w:pPr>
    </w:p>
    <w:p w14:paraId="69392EC8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第一部分  2026年单位概况</w:t>
      </w:r>
    </w:p>
    <w:p w14:paraId="3AC01F46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主要职能</w:t>
      </w:r>
    </w:p>
    <w:p w14:paraId="398799D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机构设置</w:t>
      </w:r>
    </w:p>
    <w:p w14:paraId="4B6007FB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第二部分 2026年单位预算公开表</w:t>
      </w:r>
    </w:p>
    <w:p w14:paraId="298DCA45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单位收支总体情况表</w:t>
      </w:r>
    </w:p>
    <w:p w14:paraId="549DCC92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单位收入总体情况表</w:t>
      </w:r>
    </w:p>
    <w:p w14:paraId="39342EF5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三、 单位支出总体情况表</w:t>
      </w:r>
    </w:p>
    <w:p w14:paraId="5A0E396D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四、 财政拨款收支预算总体情况表</w:t>
      </w:r>
    </w:p>
    <w:p w14:paraId="0A5BA443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五、 一般公共预算支出情况表</w:t>
      </w:r>
    </w:p>
    <w:p w14:paraId="49EB2F3A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六、 一般公共预算基本支出情况表</w:t>
      </w:r>
    </w:p>
    <w:p w14:paraId="5C721612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七、 一般公共预算项目支出情况表</w:t>
      </w:r>
    </w:p>
    <w:p w14:paraId="62582BAA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八、 政府性基金预算支出情况表</w:t>
      </w:r>
    </w:p>
    <w:p w14:paraId="52B31625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九、 国有资本经营预算支出情况表</w:t>
      </w:r>
    </w:p>
    <w:p w14:paraId="4EBD0B64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十、 财政拨款“三公”经费支出情况表</w:t>
      </w:r>
    </w:p>
    <w:p w14:paraId="572B8F2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十一、财政拨款委托业务费支出情况表</w:t>
      </w:r>
    </w:p>
    <w:p w14:paraId="21F1BD00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十二、上年结转结余情况表</w:t>
      </w:r>
    </w:p>
    <w:p w14:paraId="2B4DC51E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第三部分 2026年单位预算情况说明</w:t>
      </w:r>
    </w:p>
    <w:p w14:paraId="71B6DA47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关于吐鲁番市无线电管理中心2026年收支预算情况的总体说明</w:t>
      </w:r>
    </w:p>
    <w:p w14:paraId="68CFD784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关于吐鲁番市无线电管理中心2026年收入预算情况说明</w:t>
      </w:r>
    </w:p>
    <w:p w14:paraId="2106CF95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三、 关于吐鲁番市无线电管理中心2026年支出预算情况说明</w:t>
      </w:r>
    </w:p>
    <w:p w14:paraId="1EBCBFC5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四、 关于吐鲁番市无线电管理中心2026年财政拨款收支预算情况的总体说明</w:t>
      </w:r>
    </w:p>
    <w:p w14:paraId="5D8B0142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五、 关于吐鲁番市无线电管理中心2026年一般公共预算当年拨款情况说明</w:t>
      </w:r>
    </w:p>
    <w:p w14:paraId="0273834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六、 关于吐鲁番市无线电管理中心2026年一般公共预算基本支出情况说明</w:t>
      </w:r>
    </w:p>
    <w:p w14:paraId="3A206184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七、 关于吐鲁番市无线电管理中心2026年一般公共预算项目支出情况说明</w:t>
      </w:r>
    </w:p>
    <w:p w14:paraId="3D142B1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八、 关于吐鲁番市无线电管理中心2026年政府性基金预算拨款情况说明</w:t>
      </w:r>
    </w:p>
    <w:p w14:paraId="259809EB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九、 关于吐鲁番市无线电管理中心2026年国有资本经营预算拨款情况说明</w:t>
      </w:r>
    </w:p>
    <w:p w14:paraId="52921B0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十、 关于吐鲁番市无线电管理中心2026年财政拨款“三公”经费预算情况说明</w:t>
      </w:r>
    </w:p>
    <w:p w14:paraId="4D74D9CD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十一、 关于吐鲁番市无线电管理中心2026年财政拨款委托业务费支出情况说明</w:t>
      </w:r>
    </w:p>
    <w:p w14:paraId="6F34728D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十二、 关于吐鲁番市无线电管理中心2026年上年结转结余预算情况说明</w:t>
      </w:r>
    </w:p>
    <w:p w14:paraId="44974214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十三、 其他重要事项的情况说明</w:t>
      </w:r>
    </w:p>
    <w:p w14:paraId="1498F0C5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第四部分 名词解释</w:t>
      </w:r>
    </w:p>
    <w:p w14:paraId="039A20D4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</w:p>
    <w:p w14:paraId="54057AEE">
      <w:pPr>
        <w:pStyle w:val="2"/>
        <w:spacing w:before="156" w:beforeLines="50" w:after="156" w:afterLines="50" w:line="560" w:lineRule="exac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default" w:ascii="黑体" w:eastAsia="黑体"/>
          <w:sz w:val="30"/>
          <w:szCs w:val="30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第一部分  2026年单位概况</w:t>
      </w:r>
    </w:p>
    <w:p w14:paraId="612BD880">
      <w:pPr>
        <w:pStyle w:val="3"/>
        <w:numPr>
          <w:ilvl w:val="0"/>
          <w:numId w:val="1"/>
        </w:numPr>
        <w:spacing w:before="0" w:after="0" w:line="560" w:lineRule="exact"/>
        <w:ind w:left="0" w:firstLine="565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主要职能</w:t>
      </w:r>
    </w:p>
    <w:p w14:paraId="50BA2954">
      <w:pPr>
        <w:pStyle w:val="10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根据自治区工业和信息化厅授权，协调处理辖区内无线电管理相关事宜。</w:t>
      </w:r>
    </w:p>
    <w:p w14:paraId="2E337443">
      <w:pPr>
        <w:pStyle w:val="3"/>
        <w:numPr>
          <w:ilvl w:val="0"/>
          <w:numId w:val="1"/>
        </w:numPr>
        <w:spacing w:before="0" w:after="0" w:line="560" w:lineRule="exact"/>
        <w:ind w:left="0" w:firstLine="565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机构设置</w:t>
      </w:r>
    </w:p>
    <w:p w14:paraId="6B07F437">
      <w:pPr>
        <w:pStyle w:val="10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吐鲁番市无线电管理中心无下属预算单位。</w:t>
      </w:r>
    </w:p>
    <w:p w14:paraId="42D22E14">
      <w:pPr>
        <w:pStyle w:val="2"/>
        <w:spacing w:before="156" w:beforeLines="50" w:after="156" w:afterLines="50" w:line="400" w:lineRule="exac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第二部分 2026年单位预算公开表</w:t>
      </w:r>
    </w:p>
    <w:p w14:paraId="4BCC49C1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</w:t>
      </w:r>
    </w:p>
    <w:p w14:paraId="5704C033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单位收支总体情况表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3600"/>
        <w:gridCol w:w="1150"/>
        <w:gridCol w:w="3600"/>
        <w:gridCol w:w="1150"/>
      </w:tblGrid>
      <w:tr w14:paraId="7FC1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80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CC7C43D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90A541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6BC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A312BD1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收入</w:t>
            </w:r>
          </w:p>
        </w:tc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5FBC4E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支出</w:t>
            </w:r>
          </w:p>
        </w:tc>
      </w:tr>
      <w:tr w14:paraId="0874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4246B22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3F73549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预算数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A1D2F97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113974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预算数</w:t>
            </w:r>
          </w:p>
        </w:tc>
      </w:tr>
      <w:tr w14:paraId="5649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F47008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一、本年收入</w:t>
            </w:r>
          </w:p>
        </w:tc>
        <w:tc>
          <w:tcPr>
            <w:tcW w:w="1150" w:type="dxa"/>
            <w:shd w:val="clear" w:color="auto" w:fill="auto"/>
          </w:tcPr>
          <w:p w14:paraId="474BF5F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229.53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8B62A1E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1150" w:type="dxa"/>
            <w:shd w:val="clear" w:color="auto" w:fill="auto"/>
          </w:tcPr>
          <w:p w14:paraId="219473D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860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A55604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1.一般公共预算拨款</w:t>
            </w:r>
          </w:p>
        </w:tc>
        <w:tc>
          <w:tcPr>
            <w:tcW w:w="1150" w:type="dxa"/>
            <w:shd w:val="clear" w:color="auto" w:fill="auto"/>
          </w:tcPr>
          <w:p w14:paraId="18E9DF3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214.53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18F1BA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1150" w:type="dxa"/>
            <w:shd w:val="clear" w:color="auto" w:fill="auto"/>
          </w:tcPr>
          <w:p w14:paraId="1F68D58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284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C543D0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其中：一般财力</w:t>
            </w:r>
          </w:p>
        </w:tc>
        <w:tc>
          <w:tcPr>
            <w:tcW w:w="1150" w:type="dxa"/>
            <w:shd w:val="clear" w:color="auto" w:fill="auto"/>
          </w:tcPr>
          <w:p w14:paraId="4AF5C27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164.20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1244BC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2AFFD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36A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636910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上级一般公共预算安排转移支付</w:t>
            </w:r>
          </w:p>
        </w:tc>
        <w:tc>
          <w:tcPr>
            <w:tcW w:w="1150" w:type="dxa"/>
            <w:shd w:val="clear" w:color="auto" w:fill="auto"/>
          </w:tcPr>
          <w:p w14:paraId="0045431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50.33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C7625D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CC14D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C78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EF999C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2.政府性基金预算拨款</w:t>
            </w:r>
          </w:p>
        </w:tc>
        <w:tc>
          <w:tcPr>
            <w:tcW w:w="1150" w:type="dxa"/>
            <w:shd w:val="clear" w:color="auto" w:fill="auto"/>
          </w:tcPr>
          <w:p w14:paraId="1B0B465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8413B7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56BEF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535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3FBB36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其中：政府性基金收入</w:t>
            </w:r>
          </w:p>
        </w:tc>
        <w:tc>
          <w:tcPr>
            <w:tcW w:w="1150" w:type="dxa"/>
            <w:shd w:val="clear" w:color="auto" w:fill="auto"/>
          </w:tcPr>
          <w:p w14:paraId="4A1A72F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F96F42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DD2D8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F21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AF7A61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 xml:space="preserve">      上级政府性基金安排转移支付</w:t>
            </w:r>
          </w:p>
        </w:tc>
        <w:tc>
          <w:tcPr>
            <w:tcW w:w="1150" w:type="dxa"/>
            <w:shd w:val="clear" w:color="auto" w:fill="auto"/>
          </w:tcPr>
          <w:p w14:paraId="0949D83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F5E87D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B09B2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56D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DAAA2C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3.国有资本经营预算拨款</w:t>
            </w:r>
          </w:p>
        </w:tc>
        <w:tc>
          <w:tcPr>
            <w:tcW w:w="1150" w:type="dxa"/>
            <w:shd w:val="clear" w:color="auto" w:fill="auto"/>
          </w:tcPr>
          <w:p w14:paraId="16C3F5D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0FEEC8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0C24E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27.10</w:t>
            </w:r>
          </w:p>
        </w:tc>
      </w:tr>
      <w:tr w14:paraId="4B63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992BA7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其中：国有资本经营收入</w:t>
            </w:r>
          </w:p>
        </w:tc>
        <w:tc>
          <w:tcPr>
            <w:tcW w:w="1150" w:type="dxa"/>
            <w:shd w:val="clear" w:color="auto" w:fill="auto"/>
          </w:tcPr>
          <w:p w14:paraId="63D3EA4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448F04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0F713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8DD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1925ED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上级国有资本经营预算安排转移支付</w:t>
            </w:r>
          </w:p>
        </w:tc>
        <w:tc>
          <w:tcPr>
            <w:tcW w:w="1150" w:type="dxa"/>
            <w:shd w:val="clear" w:color="auto" w:fill="auto"/>
          </w:tcPr>
          <w:p w14:paraId="0C1E3BC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72704B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 卫生健康支出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A221C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11.58</w:t>
            </w:r>
          </w:p>
        </w:tc>
      </w:tr>
      <w:tr w14:paraId="3201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ADF517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4.财政专户核拨</w:t>
            </w:r>
          </w:p>
        </w:tc>
        <w:tc>
          <w:tcPr>
            <w:tcW w:w="1150" w:type="dxa"/>
            <w:shd w:val="clear" w:color="auto" w:fill="auto"/>
          </w:tcPr>
          <w:p w14:paraId="20DE1A9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81A628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4ED05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BDB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B1DFC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5.单位资金</w:t>
            </w:r>
          </w:p>
        </w:tc>
        <w:tc>
          <w:tcPr>
            <w:tcW w:w="1150" w:type="dxa"/>
            <w:shd w:val="clear" w:color="auto" w:fill="auto"/>
          </w:tcPr>
          <w:p w14:paraId="31E915F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15.00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60A916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4EDFE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D31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985158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其中：事业收入</w:t>
            </w:r>
          </w:p>
        </w:tc>
        <w:tc>
          <w:tcPr>
            <w:tcW w:w="1150" w:type="dxa"/>
            <w:shd w:val="clear" w:color="auto" w:fill="auto"/>
          </w:tcPr>
          <w:p w14:paraId="1765E59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C2F249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7B2A4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101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CACBDE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上级补助收入</w:t>
            </w:r>
          </w:p>
        </w:tc>
        <w:tc>
          <w:tcPr>
            <w:tcW w:w="1150" w:type="dxa"/>
            <w:shd w:val="clear" w:color="auto" w:fill="auto"/>
          </w:tcPr>
          <w:p w14:paraId="727954F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2348EF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917FA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B13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28E356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附属单位上缴收入</w:t>
            </w:r>
          </w:p>
        </w:tc>
        <w:tc>
          <w:tcPr>
            <w:tcW w:w="1150" w:type="dxa"/>
            <w:shd w:val="clear" w:color="auto" w:fill="auto"/>
          </w:tcPr>
          <w:p w14:paraId="353214C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4E5ABE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 资源勘探工业信息等支出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92EEF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186.67</w:t>
            </w:r>
          </w:p>
        </w:tc>
      </w:tr>
      <w:tr w14:paraId="4C26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CA5249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事业单位经营收入</w:t>
            </w:r>
          </w:p>
        </w:tc>
        <w:tc>
          <w:tcPr>
            <w:tcW w:w="1150" w:type="dxa"/>
            <w:shd w:val="clear" w:color="auto" w:fill="auto"/>
          </w:tcPr>
          <w:p w14:paraId="7A0147C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1A867E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DC11A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3E9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91892B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其他收入</w:t>
            </w:r>
          </w:p>
        </w:tc>
        <w:tc>
          <w:tcPr>
            <w:tcW w:w="1150" w:type="dxa"/>
            <w:shd w:val="clear" w:color="auto" w:fill="auto"/>
          </w:tcPr>
          <w:p w14:paraId="61DED7C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15.00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14D92B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3857A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518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2839C6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二、上年结转结余</w:t>
            </w:r>
          </w:p>
        </w:tc>
        <w:tc>
          <w:tcPr>
            <w:tcW w:w="1150" w:type="dxa"/>
            <w:shd w:val="clear" w:color="auto" w:fill="auto"/>
          </w:tcPr>
          <w:p w14:paraId="41AB5E1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6.61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022DFC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998F2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148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68B3C6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1.财政拨款结转</w:t>
            </w:r>
          </w:p>
        </w:tc>
        <w:tc>
          <w:tcPr>
            <w:tcW w:w="1150" w:type="dxa"/>
            <w:shd w:val="clear" w:color="auto" w:fill="auto"/>
          </w:tcPr>
          <w:p w14:paraId="655D2C1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6.61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A0FC1F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93DCF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C11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68893D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其中：一般公共预算拨款</w:t>
            </w:r>
          </w:p>
        </w:tc>
        <w:tc>
          <w:tcPr>
            <w:tcW w:w="1150" w:type="dxa"/>
            <w:shd w:val="clear" w:color="auto" w:fill="auto"/>
          </w:tcPr>
          <w:p w14:paraId="2C1F95D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6.61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AA6628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7485B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10.79</w:t>
            </w:r>
          </w:p>
        </w:tc>
      </w:tr>
      <w:tr w14:paraId="5DD6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57DD1E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政府性基金预算拨款</w:t>
            </w:r>
          </w:p>
        </w:tc>
        <w:tc>
          <w:tcPr>
            <w:tcW w:w="1150" w:type="dxa"/>
            <w:shd w:val="clear" w:color="auto" w:fill="auto"/>
          </w:tcPr>
          <w:p w14:paraId="1A1FC1F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C97D77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CC49B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E90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02678C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国有资本经营预算拨款</w:t>
            </w:r>
          </w:p>
        </w:tc>
        <w:tc>
          <w:tcPr>
            <w:tcW w:w="1150" w:type="dxa"/>
            <w:shd w:val="clear" w:color="auto" w:fill="auto"/>
          </w:tcPr>
          <w:p w14:paraId="539AC6B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6F8335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DC9CC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CC9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20BB97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2.非财政拨款结转结余</w:t>
            </w:r>
          </w:p>
        </w:tc>
        <w:tc>
          <w:tcPr>
            <w:tcW w:w="1150" w:type="dxa"/>
            <w:shd w:val="clear" w:color="auto" w:fill="auto"/>
          </w:tcPr>
          <w:p w14:paraId="3565017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9A2373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224 灾害防治及应急管理支出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8E013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E3F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A7B6A1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其中：财政专户核拨</w:t>
            </w:r>
          </w:p>
        </w:tc>
        <w:tc>
          <w:tcPr>
            <w:tcW w:w="1150" w:type="dxa"/>
            <w:shd w:val="clear" w:color="auto" w:fill="auto"/>
          </w:tcPr>
          <w:p w14:paraId="7F22100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AA20C5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F4508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9D6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72A67C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单位资金</w:t>
            </w:r>
          </w:p>
        </w:tc>
        <w:tc>
          <w:tcPr>
            <w:tcW w:w="1150" w:type="dxa"/>
            <w:shd w:val="clear" w:color="auto" w:fill="auto"/>
          </w:tcPr>
          <w:p w14:paraId="4ECFFB4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6116A3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3F155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CCC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21BE1444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1D56CB5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DC0277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230 转移性支出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F76C5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E10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1D847396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0873453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67D0D9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23D3D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87D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77988A89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30DC0F2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79E2EC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003A2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9D6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19E84E24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7AAC36F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9E8DF7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443F5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3AA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21" w:hRule="atLeast"/>
          <w:jc w:val="center"/>
        </w:trPr>
        <w:tc>
          <w:tcPr>
            <w:tcW w:w="2835" w:type="dxa"/>
            <w:shd w:val="clear" w:color="auto" w:fill="auto"/>
          </w:tcPr>
          <w:p w14:paraId="55494A77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431357D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BBEC58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234 抗疫特别国债安排的支出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FBDC5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2EC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13382F5A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收 入 总 计</w:t>
            </w:r>
          </w:p>
        </w:tc>
        <w:tc>
          <w:tcPr>
            <w:tcW w:w="1150" w:type="dxa"/>
            <w:shd w:val="clear" w:color="auto" w:fill="auto"/>
          </w:tcPr>
          <w:p w14:paraId="064CE37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236.14</w:t>
            </w:r>
          </w:p>
        </w:tc>
        <w:tc>
          <w:tcPr>
            <w:tcW w:w="3600" w:type="dxa"/>
            <w:shd w:val="clear" w:color="auto" w:fill="auto"/>
          </w:tcPr>
          <w:p w14:paraId="19CBFD63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支 出 总 计</w:t>
            </w:r>
          </w:p>
        </w:tc>
        <w:tc>
          <w:tcPr>
            <w:tcW w:w="1150" w:type="dxa"/>
            <w:shd w:val="clear" w:color="auto" w:fill="auto"/>
          </w:tcPr>
          <w:p w14:paraId="3A08D0C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236.14</w:t>
            </w:r>
          </w:p>
        </w:tc>
      </w:tr>
    </w:tbl>
    <w:p w14:paraId="0F612E6F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footerReference r:id="rId3" w:type="default"/>
          <w:pgSz w:w="11906" w:h="16838"/>
          <w:pgMar w:top="1134" w:right="1134" w:bottom="993" w:left="1134" w:header="851" w:footer="992" w:gutter="0"/>
          <w:cols w:space="425" w:num="1"/>
          <w:docGrid w:type="lines" w:linePitch="312" w:charSpace="0"/>
        </w:sectPr>
      </w:pPr>
    </w:p>
    <w:p w14:paraId="69FEDFFF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表2</w:t>
      </w:r>
    </w:p>
    <w:p w14:paraId="566EEF8A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单位收入总体情况表</w:t>
      </w:r>
    </w:p>
    <w:tbl>
      <w:tblPr>
        <w:tblStyle w:val="7"/>
        <w:tblW w:w="14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9"/>
        <w:gridCol w:w="268"/>
        <w:gridCol w:w="243"/>
        <w:gridCol w:w="2500"/>
        <w:gridCol w:w="1100"/>
        <w:gridCol w:w="1048"/>
        <w:gridCol w:w="925"/>
        <w:gridCol w:w="924"/>
        <w:gridCol w:w="924"/>
        <w:gridCol w:w="924"/>
        <w:gridCol w:w="924"/>
        <w:gridCol w:w="671"/>
        <w:gridCol w:w="900"/>
        <w:gridCol w:w="900"/>
        <w:gridCol w:w="900"/>
        <w:gridCol w:w="900"/>
      </w:tblGrid>
      <w:tr w14:paraId="3C01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125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CD587C3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5BC9D6">
            <w:pPr>
              <w:jc w:val="righ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05DF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2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7B6B6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4E8E0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BD682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634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C40B6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财政拨款（补助）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9ACB21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财政专户（教育收费）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9F248E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单位资金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FA0146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财政拨款结转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73F2F9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非财政拨款结转结余</w:t>
            </w:r>
          </w:p>
        </w:tc>
      </w:tr>
      <w:tr w14:paraId="50AE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0" w:hRule="atLeast"/>
          <w:tblHeader/>
        </w:trPr>
        <w:tc>
          <w:tcPr>
            <w:tcW w:w="300" w:type="dxa"/>
            <w:shd w:val="clear" w:color="auto" w:fill="auto"/>
            <w:vAlign w:val="center"/>
          </w:tcPr>
          <w:p w14:paraId="6B4A563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06E8BCF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2ED50AD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00" w:type="dxa"/>
            <w:vMerge w:val="continue"/>
            <w:shd w:val="clear" w:color="auto" w:fill="auto"/>
            <w:vAlign w:val="center"/>
          </w:tcPr>
          <w:p w14:paraId="69D1601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1F429A0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BA8306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财政拨款(补助)小计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E43D8B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45B674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上级一般公共预算安排的转移支付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28683B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2D9CB1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上级政府性基金安排的转移支付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AC80AD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CF38C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上级国有资本经营预算安排的转移支付</w:t>
            </w:r>
          </w:p>
        </w:tc>
        <w:tc>
          <w:tcPr>
            <w:tcW w:w="900" w:type="dxa"/>
            <w:vMerge w:val="continue"/>
            <w:shd w:val="clear" w:color="auto" w:fill="auto"/>
          </w:tcPr>
          <w:p w14:paraId="1BC4C4E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</w:tcPr>
          <w:p w14:paraId="26855DD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</w:tcPr>
          <w:p w14:paraId="5E32463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</w:tcPr>
          <w:p w14:paraId="5B7C646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0BC5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57114FD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07EF9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0BDE36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6C9EF045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社会保障和就业支出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4CEEF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27.10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9881A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27.10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10F34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27.10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28FF3E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8DD4F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69147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F426E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71ABF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50C2B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1F33A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A7FD86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6ED4E0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1F2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2369214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E4CD5F0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05ADB23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7985170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行政事业单位养老支出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72B4A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27.10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23DF7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27.10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5E96A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27.10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BBEBBE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45DC5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D1C2D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34EA4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7EB41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D72D5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B92223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7B0882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AF7544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7500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5904A4C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2CEB77F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691F87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5E9664E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事业单位离退休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3BF6B1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7.40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77AF0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7.40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E42D1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7.40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065FBA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85477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6EB39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7128A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38342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19F13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0670F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BC76C9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8BDC04D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2D1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5AEC698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782A5C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14E5A5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31AA920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2F808F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13.13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5994C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13.13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16512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13.13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1E9537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D6C90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E30F5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14CC2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23304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91918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6C449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6861BBA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5ECAE5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EF2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2F0E229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6F9559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FA8A0B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F8DF019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机关事业单位职业年金缴费支出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5E63D0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6.56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1D4A0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6.56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8AAFB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6.56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75FD64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ADF1E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0F96C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96787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C8C0F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9D0EF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A8294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8041DD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E6920F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57E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4CD2DDC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4DBB8A7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A2EF53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659693D0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卫生健康支出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99A8F8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11.58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FBBE7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11.58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C51AE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11.58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2A273C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83ACF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9FF9D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966E6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5BABD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48A01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EFB74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5F89B2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99B2DA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5360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5749B83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74B4CD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CE905A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F5C107E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行政事业单位医疗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725DF6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11.58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C8F0E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11.58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26AE7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11.58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43B81B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E3AEA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7C391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684A1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BD97AC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4CAB4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E9F80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B18EEE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F17927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04C7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221015F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5B23FB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C23EFA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2E11A0F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事业单位医疗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3D8F00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7.39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6490F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7.39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526F1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7.39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6D1FD8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70F9A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3F469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896B6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6EAAA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C461D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232CAE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5FC2E6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206FE4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5A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77172A3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F3A032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E75542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1657453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公务员医疗补助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771882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4.20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E93A2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4.20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98B19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4.20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537C87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6208E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24C45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3AED1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707F4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BD5BB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A1B14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F9ADE2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6B7107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105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2D57B6D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3C24FB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2F52E1BA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E5EACC0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资源勘探工业信息等支出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45E967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186.67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30D7A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165.06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C5C89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114.73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C60A53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50.33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C1E6B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6D1A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03464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A78F4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140D2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65695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15.00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7DC6E9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6.61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632165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402E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7DCFAC3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4F5E8C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0585FA1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51A1EA85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工业和信息产业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7B6269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186.67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48C36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165.06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CD4AE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114.73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2E4695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50.33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13603C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C7440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BBB79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0CC94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39513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EE0DF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15.00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0B0126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6.61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9B92B4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5E1B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43D7928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FD08E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654593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F5EF23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无线电及信息通信监管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888225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186.67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7348F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165.06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31657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114.73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3DB23A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50.33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5D790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2C401F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D85A3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38457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790B0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36FAF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15.00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182CE0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6.61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FB183F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B4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25D2AEC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51B819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AB33154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381E93B4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住房保障支出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1D0E2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DEE13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BAA97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2D7423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7B469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083400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2C3A9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A0683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CD956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CB47A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2132BE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E51CA3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01C2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7A24F84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0647D3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040B1C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7CDD11EB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住房改革支出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5EC150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BF139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1C532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EFF149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BB23C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E6B26C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6F0C4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A2D34C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7355E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E4250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D9F1AC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DD1CC6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00F9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44FE0C1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79FCE5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29E3C2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69BBCB7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住房公积金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7BFAC0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B1BDC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F5E55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F71594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63F26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9093E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B96A5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183E9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8863C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D017E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69A7A8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513229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3EB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307937B3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5737713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43637B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6707AD3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总计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7433B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236.14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47646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214.53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A1322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164.20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45DAFF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50.33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F5A2F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A0467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D579E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35201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17153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E915E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15.00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BE861F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6.61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591AA3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15AB8364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F615622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表3</w:t>
      </w:r>
    </w:p>
    <w:p w14:paraId="5CD2A3BF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单位支出总体情况表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169"/>
        <w:gridCol w:w="1306"/>
        <w:gridCol w:w="1032"/>
        <w:gridCol w:w="274"/>
        <w:gridCol w:w="1405"/>
      </w:tblGrid>
      <w:tr w14:paraId="1E5C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  <w:tblHeader/>
        </w:trPr>
        <w:tc>
          <w:tcPr>
            <w:tcW w:w="81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21AD4C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F5115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11D8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837" w:type="dxa"/>
            <w:gridSpan w:val="4"/>
            <w:shd w:val="clear" w:color="auto" w:fill="auto"/>
            <w:vAlign w:val="center"/>
          </w:tcPr>
          <w:p w14:paraId="370078A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017" w:type="dxa"/>
            <w:gridSpan w:val="4"/>
            <w:shd w:val="clear" w:color="auto" w:fill="auto"/>
            <w:vAlign w:val="center"/>
          </w:tcPr>
          <w:p w14:paraId="600DAA0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支出预算</w:t>
            </w:r>
          </w:p>
        </w:tc>
      </w:tr>
      <w:tr w14:paraId="231E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F42482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169" w:type="dxa"/>
            <w:vMerge w:val="restart"/>
            <w:shd w:val="clear" w:color="auto" w:fill="auto"/>
            <w:vAlign w:val="center"/>
          </w:tcPr>
          <w:p w14:paraId="687C71F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14:paraId="2F6AE68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06" w:type="dxa"/>
            <w:gridSpan w:val="2"/>
            <w:vMerge w:val="restart"/>
            <w:shd w:val="clear" w:color="auto" w:fill="auto"/>
            <w:vAlign w:val="center"/>
          </w:tcPr>
          <w:p w14:paraId="09649AD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14:paraId="4C5D9B0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3770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0B2E59C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7413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D93A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4169" w:type="dxa"/>
            <w:vMerge w:val="continue"/>
            <w:shd w:val="clear" w:color="auto" w:fill="auto"/>
            <w:vAlign w:val="center"/>
          </w:tcPr>
          <w:p w14:paraId="742201C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06" w:type="dxa"/>
            <w:vMerge w:val="continue"/>
            <w:shd w:val="clear" w:color="auto" w:fill="auto"/>
            <w:vAlign w:val="center"/>
          </w:tcPr>
          <w:p w14:paraId="5DA40E0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06" w:type="dxa"/>
            <w:gridSpan w:val="2"/>
            <w:vMerge w:val="continue"/>
            <w:shd w:val="clear" w:color="auto" w:fill="auto"/>
            <w:vAlign w:val="center"/>
          </w:tcPr>
          <w:p w14:paraId="639B4A5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vAlign w:val="center"/>
          </w:tcPr>
          <w:p w14:paraId="553F112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3568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11938A8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C99AEA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753F648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96B044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社会保障和就业支出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45236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7150DF3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8FA5C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773F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7BCC6EE8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C517D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773997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DF36DD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行政事业单位养老支出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9A13B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C7993B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6E79D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6C6C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026E9D3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991CC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1C7D0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279297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事业单位离退休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516AC3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7.40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51FBA0B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2A058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9C4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3E8A214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9B7B0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E1A0E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E1DF5A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8198A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13.13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CE512BC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BFB89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5A0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405A90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23612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A9960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F1A9B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机关事业单位职业年金缴费支出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AA6B5C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6.56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9FE93E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6.56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64D67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814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1E1E7A8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D3618A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3F1B2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EE24B5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卫生健康支出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23D90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78C12A3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F9841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C8C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22E161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ACE0B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72556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8974941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行政事业单位医疗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9E394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8327659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540FF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259E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DA0944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573E7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B5382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30A961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事业单位医疗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4BDC8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7.39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5C4D8FE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268D6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01D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2D079A1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C7547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4635C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5353F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公务员医疗补助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2A8EB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4.20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D98C5E1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236EC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05F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2C046110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488D1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B92E188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59BFBEC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资源勘探工业信息等支出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CDB9A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186.67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F44294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114.73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B5091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71.94</w:t>
            </w:r>
          </w:p>
        </w:tc>
      </w:tr>
      <w:tr w14:paraId="4BA3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3499CA78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8ACE8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8194F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99E7FF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工业和信息产业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AE7513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186.67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2FCD59BD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114.73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B0D09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71.94</w:t>
            </w:r>
          </w:p>
        </w:tc>
      </w:tr>
      <w:tr w14:paraId="445E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11418F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23AE5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17205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6304B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无线电及信息通信监管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CA4A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186.67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77CB049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114.73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3E4CC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71.94</w:t>
            </w:r>
          </w:p>
        </w:tc>
      </w:tr>
      <w:tr w14:paraId="533B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3D72210A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F8E2E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99648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30A40B2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住房保障支出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9CDCD3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78B8D17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D126D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1D0E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3562BBB0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A8086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6EC8F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30D2E8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住房改革支出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3B5FC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5D3914A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169681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1504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49F2ECD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3AA15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A169D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B3B9C1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住房公积金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4106B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D87FD65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81A59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E18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3D118F5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5E58F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5D99B3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98E54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6284C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236.14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2AEAC4A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164.20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E0D43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71.94</w:t>
            </w:r>
          </w:p>
        </w:tc>
      </w:tr>
    </w:tbl>
    <w:p w14:paraId="33990EAE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0879505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表4</w:t>
      </w:r>
    </w:p>
    <w:p w14:paraId="3775D3F3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财政拨款收支预算总体情况表</w:t>
      </w:r>
    </w:p>
    <w:tbl>
      <w:tblPr>
        <w:tblStyle w:val="7"/>
        <w:tblW w:w="9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1982"/>
        <w:gridCol w:w="1117"/>
        <w:gridCol w:w="2434"/>
        <w:gridCol w:w="1117"/>
        <w:gridCol w:w="52"/>
        <w:gridCol w:w="1011"/>
        <w:gridCol w:w="108"/>
        <w:gridCol w:w="955"/>
        <w:gridCol w:w="1051"/>
      </w:tblGrid>
      <w:tr w14:paraId="2E16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67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F427A6">
            <w:pPr>
              <w:jc w:val="lef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30D3AA2">
            <w:pPr>
              <w:jc w:val="right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FF85EC">
            <w:pPr>
              <w:jc w:val="righ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33B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3099" w:type="dxa"/>
            <w:gridSpan w:val="2"/>
            <w:shd w:val="clear" w:color="auto" w:fill="auto"/>
            <w:vAlign w:val="center"/>
          </w:tcPr>
          <w:p w14:paraId="696423CB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财政拨款收入</w:t>
            </w:r>
          </w:p>
        </w:tc>
        <w:tc>
          <w:tcPr>
            <w:tcW w:w="6728" w:type="dxa"/>
            <w:gridSpan w:val="7"/>
            <w:shd w:val="clear" w:color="auto" w:fill="auto"/>
            <w:vAlign w:val="center"/>
          </w:tcPr>
          <w:p w14:paraId="2F99F228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财政拨款支出</w:t>
            </w:r>
          </w:p>
        </w:tc>
      </w:tr>
      <w:tr w14:paraId="323D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1982" w:type="dxa"/>
            <w:shd w:val="clear" w:color="auto" w:fill="auto"/>
            <w:vAlign w:val="center"/>
          </w:tcPr>
          <w:p w14:paraId="002B771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DF96A0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1AC8BE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CE87EB5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F967F9E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D529A1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FF3E84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04FD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6F8BF9B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一、财政拨款（补助）</w:t>
            </w:r>
          </w:p>
        </w:tc>
        <w:tc>
          <w:tcPr>
            <w:tcW w:w="1117" w:type="dxa"/>
            <w:shd w:val="clear" w:color="auto" w:fill="auto"/>
          </w:tcPr>
          <w:p w14:paraId="41C0868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214.53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2CB162E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1117" w:type="dxa"/>
            <w:shd w:val="clear" w:color="auto" w:fill="auto"/>
          </w:tcPr>
          <w:p w14:paraId="0C17C3D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396A0F2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53F2D1D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</w:tcPr>
          <w:p w14:paraId="760BD7D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9E0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2DC65412"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117" w:type="dxa"/>
            <w:shd w:val="clear" w:color="auto" w:fill="auto"/>
          </w:tcPr>
          <w:p w14:paraId="56DC559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214.53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EC7E00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1117" w:type="dxa"/>
            <w:shd w:val="clear" w:color="auto" w:fill="auto"/>
          </w:tcPr>
          <w:p w14:paraId="1C2A6EE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5E8AA3C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3AFD2EF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</w:tcPr>
          <w:p w14:paraId="1E46884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365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303504A9"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1117" w:type="dxa"/>
            <w:shd w:val="clear" w:color="auto" w:fill="auto"/>
          </w:tcPr>
          <w:p w14:paraId="4175FD3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E3A2F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E79AB8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7894FE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E2D133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1B0F83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F47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3E4E4D8E"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国有资本经营预算</w:t>
            </w:r>
          </w:p>
        </w:tc>
        <w:tc>
          <w:tcPr>
            <w:tcW w:w="1117" w:type="dxa"/>
            <w:shd w:val="clear" w:color="auto" w:fill="auto"/>
          </w:tcPr>
          <w:p w14:paraId="67BA15C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674AAD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98D7A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25225E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D47666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23FB37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C18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2C1FA8E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03F913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F9408B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BB65A0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51BF82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A05B15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F26358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2C4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27464D1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2A3E09E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CB5586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855BBD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FB4415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D8E85F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7A74A4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AEF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5B20285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90F845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9036A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70ACB9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0E1720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D527C7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23A7B3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9B6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57DF68BF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9AC24C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E7AB605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BE765B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9722D2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035DD7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40A609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4A6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1C607BB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4FFA63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59AFB6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F9A36E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F8A22C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688AB4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E5CC2E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F47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04EEF2C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40634BF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C8BE9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 卫生健康支出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6D4FB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06B9A1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8F00BA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6631D2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219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490FDAB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A2A9DA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1647975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75BC36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627BC1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708F88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7EBBDE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0B3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FEEE5F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B49820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6A1C09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368A89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224BBA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EA205B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78CD65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0BC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5480123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A15209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667E56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659E0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1E853B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9034E7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0A8220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80E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2F33354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8D3DE7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D38879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56636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F4AA4B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56EA01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30CA80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8F3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A4DAF6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221385E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EF42C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 资源勘探工业信息等支出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E7C5A0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165.06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FB8811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165.06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C14ECA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E455D8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374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69ACAB4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09AFB3D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D4041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6A2CB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046D72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D0B0CC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A4B718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7C4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F1ADF2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A46541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0D55C1F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535B9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A871FB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59C5D3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498788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E55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068362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A24C6C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DC3828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E6411A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BB589D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4DA806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4A8472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CE0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454CC4D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42A8F1F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792A1A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47EE53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90424B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AEBA28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1C4785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2FF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4B48780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664E0E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BF9E895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D550BB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E804C6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1486FB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6C5ADB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472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6B1AE05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5AE2E28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C095FE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A48FA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FBCF62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2F05A7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725CCF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3F8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0D2D1A2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035D276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5F55FD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8C6417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FEC13D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C1562E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858AF3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562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166DD7C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7927457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DC5535F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224 灾害防治及应急管理支出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96DA68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C3481C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7486BF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F0758D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81F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6BA0E3A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CD0E0E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A7BE91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2028E1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75D383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CE245A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082939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3E8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20512D5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5B36233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AD5F38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B4C32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D1449E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235E07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B72060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495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5B9076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43A876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52A627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230 转移性支出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2F530E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35D263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6BBB5E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A294DF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57A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1AC0FB7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B7A645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7604C2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FE3D68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D1F35E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9B0239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8FA4B4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E20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27ECE82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48BE85E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61399F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136C53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C1606B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A7B8D4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1FF7F1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85F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0E3C19E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DBB043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A61AD1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765D0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67C801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DCD67D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8A1424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3FB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58DF359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AC9CC2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837C3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234 抗疫特别国债安排的支出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C7DFDC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6B3499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6CE71C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31E4DC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DFF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6B0E75F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收入总计</w:t>
            </w:r>
          </w:p>
        </w:tc>
        <w:tc>
          <w:tcPr>
            <w:tcW w:w="1117" w:type="dxa"/>
            <w:shd w:val="clear" w:color="auto" w:fill="auto"/>
          </w:tcPr>
          <w:p w14:paraId="2AFBF691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214.53</w:t>
            </w:r>
          </w:p>
        </w:tc>
        <w:tc>
          <w:tcPr>
            <w:tcW w:w="2434" w:type="dxa"/>
            <w:shd w:val="clear" w:color="auto" w:fill="auto"/>
          </w:tcPr>
          <w:p w14:paraId="120C522F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支出总计</w:t>
            </w:r>
          </w:p>
        </w:tc>
        <w:tc>
          <w:tcPr>
            <w:tcW w:w="1117" w:type="dxa"/>
            <w:shd w:val="clear" w:color="auto" w:fill="auto"/>
          </w:tcPr>
          <w:p w14:paraId="14AF1CB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214.53</w:t>
            </w:r>
          </w:p>
        </w:tc>
        <w:tc>
          <w:tcPr>
            <w:tcW w:w="1063" w:type="dxa"/>
            <w:gridSpan w:val="2"/>
            <w:shd w:val="clear" w:color="auto" w:fill="auto"/>
          </w:tcPr>
          <w:p w14:paraId="0B075B5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214.53</w:t>
            </w:r>
          </w:p>
        </w:tc>
        <w:tc>
          <w:tcPr>
            <w:tcW w:w="1063" w:type="dxa"/>
            <w:gridSpan w:val="2"/>
            <w:shd w:val="clear" w:color="auto" w:fill="auto"/>
          </w:tcPr>
          <w:p w14:paraId="4C4D557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</w:tcPr>
          <w:p w14:paraId="71A55D6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</w:tbl>
    <w:p w14:paraId="07DF2BD2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C489198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表5</w:t>
      </w:r>
    </w:p>
    <w:p w14:paraId="1FFBFF3A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一般公共预算支出情况表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026"/>
        <w:gridCol w:w="1367"/>
        <w:gridCol w:w="1085"/>
        <w:gridCol w:w="281"/>
        <w:gridCol w:w="1427"/>
      </w:tblGrid>
      <w:tr w14:paraId="2E26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814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BE0BB0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6897D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6C77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5694" w:type="dxa"/>
            <w:gridSpan w:val="4"/>
            <w:shd w:val="clear" w:color="auto" w:fill="auto"/>
            <w:vAlign w:val="center"/>
          </w:tcPr>
          <w:p w14:paraId="60CB4E2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160" w:type="dxa"/>
            <w:gridSpan w:val="4"/>
            <w:shd w:val="clear" w:color="auto" w:fill="auto"/>
            <w:vAlign w:val="center"/>
          </w:tcPr>
          <w:p w14:paraId="6E6F1E1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一般公共预算支出</w:t>
            </w:r>
          </w:p>
        </w:tc>
      </w:tr>
      <w:tr w14:paraId="2F84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58DAEDD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026" w:type="dxa"/>
            <w:vMerge w:val="restart"/>
            <w:shd w:val="clear" w:color="auto" w:fill="auto"/>
            <w:vAlign w:val="center"/>
          </w:tcPr>
          <w:p w14:paraId="22E437F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14:paraId="728BB7C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</w:tcPr>
          <w:p w14:paraId="0F65EA1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71AD5DC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1D54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7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3D1074E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22BC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5A83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4026" w:type="dxa"/>
            <w:vMerge w:val="continue"/>
            <w:shd w:val="clear" w:color="auto" w:fill="auto"/>
            <w:vAlign w:val="center"/>
          </w:tcPr>
          <w:p w14:paraId="0E8B68D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 w14:paraId="4D00F96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gridSpan w:val="2"/>
            <w:vMerge w:val="continue"/>
            <w:shd w:val="clear" w:color="auto" w:fill="auto"/>
            <w:vAlign w:val="center"/>
          </w:tcPr>
          <w:p w14:paraId="65DF6DD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 w14:paraId="4E027E7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7382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22539A86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A1177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0B92C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30531A89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社会保障和就业支出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CC506C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5622413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B82645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BC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70048C12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27DB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E3328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40D96CB5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行政事业单位养老支出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7D42A8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64C338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27.10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148A61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061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3F272FD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3EA1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5D86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D8C038F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事业单位离退休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3C0013C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7.40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D6834D1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7.40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4BF8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B11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239927B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A0DC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2A70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B33CFD5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3C22CE1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BE47E6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2AF3C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62A7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41C29B3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7DDC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F00D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D322E3A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机关事业单位职业年金缴费支出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3F1110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6.56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A46F2D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6.56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6F81FE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52F4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2D21689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5CAE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FACE50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50C5601F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卫生健康支出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DA5571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ACD971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E6C03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360E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09FF357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0A61B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F18C4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1DE964E2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行政事业单位医疗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409F34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6873F0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11.58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AC0A31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E6F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3511D2C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8F43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C45B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90F83FD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事业单位医疗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7CCBB9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7.39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AAEC353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7.39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32090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50F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22EB951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D73E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E9DA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145029D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公务员医疗补助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0CD839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97917DA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85EDCF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B78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F372C45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9EA70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47C4D2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3528EBDB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资源勘探工业信息等支出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861531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165.06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83DC3F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114.73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217D6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50.33</w:t>
            </w:r>
          </w:p>
        </w:tc>
      </w:tr>
      <w:tr w14:paraId="6902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7163A240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800AE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5EA9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393C095E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工业和信息产业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FFB138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165.06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9C99AE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114.73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995905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50.33</w:t>
            </w:r>
          </w:p>
        </w:tc>
      </w:tr>
      <w:tr w14:paraId="6B4B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17FC7DA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9A88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E57F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7DAB199D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无线电及信息通信监管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4E58D2F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165.06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F33E6A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114.73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D394A5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50.33</w:t>
            </w:r>
          </w:p>
        </w:tc>
      </w:tr>
      <w:tr w14:paraId="48C0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7B87E418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E6716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8B674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0F29354A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住房保障支出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249A08F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9BA48BF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9EB81E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5CE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7ABD12A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1BEFB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3A70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53596025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住房改革支出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ABFE9D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2082D6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2CC3C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7E98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F941AB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EA6A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1374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E036602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住房公积金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DC19443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C41F16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53460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74B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463E1CB5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3CC5DE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3FEE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7AE085D5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EE7A1F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214.53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3131A1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164.20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51978B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50.33</w:t>
            </w:r>
          </w:p>
        </w:tc>
      </w:tr>
    </w:tbl>
    <w:p w14:paraId="7B8A19CD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C7B594E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表6</w:t>
      </w:r>
    </w:p>
    <w:p w14:paraId="781E2346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一般公共预算基本支出情况表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4593"/>
        <w:gridCol w:w="1367"/>
        <w:gridCol w:w="1085"/>
        <w:gridCol w:w="281"/>
        <w:gridCol w:w="1427"/>
      </w:tblGrid>
      <w:tr w14:paraId="7CF9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14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C7BB3C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E78715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02A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5694" w:type="dxa"/>
            <w:gridSpan w:val="3"/>
            <w:shd w:val="clear" w:color="auto" w:fill="auto"/>
            <w:vAlign w:val="center"/>
          </w:tcPr>
          <w:p w14:paraId="38566DB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160" w:type="dxa"/>
            <w:gridSpan w:val="4"/>
            <w:shd w:val="clear" w:color="auto" w:fill="auto"/>
            <w:vAlign w:val="center"/>
          </w:tcPr>
          <w:p w14:paraId="3A6E264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一般公共预算基本支出</w:t>
            </w:r>
          </w:p>
        </w:tc>
      </w:tr>
      <w:tr w14:paraId="4B84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4" w:hRule="atLeast"/>
          <w:tblHeader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7E8BB1F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14:paraId="2527D54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14:paraId="50DAF74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</w:tcPr>
          <w:p w14:paraId="771C7EA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0E4F312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</w:tr>
      <w:tr w14:paraId="685B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238AEF8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BF77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4593" w:type="dxa"/>
            <w:vMerge w:val="continue"/>
            <w:shd w:val="clear" w:color="auto" w:fill="auto"/>
            <w:vAlign w:val="center"/>
          </w:tcPr>
          <w:p w14:paraId="2523A2D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 w14:paraId="6EE7D93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gridSpan w:val="2"/>
            <w:vMerge w:val="continue"/>
            <w:shd w:val="clear" w:color="auto" w:fill="auto"/>
            <w:vAlign w:val="center"/>
          </w:tcPr>
          <w:p w14:paraId="5919C0B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 w14:paraId="3CF4825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5ED7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0FB144A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EF270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63C373F8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工资福利支出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EB7850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130.43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E08F1B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130.43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C8132E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6D66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CC7FB1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3C27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7FEAD903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基本工资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BA3508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32.69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929649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32.69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55F20C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4C0D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08C31C5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069A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B4C8909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津贴补贴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940CF6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9.58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BE9984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9.58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D7209C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0A69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449537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2C8D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41EFAA58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奖金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A1D5CF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18.62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866F95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18.62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9CA59C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5BE0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24F81A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B4CF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BAA57B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绩效工资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E8D1AB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22.54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F62527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22.54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BCA76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13B8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F750AE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21CF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1E5FC9B4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机关事业单位基本养老保险缴费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E74058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13.13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3B1C4F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13.13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D1BCB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7F7A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45D79C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1408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4BD62E88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职业年金缴费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32946E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6.56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E29CC7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6.56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F4E0C3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01D5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759926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691D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912A131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职工基本医疗保险缴费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834B63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8.04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47B063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8.04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FD7DD0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1F83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AA4084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4908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6F025E10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公务员医疗补助缴费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EC80EF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4.20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A60FA3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4.20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2BC4A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4AB5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7B5506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ECC9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68576390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其他社会保障缴费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A992CB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1.81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11D43B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1.81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3FEED7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7A72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E305A4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4A98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54097E3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住房公积金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1A8585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0A7A3C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10.79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DB510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14A3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E61C26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3516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2C73C25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其他工资福利支出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6DE2EA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2.46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61E7E1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2.46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B9E316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73F3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97A12F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75CF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2671F175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商品和服务支出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C96760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26.37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87EFA2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589E91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26.37</w:t>
            </w:r>
          </w:p>
        </w:tc>
      </w:tr>
      <w:tr w14:paraId="17F9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27642A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1F19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54A2B5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办公费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3B10A7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6.40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521F92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299BD6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6.40</w:t>
            </w:r>
          </w:p>
        </w:tc>
      </w:tr>
      <w:tr w14:paraId="1354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8A3BDE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12FE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108288DC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FE55C2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1.00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6B3A2D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2B340A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1.00</w:t>
            </w:r>
          </w:p>
        </w:tc>
      </w:tr>
      <w:tr w14:paraId="2B19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8C18D4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B63C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2072B094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邮电费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1EA80B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2.00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BB27C4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BD4F57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2.00</w:t>
            </w:r>
          </w:p>
        </w:tc>
      </w:tr>
      <w:tr w14:paraId="6BAF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006447C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C791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75863C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取暖费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1F2F0A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7.27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E9613F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427BCE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7.27</w:t>
            </w:r>
          </w:p>
        </w:tc>
      </w:tr>
      <w:tr w14:paraId="728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6AC011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37CB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549B904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物业管理费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9C8F37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0.08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873CC5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51C70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0.08</w:t>
            </w:r>
          </w:p>
        </w:tc>
      </w:tr>
      <w:tr w14:paraId="4451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B5C5B3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59DE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2D9AD15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差旅费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BD8471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4.00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25A25A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EF83A7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4.00</w:t>
            </w:r>
          </w:p>
        </w:tc>
      </w:tr>
      <w:tr w14:paraId="519F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6896E1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77C0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2F42A3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工会经费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731DA9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3.32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CCD46F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C7D58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3.32</w:t>
            </w:r>
          </w:p>
        </w:tc>
      </w:tr>
      <w:tr w14:paraId="0050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1DE4F8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1319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86CC03D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公务用车运行维护费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CBF7A6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1.59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5648CD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3DB2D9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1.59</w:t>
            </w:r>
          </w:p>
        </w:tc>
      </w:tr>
      <w:tr w14:paraId="3196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E5DDCB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D2C5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1DC83E25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其他商品和服务支出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A346B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0.71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7F08B4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CE4E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0.71</w:t>
            </w:r>
          </w:p>
        </w:tc>
      </w:tr>
      <w:tr w14:paraId="1B31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1CCFB60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C181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4C882270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对个人和家庭的补助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E28CF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7.40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8C9C70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7.40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94247A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142E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82F2BB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796B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4EFF8009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退休费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199FDE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6.95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7672C6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6.95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B879B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494F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625841E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EAEC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F940A43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其他对个人和家庭的补助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FE248B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0.45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FCF6B3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0.45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313975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452E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0EAB7BF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4785C4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5E9607A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7EA57A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164.20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7C4D95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137.83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FB8301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26.37</w:t>
            </w:r>
          </w:p>
        </w:tc>
      </w:tr>
    </w:tbl>
    <w:p w14:paraId="429584A6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5081C39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表7</w:t>
      </w:r>
    </w:p>
    <w:p w14:paraId="3C4AD63B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一般公共预算项目支出情况表</w:t>
      </w:r>
    </w:p>
    <w:tbl>
      <w:tblPr>
        <w:tblStyle w:val="7"/>
        <w:tblW w:w="14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0"/>
        <w:gridCol w:w="260"/>
        <w:gridCol w:w="331"/>
        <w:gridCol w:w="2073"/>
        <w:gridCol w:w="2073"/>
        <w:gridCol w:w="881"/>
        <w:gridCol w:w="881"/>
        <w:gridCol w:w="881"/>
        <w:gridCol w:w="881"/>
        <w:gridCol w:w="881"/>
        <w:gridCol w:w="881"/>
        <w:gridCol w:w="881"/>
        <w:gridCol w:w="882"/>
        <w:gridCol w:w="783"/>
        <w:gridCol w:w="981"/>
        <w:gridCol w:w="882"/>
      </w:tblGrid>
      <w:tr w14:paraId="2DF8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174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8A99B8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B6B9D5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5DBB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711" w:hRule="atLeast"/>
          <w:tblHeader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54BABF8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14:paraId="19A69F4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14:paraId="05705D4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85C44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项目支出合计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47D916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工资福利支出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18DDD6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商品和服务支出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14BF44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对个人和家庭的补助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AFB78B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债务利息及费用支出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0A44F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资本性支出（基本建设）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6F7551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资本性支出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9D680D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对企业补助（基本建设）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24DAB2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对企业补助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BC52E6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对社会保障基金补助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B1D1E8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其他支出</w:t>
            </w:r>
          </w:p>
        </w:tc>
      </w:tr>
      <w:tr w14:paraId="3854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22" w:hRule="atLeast"/>
          <w:tblHeader/>
        </w:trPr>
        <w:tc>
          <w:tcPr>
            <w:tcW w:w="300" w:type="dxa"/>
            <w:shd w:val="clear" w:color="auto" w:fill="auto"/>
            <w:vAlign w:val="center"/>
          </w:tcPr>
          <w:p w14:paraId="1EA2A13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2FD72C2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21DD65F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00" w:type="dxa"/>
            <w:vMerge w:val="continue"/>
            <w:shd w:val="clear" w:color="auto" w:fill="auto"/>
            <w:vAlign w:val="center"/>
          </w:tcPr>
          <w:p w14:paraId="12C02D9F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vAlign w:val="center"/>
          </w:tcPr>
          <w:p w14:paraId="5D985DD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9A7EA3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594C09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0692D4E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1D55F79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940ADE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0FCA8F1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845085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 w14:paraId="7A11455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5F89EA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 w14:paraId="61354B1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 w14:paraId="44FC43DB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265A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7F4A6F55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55C2376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704412A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57F4F7C5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 xml:space="preserve">  资源勘探工业信息等支出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C056CDA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2B718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F2C9B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35208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7538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652E6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00DDC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5AA10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0D895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DED03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BCE28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0E3EB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A3D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2C62499E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01A29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21D1B4AE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9A8F58B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 xml:space="preserve">    工业和信息产业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A2189E7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BC0870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8668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A40F9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B07E8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0288B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4A85E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33CB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8FE9F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D10296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71AC22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FF6D02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F7E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73503C1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E8161E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F2A051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08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6124D40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 xml:space="preserve">      无线电及信息通信监管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6ACDF16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2026年无线电管理经费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69415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055C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7DE74C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84CB8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CAE9A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B5DE7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A5B67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894A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A19F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7C644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9ABEB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788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3DDF9279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A7F1CFC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73D45BAA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7F52285A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总计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5280CA8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4F0833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9B656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9E26C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50.33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FC0A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CD782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07779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297D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18AA56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8D4FB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055D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88928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41532464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742A841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表8</w:t>
      </w:r>
    </w:p>
    <w:p w14:paraId="5B787BCA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政府性基金预算支出情况表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 w14:paraId="12AA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096603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53078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4224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shd w:val="clear" w:color="auto" w:fill="auto"/>
            <w:vAlign w:val="center"/>
          </w:tcPr>
          <w:p w14:paraId="06AFB61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AD3E94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政府性基金预算支出</w:t>
            </w:r>
          </w:p>
        </w:tc>
      </w:tr>
      <w:tr w14:paraId="24DB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9DD583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B35E80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C36F66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77BE73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254469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2E26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142FE19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D08A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4727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 w14:paraId="140E64C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144D272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C9FC5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596885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0C604AD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51CD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0745847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37151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45628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5107A3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1AD0A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F6624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025D9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2E02D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D90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604B533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80973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6A8A2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66A813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257CA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E38E8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8EA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22C03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CEF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6090C36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B1079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E1B4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03D395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228BD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2D272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F10993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10CA9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3D3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03E3FD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804FD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9B3DD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BE4D3E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DA102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6FDB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0EFD31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D17CB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52A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4FA722E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7A4C71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C544D9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8A514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5E84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3CF57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A28B32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15B1E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24A86093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吐鲁番市无线电管理中心2026年没有使用政府性基金预算拨款安排的支出，政府性基金预算支出情况表为空表。</w:t>
      </w:r>
    </w:p>
    <w:p w14:paraId="6C3DAE63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162D52B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表9</w:t>
      </w:r>
    </w:p>
    <w:p w14:paraId="35D12400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国有资本经营预算支出情况表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 w14:paraId="1FD3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DA8D6E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A3B6C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B30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shd w:val="clear" w:color="auto" w:fill="auto"/>
            <w:vAlign w:val="center"/>
          </w:tcPr>
          <w:p w14:paraId="480A6DD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AEEE4D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国有资本经营预算支出</w:t>
            </w:r>
          </w:p>
        </w:tc>
      </w:tr>
      <w:tr w14:paraId="10EB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A8D1DC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CAE569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A4CEAC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936594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CBDCA7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4178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087D6FE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BE64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2B71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 w14:paraId="5E5919E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5327E41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08B5D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0FAC98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2295408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3696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A00125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49781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3D63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CD613F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A8DEF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65DDF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99277A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2C6B1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255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D470D6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A75C1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8BC95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85FD35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5BD62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4FDDB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FF124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854DC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C31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0F9FADE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913B2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9183C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05EC5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C5E4C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D2370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3CE7D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FCFDE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685A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00F00DA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53381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23C37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4FD386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A306D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5FF30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A1B8A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0A12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536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F52C336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9254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9D33A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8ACA71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CFFC2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91857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752692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E3DF0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1245011B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吐鲁番市无线电管理中心2026年没有使用国有资本经营预算拨款安排的支出，国有资本经营预算支出情况表为空表。</w:t>
      </w:r>
    </w:p>
    <w:p w14:paraId="616A5448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F1D8E8D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表10</w:t>
      </w:r>
    </w:p>
    <w:p w14:paraId="05340D12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财政拨款“三公”经费支出情况表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4163"/>
        <w:gridCol w:w="1396"/>
        <w:gridCol w:w="1396"/>
        <w:gridCol w:w="1363"/>
        <w:gridCol w:w="1395"/>
      </w:tblGrid>
      <w:tr w14:paraId="5A1F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" w:hRule="atLeast"/>
          <w:tblHeader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CD1BBF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8922B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3121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4920" w:type="dxa"/>
            <w:vMerge w:val="restart"/>
            <w:shd w:val="clear" w:color="auto" w:fill="auto"/>
            <w:vAlign w:val="center"/>
          </w:tcPr>
          <w:p w14:paraId="2F286192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“三公”经费支出内容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5EC8D22A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2740897E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资金来源</w:t>
            </w:r>
          </w:p>
        </w:tc>
      </w:tr>
      <w:tr w14:paraId="7D14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4920" w:type="dxa"/>
            <w:vMerge w:val="continue"/>
            <w:shd w:val="clear" w:color="auto" w:fill="auto"/>
            <w:vAlign w:val="center"/>
          </w:tcPr>
          <w:p w14:paraId="4BAAF2C8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5116914C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4A0D2D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A8ADD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27388C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75E8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39344878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因公出国（境）费用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76CD74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CAA573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AACB54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3466EB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06D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12AF68F9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公务接待费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C71AF1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7E9BFA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28317C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B4E735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575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74C062C2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公务用车购置及运行维护费（小计）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A57F2E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9.38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C3D085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9.38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B7D75E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9F8088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1CE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609F51D5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其中：公务用车购置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A752CE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808CB8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EAD416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2DC567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31A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2950A3AD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 xml:space="preserve">      公务用车运行维护费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63D156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9.38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201C6A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9.38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B84E5F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2BC9C7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B74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18350DA6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1AEACF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9.38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23BAD7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9.38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407C9A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DF73A2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11E81F89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F89B93F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表11</w:t>
      </w:r>
    </w:p>
    <w:p w14:paraId="25FA4B78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财政拨款委托业务费支出情况表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4882"/>
        <w:gridCol w:w="1200"/>
        <w:gridCol w:w="1200"/>
        <w:gridCol w:w="1200"/>
        <w:gridCol w:w="1231"/>
      </w:tblGrid>
      <w:tr w14:paraId="747D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100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9A01B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E6CEC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6FAF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5862" w:type="dxa"/>
            <w:vMerge w:val="restart"/>
            <w:shd w:val="clear" w:color="auto" w:fill="auto"/>
            <w:vAlign w:val="center"/>
          </w:tcPr>
          <w:p w14:paraId="4E3C3B5D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172E6F0B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</w:tcPr>
          <w:p w14:paraId="67727D2E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资金来源</w:t>
            </w:r>
          </w:p>
        </w:tc>
      </w:tr>
      <w:tr w14:paraId="6701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5862" w:type="dxa"/>
            <w:vMerge w:val="continue"/>
            <w:shd w:val="clear" w:color="auto" w:fill="auto"/>
            <w:vAlign w:val="center"/>
          </w:tcPr>
          <w:p w14:paraId="0E19A593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 w14:paraId="34DBC2A2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8622EB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8805AA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1CE9DF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0F73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4EAB67B1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BFFA00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918D26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44EE2C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BBAC0E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DB8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7EEEF9E6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BE836D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2B1579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B61F6C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EC64FD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99A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6E7B7C4B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88F9E6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069679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70DD41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0D742B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166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638CFE25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342505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C5120F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8AE914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1ED6C3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4E4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1250A803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FF9F49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229C2A8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E64D12D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7B17F04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05F83BA0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吐鲁番市无线电管理中心2026年没有委托业务费预算的支出，财政拨款委托业务费支出情况表为空表。</w:t>
      </w:r>
    </w:p>
    <w:p w14:paraId="2BC94A45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31F5FA1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表12</w:t>
      </w:r>
    </w:p>
    <w:p w14:paraId="37487C2D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上年结转结余情况表</w:t>
      </w:r>
    </w:p>
    <w:tbl>
      <w:tblPr>
        <w:tblStyle w:val="7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402"/>
        <w:gridCol w:w="1247"/>
        <w:gridCol w:w="1247"/>
        <w:gridCol w:w="1247"/>
        <w:gridCol w:w="1247"/>
        <w:gridCol w:w="1247"/>
        <w:gridCol w:w="740"/>
        <w:gridCol w:w="507"/>
        <w:gridCol w:w="1247"/>
        <w:gridCol w:w="1247"/>
        <w:gridCol w:w="1247"/>
        <w:gridCol w:w="6"/>
      </w:tblGrid>
      <w:tr w14:paraId="18B5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037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CF3C10">
            <w:pPr>
              <w:jc w:val="lef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编制单位：吐鲁番市无线电管理中心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44AC038">
            <w:pPr>
              <w:jc w:val="righ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57E5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20" w:hRule="atLeast"/>
          <w:tblHeader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4DDA1F1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19C0C7C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988" w:type="dxa"/>
            <w:gridSpan w:val="4"/>
            <w:shd w:val="clear" w:color="auto" w:fill="auto"/>
            <w:vAlign w:val="center"/>
          </w:tcPr>
          <w:p w14:paraId="6939A5A6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财政拨款</w:t>
            </w:r>
          </w:p>
        </w:tc>
        <w:tc>
          <w:tcPr>
            <w:tcW w:w="4988" w:type="dxa"/>
            <w:gridSpan w:val="5"/>
            <w:shd w:val="clear" w:color="auto" w:fill="auto"/>
            <w:vAlign w:val="center"/>
          </w:tcPr>
          <w:p w14:paraId="5B12B705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非财政拨款</w:t>
            </w:r>
          </w:p>
        </w:tc>
      </w:tr>
      <w:tr w14:paraId="19B0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shd w:val="clear" w:color="auto" w:fill="auto"/>
            <w:vAlign w:val="center"/>
          </w:tcPr>
          <w:p w14:paraId="76B9C9D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4787181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7F09694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37102BD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73C3FF5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14:paraId="734D0B7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25E3B25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2E723F1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6209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shd w:val="clear" w:color="auto" w:fill="auto"/>
            <w:vAlign w:val="center"/>
          </w:tcPr>
          <w:p w14:paraId="42DE0FF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2D87A85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2BED532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9F0E9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A5E71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7F45972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gridSpan w:val="2"/>
            <w:vMerge w:val="continue"/>
            <w:shd w:val="clear" w:color="auto" w:fill="auto"/>
            <w:vAlign w:val="center"/>
          </w:tcPr>
          <w:p w14:paraId="36B05B6F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8D530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E61C8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527AE2D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018C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0F8F2123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吐鲁番市无线电管理中心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073A59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6.61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C80BE9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6.61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C98C98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FB71D3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8337DFA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6.61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032C959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44782A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B724AD6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DAD67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52AC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4E8C50BF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 xml:space="preserve">  2025年无线电管理经费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4104BB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2.85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D77972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2.85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7878D0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252B9E9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66C1BB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2.85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2D8E183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58D38D0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E1E737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40314E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C9E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5585C4FE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 xml:space="preserve">  2025年中央无线电管理经费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9B54648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3.76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1185AB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3.76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811F5B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528516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7CA4D4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3.76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12B3E1F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7CE511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541604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09EEA5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6051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6170B3C0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总计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FAEDBD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6.61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4CA674D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6.61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84D69F9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7A8576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AC85F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6.61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A5AE5CB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03580C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FA320C0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A4EBD6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7049ABDD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017FE2A">
      <w:pPr>
        <w:pStyle w:val="2"/>
        <w:spacing w:before="156" w:beforeLines="50" w:after="156" w:afterLines="50" w:line="240" w:lineRule="atLeas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0"/>
          <w:szCs w:val="30"/>
          <w:highlight w:val="none"/>
        </w:rPr>
        <w:t>第三部分 2026年单位预算情况说明</w:t>
      </w:r>
    </w:p>
    <w:p w14:paraId="0AEFA1A5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关于吐鲁番市无线电管理中心2026年收支预算情况总体说明</w:t>
      </w:r>
    </w:p>
    <w:p w14:paraId="7CB7C54A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按照全口径预算的原则，吐鲁番市无线电管理中心2026年所有收入和支出均纳入单位预算管理。收支总预算236.14万元。</w:t>
      </w:r>
    </w:p>
    <w:p w14:paraId="387B209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收入预算包括：一般公共预算、单位资金、财政拨款结转结余。</w:t>
      </w:r>
    </w:p>
    <w:p w14:paraId="789B518E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支出预算包括：社会保障和就业支出、卫生健康支出、资源勘探工业信息等支出、住房保障支出。</w:t>
      </w:r>
    </w:p>
    <w:p w14:paraId="768F4E22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关于吐鲁番市无线电管理中心2026年收入预算情况说明</w:t>
      </w:r>
    </w:p>
    <w:p w14:paraId="5FD33996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吐鲁番市无线电管理中心单位收入预算236.14万元，其中：</w:t>
      </w:r>
    </w:p>
    <w:p w14:paraId="0EA6A65B">
      <w:pPr>
        <w:widowControl/>
        <w:spacing w:line="560" w:lineRule="exact"/>
        <w:ind w:firstLine="560" w:firstLineChars="200"/>
        <w:rPr>
          <w:rFonts w:hint="eastAsia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一般公共预算164.20万元，占69.54%，比上年预算增加43.42万元，增长35.95%，主要原因是人员变化，较上年增加3人，1人（管理岗七级），新招录2人（专业技术岗十二级），人员工资福利经费支出增加。</w:t>
      </w:r>
    </w:p>
    <w:p w14:paraId="676784E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上级一般公共预算安排的转移支付资金50.33万元，占21.31%，比上年预算减少6.97万元，下降12.16%，主要原因是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2026年无线电管理经费预算较上年减少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2D9DAD0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政府性基金预算未安排。</w:t>
      </w:r>
    </w:p>
    <w:p w14:paraId="54D4604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上级政府性基金安排的转移支付资金未安排。</w:t>
      </w:r>
    </w:p>
    <w:p w14:paraId="29DFEBD2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国有资本经营预算未安排。</w:t>
      </w:r>
    </w:p>
    <w:p w14:paraId="6AC8FA1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上级国有资本经营预算安排的转移支付资金未安排。</w:t>
      </w:r>
    </w:p>
    <w:p w14:paraId="361E2DA2">
      <w:pPr>
        <w:widowControl/>
        <w:spacing w:line="560" w:lineRule="exact"/>
        <w:ind w:firstLine="560" w:firstLineChars="200"/>
        <w:rPr>
          <w:rFonts w:hint="eastAsia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单位资金15.00万元，占6.35%，比上年预算增加0.10万元，增长0.67%，主要原因是单位国有资产出租收入资金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增加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7EBBFB0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财政拨款结转6.61万元，占2.80%，比上年预算增加3.03万元，增长84.64%，主要原因是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ascii="仿宋" w:hAnsi="微软雅黑" w:eastAsia="仿宋"/>
          <w:sz w:val="28"/>
          <w:szCs w:val="28"/>
          <w:highlight w:val="none"/>
        </w:rPr>
        <w:t>无线电管理经费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结转预算较上年增加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37DD69AB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关于吐鲁番市无线电管理中心2026年支出预算情况说明</w:t>
      </w:r>
    </w:p>
    <w:p w14:paraId="193D499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吐鲁番市无线电管理中心2026年支出预算236.14万元，其中：</w:t>
      </w:r>
    </w:p>
    <w:p w14:paraId="7D868A8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基本支出164.20万元，占69.54%，比上年预算增加43.42万元，增长35.95%，主要原因是人员变动，较上年增加3人，从自治区监测中心调入1人（管理岗七级），新招录2人（专业技术岗十二级），人员工资福利经费支出增加。</w:t>
      </w:r>
    </w:p>
    <w:p w14:paraId="482F832E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项目支出71.94万元，占30.46%，比上年预算减少3.84万元，下降5.07%，主要原因是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2026年无线电管理经费预算较上年减少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6.97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万元、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ascii="仿宋" w:hAnsi="微软雅黑" w:eastAsia="仿宋"/>
          <w:sz w:val="28"/>
          <w:szCs w:val="28"/>
          <w:highlight w:val="none"/>
        </w:rPr>
        <w:t>无线电管理经费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结转预算较上年增加</w:t>
      </w:r>
      <w:r>
        <w:rPr>
          <w:rFonts w:hint="eastAsia" w:ascii="仿宋" w:hAnsi="微软雅黑" w:eastAsia="仿宋"/>
          <w:sz w:val="28"/>
          <w:szCs w:val="28"/>
          <w:highlight w:val="none"/>
        </w:rPr>
        <w:t>3.03万元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微软雅黑" w:eastAsia="仿宋"/>
          <w:sz w:val="28"/>
          <w:szCs w:val="28"/>
          <w:highlight w:val="none"/>
        </w:rPr>
        <w:t>单位资金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安排项目支出较上年增加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0.10万元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69669F99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关于吐鲁番市无线电管理中心2026年财政拨款收支预算情况的总体说明</w:t>
      </w:r>
    </w:p>
    <w:p w14:paraId="6E43EC3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2026年财政拨款收支总预算214.53万元。</w:t>
      </w:r>
    </w:p>
    <w:p w14:paraId="28CBF0A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收入全部为一般公共预算拨款，无政府性基金预算拨款和国有资本经营预算。</w:t>
      </w:r>
    </w:p>
    <w:p w14:paraId="3398535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收入预算包括：一般公共预算拨款214.53万元。</w:t>
      </w:r>
    </w:p>
    <w:p w14:paraId="54B17C6A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一般公共预算支出包括：社会保障和就业支出27.10万元，主要用于机关事业单位基本养老保险缴费支出13.13万元；机关事业单位职业年金缴费支出6.56万元；事业单位退休人员退休费6.95万元；其他对个人和家庭的补助0.45万元。卫生健康支出11.58万元，主要用于事业单位职工医疗7.39万元；公务员医疗补助4.2万元。资源勘探工业信息等支出165.06万元，主要用于基本支出114.73万元，其中：工资福利支出88.36万元；商品服务支出26.37万元；项目支出50.33万元，其中：商品服务支出50.33万元。住房保障支出10.79万元，主要用于事业单位职工住房公积金缴费。</w:t>
      </w:r>
    </w:p>
    <w:p w14:paraId="78768B20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关于吐鲁番市无线电管理中心2026年一般公共预算当年拨款情况说明</w:t>
      </w:r>
    </w:p>
    <w:p w14:paraId="5F66454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（一）一般公共预算当年拨款规模变化情况</w:t>
      </w:r>
    </w:p>
    <w:p w14:paraId="319405A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吐鲁番市无线电管理中心2026年一般公共预算拨款合计214.53万元，其中：</w:t>
      </w:r>
    </w:p>
    <w:p w14:paraId="00E555B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基本支出164.20万元，比上年预算增加43.42万元，增长35.95%，主要原因是人员经费137.83万元，主要包括：基本工资、津贴补贴、奖金、绩效工资、机关事业单位基本养老保险缴费、职业年金缴费、职工基本医疗保险缴费、公务员医疗补助缴费、其他社会保障缴费、住房公积金、其他工资福利支出、退休费、其他对个人和家庭的补助。</w:t>
      </w:r>
    </w:p>
    <w:p w14:paraId="1131E08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公用经费26.37万元，主要包括：办公费、水费、邮电费、取暖费、物业管理费、差旅费、工会经费、公务用车运行维护费、其他商品和服务支出。</w:t>
      </w:r>
    </w:p>
    <w:p w14:paraId="04BB93A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项目支出50.33万元，比上年预算减少6.97万元，下降12.16%，主要原因是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2026年无线电管理经费预算较上年减少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380CCF2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（二）一般公共预算当年拨款结构情况，其中：</w:t>
      </w:r>
    </w:p>
    <w:p w14:paraId="3D1F29B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1.社会保障和就业支出（类）27.10万元，占12.63%。</w:t>
      </w:r>
    </w:p>
    <w:p w14:paraId="69C8B59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2.卫生健康支出（类）11.58万元，占5.40%。</w:t>
      </w:r>
    </w:p>
    <w:p w14:paraId="7E1C0108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3.资源勘探工业信息等支出（类）165.06万元，占76.94%。</w:t>
      </w:r>
    </w:p>
    <w:p w14:paraId="2F9B3D8A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4.住房保障支出（类）10.79万元，占5.03%。</w:t>
      </w:r>
    </w:p>
    <w:p w14:paraId="75E69E6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（三）一般公共预算当年拨款具体使用情况</w:t>
      </w:r>
    </w:p>
    <w:p w14:paraId="1A8DAB82">
      <w:pPr>
        <w:widowControl/>
        <w:spacing w:line="560" w:lineRule="exact"/>
        <w:ind w:firstLine="560" w:firstLineChars="200"/>
        <w:rPr>
          <w:rFonts w:hint="eastAsia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1.社会保障和就业支出（类）行政事业单位养老支出（款）事业单位离退休（项）：2026年预算数为7.40万元，比上年预算减少0.63万元，下降7.85%，主要原因是将对退休干部、退休老党员慰问费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预算</w:t>
      </w:r>
      <w:r>
        <w:rPr>
          <w:rFonts w:hint="eastAsia" w:ascii="仿宋" w:hAnsi="微软雅黑" w:eastAsia="仿宋"/>
          <w:sz w:val="28"/>
          <w:szCs w:val="28"/>
          <w:highlight w:val="none"/>
        </w:rPr>
        <w:t>从“事业单位离退休”调整至“事业运行经费”，调整了退休人员支出分类。</w:t>
      </w:r>
    </w:p>
    <w:p w14:paraId="5D7B2672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社会保障和就业支出（类）行政事业单位养老支出（款）机关事业单位基本养老保险缴费支出（项）：2026年预算数为13.13万元，比上年预算增加4.40万元，增长50.40%，主要原因是人员变动，较上年增加3人，从自治区监测中心调入1人（管理岗七级），新招录2人（专业技术岗十二级），人员社保基数提高基本养老保险支出增加。</w:t>
      </w:r>
    </w:p>
    <w:p w14:paraId="315DDD53">
      <w:pPr>
        <w:widowControl/>
        <w:spacing w:line="560" w:lineRule="exact"/>
        <w:ind w:firstLine="560" w:firstLineChars="200"/>
        <w:rPr>
          <w:rFonts w:hint="eastAsia" w:ascii="仿宋" w:hAnsi="微软雅黑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社会保障和就业支出（类）行政事业单位养老支出（款）机关事业单位职业年金缴费支出（项）：2026年预算数为6.56万元，比上年预算增加6.56万元，增长100.00%，主要原因是自治区本级财政全额拨款单位的职业年金单位缴费2026年起列入年初预算全额保障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。</w:t>
      </w:r>
    </w:p>
    <w:p w14:paraId="2820130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卫生健康支出（类）行政事业单位医疗（款）事业单位医疗（项）：2026年预算数为7.39万元，比上年预算增加3.18万元，增长75.53%，主要原因是人员变动，较上年增加3人，从自治区监测中心调入1人（管理岗七级），新招录2人（专业技术岗十二级），人员社保基数提高相应医疗保险支出增加。</w:t>
      </w:r>
    </w:p>
    <w:p w14:paraId="1AAF288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5.卫生健康支出（类）行政事业单位医疗（款）公务员医疗补助（项）：2026年预算数为4.20万元，比上年预算增加0.10万元，增长2.44%，主要原因是人员变动，较上年增加3人，从自治区监测中心调入1人（管理岗七级），新招录2人（专业技术岗十二级），人员社保基数提高相应公务员医疗补助支出增加。</w:t>
      </w:r>
    </w:p>
    <w:p w14:paraId="4B533468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6.资源勘探工业信息等支出（类）工业和信息产业（款）无线电及信息通信监管（项）：2026年预算数为165.06万元，比上年预算增加18.55万元，增长12.66%，主要原因是人员变动，较上年增加3人，从自治区监测中心调入1人（管理岗七级），新招录2人（专业技术岗十二级），人员工资福利经费支出增加。</w:t>
      </w:r>
    </w:p>
    <w:p w14:paraId="51E08549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7.住房保障支出（类）住房改革支出（款）住房公积金（项）：2026年预算数为10.79万元，比上年预算增加4.29万元，增长66.00%，主要原因是人员变动，较上年增加3人，从自治区监测中心调入1人（管理岗七级），新招录2人（专业技术岗十二级），人员住房公积金基数提高，缴纳住房公积金增加。</w:t>
      </w:r>
    </w:p>
    <w:p w14:paraId="6FD00242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关于吐鲁番市无线电管理中心2026年一般公共预算基本支出情况说明</w:t>
      </w:r>
    </w:p>
    <w:p w14:paraId="44EE808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吐鲁番市无线电管理中心2026年一般公共预算基本支出164.20万元，其中：</w:t>
      </w:r>
    </w:p>
    <w:p w14:paraId="6C97CD4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人员经费137.83万元，主要包括：基本工资、津贴补贴、奖金、绩效工资、机关事业单位基本养老保险缴费、职业年金缴费、职工基本医疗保险缴费、公务员医疗补助缴费、其他社会保障缴费、住房公积金、其他工资福利支出、退休费、其他对个人和家庭的补助。</w:t>
      </w:r>
    </w:p>
    <w:p w14:paraId="0AC9123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公用经费26.37万元，主要包括：办公费、水费、邮电费、取暖费、物业管理费、差旅费、工会经费、公务用车运行维护费、其他商品和服务支出。</w:t>
      </w:r>
    </w:p>
    <w:p w14:paraId="416D2AC9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关于吐鲁番市无线电管理中心2026年一般公共预算项目支出情况说明</w:t>
      </w:r>
    </w:p>
    <w:p w14:paraId="682BE6A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（一）项目名称：2026年无线电管理经费</w:t>
      </w:r>
    </w:p>
    <w:p w14:paraId="6BB0215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设立的政策依据：</w:t>
      </w:r>
      <w:r>
        <w:rPr>
          <w:rFonts w:hint="eastAsia" w:ascii="仿宋" w:hAnsi="微软雅黑" w:eastAsia="仿宋"/>
          <w:color w:val="auto"/>
          <w:sz w:val="28"/>
          <w:szCs w:val="28"/>
        </w:rPr>
        <w:t>《财政部关于提前下达2026年无线电管理经费预算的通知》（新财建〔2025〕245号）、《国务院关于印发推进财政资金统筹使用方案的通知》（国发〔2015〕35号）、《国家无线电办公室关于印发〈无线电管理基础和技术设施建设项目管理指导意见〉的通知》（国无办函〔2019〕21号）。</w:t>
      </w:r>
    </w:p>
    <w:p w14:paraId="0D282E1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预算安排规模：50.33万元</w:t>
      </w:r>
    </w:p>
    <w:p w14:paraId="1C9FEA3A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项目承担单位：吐鲁番市无线电管理中心</w:t>
      </w:r>
    </w:p>
    <w:p w14:paraId="1D36880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资金分配情况：无线电专用房屋建筑物运行维护费13.74万元、特种车辆运行维护费8.29万元；专用设备运行维护费16.8万元；专项监管和其他支出项目11.5万元。</w:t>
      </w:r>
    </w:p>
    <w:p w14:paraId="4916B41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资金执行时间：2026年1月1日至12月31日</w:t>
      </w:r>
    </w:p>
    <w:p w14:paraId="2EE6E1D7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关于吐鲁番市无线电管理中心2026年政府性基金预算拨款情况说明</w:t>
      </w:r>
    </w:p>
    <w:p w14:paraId="3512CB7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吐鲁番市无线电管理中心2026年没有使用政府性基金预算拨款安排的支出，政府性基金预算支出情况表为空表。</w:t>
      </w:r>
    </w:p>
    <w:p w14:paraId="4BD16273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关于吐鲁番市无线电管理中心2026年国有资本经营预算拨款情况说明</w:t>
      </w:r>
    </w:p>
    <w:p w14:paraId="54FBB45E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吐鲁番市无线电管理中心2026年没有使用国有资本经营预算拨款安排的支出，国有资本经营预算支出情况表为空表。</w:t>
      </w:r>
    </w:p>
    <w:p w14:paraId="0E00EBED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关于吐鲁番市无线电管理中心2026年财政拨款“三公”经费预算情况说明</w:t>
      </w:r>
    </w:p>
    <w:p w14:paraId="2530099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吐鲁番市无线电管理中心2026年财政拨款“三公”经费数为9.38万元，其中：因公出国（境）费用0.00万元，公务用车购置0.00万元，公务用车运行维护费9.38万元，公务接待费0.00万元。</w:t>
      </w:r>
    </w:p>
    <w:p w14:paraId="24C112D1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财政拨款“三公”经费预算比上年预算增加1.40万元，增长17.54%，其中：因公出国（境）费用增加0.00万元，增长0.00%，主要原因是2025年与2026年均未安排因公出国（境）费用；公务用车购置增加0.00万元，增长0.00%，主要原因是2025年与2026年均未安排公务用车购置；公务用车运行维护费增加1.40万元，增长17.54%，主要原因是在保证工信厅部门“三公”经费预算逐年只减不增的前提下，调增了吐鲁番市无线电管理中心公务用车运行维护费；公务接待费增加0.00万元，增长0.00%，主要原因是2025年与2026年均未安排公务接待费。</w:t>
      </w:r>
    </w:p>
    <w:p w14:paraId="264E7147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关于吐鲁番市无线电管理中心2026年财政拨款委托业务费支出情况说明</w:t>
      </w:r>
    </w:p>
    <w:p w14:paraId="3680C48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吐鲁番市无线电管理中心2026年没有委托业务费预算的支出，财政拨款委托业务费支出情况表为空表。</w:t>
      </w:r>
    </w:p>
    <w:p w14:paraId="59BFCA35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关于吐鲁番市无线电管理中心2026年上年结转结余预算情况说明</w:t>
      </w:r>
    </w:p>
    <w:p w14:paraId="3935D15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吐鲁番市无线电管理中心2026年上年结转结余6.61万元，包括：财政拨款6.61万元，非财政拨款0.00万元，其中：</w:t>
      </w:r>
    </w:p>
    <w:p w14:paraId="66438AA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1.2025年无线电管理经费结转2.85万元，主要用于：无线电管理经费的电费0.48万元、其他交通费1.41万元车辆保险费、差旅费0.40万元、租赁费0.56万元。</w:t>
      </w:r>
    </w:p>
    <w:p w14:paraId="383B20C9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2.2025年中央无线电管理经费结转3.76万元，主要用于：无线电管理经费的差旅费1万元和租赁费2.76万元。</w:t>
      </w:r>
    </w:p>
    <w:p w14:paraId="30E53799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其他重要事项的情况说明</w:t>
      </w:r>
    </w:p>
    <w:p w14:paraId="273C0CA8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eastAsia" w:ascii="楷体" w:eastAsia="楷体"/>
          <w:sz w:val="28"/>
          <w:szCs w:val="28"/>
          <w:highlight w:val="none"/>
        </w:rPr>
        <w:t>单位运行经费情况</w:t>
      </w:r>
    </w:p>
    <w:p w14:paraId="3576887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吐鲁番市无线电管理中心2026年的事业单位运行经费财政拨款预算26.37万元，比上年预算减少10.73万元，下降28.92%，主要原因是加强内部管理、厉行节约，减少了相应的日常运转商品和服务支出经费需求。使得绩效预算管理及预算编制更加精细化。</w:t>
      </w:r>
    </w:p>
    <w:p w14:paraId="3989D520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eastAsia" w:ascii="楷体" w:eastAsia="楷体"/>
          <w:sz w:val="28"/>
          <w:szCs w:val="28"/>
          <w:highlight w:val="none"/>
        </w:rPr>
        <w:t>政府采购情况</w:t>
      </w:r>
    </w:p>
    <w:p w14:paraId="159C60B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2026年，吐鲁番市无线电管理中心政府采购预算51.04万元，其中：政府采购货物预算2.62万元，政府采购工程预算15.00万元，政府采购服务预算33.42万元。</w:t>
      </w:r>
    </w:p>
    <w:p w14:paraId="2D1BCF1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2026年，吐鲁番市无线电管理中心面向中小企业预留政府采购项目预算金额31.62万元，其中：小微企业预留政府采购项目预算金额31.62万元。</w:t>
      </w:r>
    </w:p>
    <w:p w14:paraId="05524BDE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default" w:ascii="楷体" w:eastAsia="楷体"/>
          <w:sz w:val="28"/>
          <w:szCs w:val="28"/>
          <w:highlight w:val="none"/>
        </w:rPr>
        <w:t>国有资产占用使用情况</w:t>
      </w:r>
    </w:p>
    <w:p w14:paraId="62225E9E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截至2025年底，吐鲁番市无线电管理中心占用使用国有资产总体情况为：</w:t>
      </w:r>
    </w:p>
    <w:p w14:paraId="6FB40E3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1.房屋6,221.06平方米，价值1,456.33万元。</w:t>
      </w:r>
    </w:p>
    <w:p w14:paraId="554DDEC6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2.车辆5辆，价值220.69万元；其中：一般公务用车1辆，价值28.84万元；执法执勤用车0辆，价值0.00万元；其他车辆4辆，价值191.85万元。</w:t>
      </w:r>
    </w:p>
    <w:p w14:paraId="41893AD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3.办公家具价值79.90万元。</w:t>
      </w:r>
    </w:p>
    <w:p w14:paraId="6AD9B856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4.其他资产价值1,888.83万元。</w:t>
      </w:r>
    </w:p>
    <w:p w14:paraId="697EF336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单位价值单价50万元以上大型设备3台，单位价值单价100万元以上大型设备5台。</w:t>
      </w:r>
    </w:p>
    <w:p w14:paraId="037F33B9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2026年单位预算未安排购置车辆经费，安排购置单价50万元以上大型设备0台，单位单价100万元以上大型设备0台。</w:t>
      </w:r>
    </w:p>
    <w:p w14:paraId="1951C73C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default" w:ascii="楷体" w:eastAsia="楷体"/>
          <w:sz w:val="28"/>
          <w:szCs w:val="28"/>
          <w:highlight w:val="none"/>
        </w:rPr>
        <w:t>预算绩效情况</w:t>
      </w:r>
    </w:p>
    <w:p w14:paraId="79F7F72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当年预算安排项目共2个，其中：财政拨款项目涉及预算金额50.33万元；非财政拨款项目涉及预算金额15.00万元。具体情况见下表：</w:t>
      </w:r>
    </w:p>
    <w:p w14:paraId="58C3E1F7">
      <w:pPr>
        <w:spacing w:line="560" w:lineRule="exact"/>
        <w:jc w:val="center"/>
        <w:rPr>
          <w:rFonts w:hint="default" w:ascii="仿宋" w:eastAsia="仿宋"/>
          <w:b/>
          <w:sz w:val="28"/>
          <w:szCs w:val="28"/>
          <w:highlight w:val="none"/>
        </w:rPr>
      </w:pPr>
      <w:r>
        <w:rPr>
          <w:b/>
          <w:sz w:val="44"/>
          <w:szCs w:val="44"/>
          <w:highlight w:val="none"/>
        </w:rPr>
        <w:br w:type="page"/>
      </w:r>
      <w:r>
        <w:rPr>
          <w:rFonts w:hint="eastAsia" w:ascii="仿宋" w:eastAsia="仿宋"/>
          <w:b/>
          <w:sz w:val="28"/>
          <w:szCs w:val="28"/>
          <w:highlight w:val="none"/>
        </w:rPr>
        <w:t>项目支出绩效目标表</w:t>
      </w:r>
    </w:p>
    <w:p w14:paraId="14A427A8">
      <w:pPr>
        <w:spacing w:line="360" w:lineRule="exact"/>
        <w:jc w:val="center"/>
        <w:rPr>
          <w:rFonts w:hint="default" w:ascii="仿宋" w:eastAsia="仿宋"/>
          <w:sz w:val="18"/>
          <w:szCs w:val="18"/>
          <w:highlight w:val="none"/>
        </w:rPr>
      </w:pPr>
      <w:r>
        <w:rPr>
          <w:rFonts w:hint="eastAsia" w:ascii="仿宋" w:eastAsia="仿宋"/>
          <w:sz w:val="18"/>
          <w:szCs w:val="18"/>
          <w:highlight w:val="none"/>
        </w:rPr>
        <w:t>（2026年）</w:t>
      </w:r>
    </w:p>
    <w:tbl>
      <w:tblPr>
        <w:tblStyle w:val="7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1360"/>
        <w:gridCol w:w="680"/>
        <w:gridCol w:w="680"/>
        <w:gridCol w:w="1360"/>
        <w:gridCol w:w="680"/>
        <w:gridCol w:w="680"/>
        <w:gridCol w:w="1360"/>
        <w:gridCol w:w="1360"/>
      </w:tblGrid>
      <w:tr w14:paraId="2355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3E50F025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预算单位</w:t>
            </w:r>
          </w:p>
        </w:tc>
        <w:tc>
          <w:tcPr>
            <w:tcW w:w="8160" w:type="dxa"/>
            <w:gridSpan w:val="8"/>
            <w:shd w:val="clear" w:color="auto" w:fill="auto"/>
            <w:vAlign w:val="center"/>
          </w:tcPr>
          <w:p w14:paraId="6831D60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吐鲁番市无线电管理中心</w:t>
            </w:r>
          </w:p>
        </w:tc>
      </w:tr>
      <w:tr w14:paraId="7CBF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71A9D2E7">
            <w:pPr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5440" w:type="dxa"/>
            <w:gridSpan w:val="6"/>
            <w:shd w:val="clear" w:color="auto" w:fill="auto"/>
            <w:vAlign w:val="center"/>
          </w:tcPr>
          <w:p w14:paraId="040C2758">
            <w:pPr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吐鲁番市无线电事业运行保障-监测业务楼卫生间防水维修项目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06BA20E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项目负责人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56DC9B3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袁艺宁</w:t>
            </w:r>
          </w:p>
        </w:tc>
      </w:tr>
      <w:tr w14:paraId="5E26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2421217A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项目资金(万元)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2C9341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年度预算总额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1F13F56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15.00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D9E19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其中：财政拨款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7E841D2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3AC1E7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其他资金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58386E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15.00</w:t>
            </w:r>
          </w:p>
        </w:tc>
      </w:tr>
      <w:tr w14:paraId="7106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361BFA66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项目总体目标</w:t>
            </w:r>
          </w:p>
        </w:tc>
        <w:tc>
          <w:tcPr>
            <w:tcW w:w="8160" w:type="dxa"/>
            <w:gridSpan w:val="8"/>
            <w:shd w:val="clear" w:color="auto" w:fill="auto"/>
            <w:vAlign w:val="center"/>
          </w:tcPr>
          <w:p w14:paraId="42F3082C">
            <w:pPr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在通过对办公楼卫生间防水进行系统性维（护）修，维修覆盖范围（涉及漏水问题的卫生间）数量4间，主要防水材料符合国家标准的比率达到100%，从根本上解决现有渗漏水问题，保护建筑主体结构安全，避免因长期渗漏导致墙体开裂、钢筋锈蚀、电路短路等由此引发的安全隐患、为全体工作人员创造一个干爽、清洁、安全的卫生环境，提升干部职工满意度。</w:t>
            </w:r>
          </w:p>
        </w:tc>
      </w:tr>
      <w:tr w14:paraId="1306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vAlign w:val="center"/>
          </w:tcPr>
          <w:p w14:paraId="2D32B87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1CE9F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5EBBBF27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0D8CA0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指标值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4E9BC26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指标值设置依据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191AD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上年完成值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7AE405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指标分值权重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8058C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指标赋分规则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8B57EC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佐证资料</w:t>
            </w:r>
          </w:p>
        </w:tc>
      </w:tr>
      <w:tr w14:paraId="251B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0F65752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产出指标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5427308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数量指标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6148E52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维修覆盖范围（涉及漏水问题的卫生间）数量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27D48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＞=4间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D7B9E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D6334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57615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AAB11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E0AE5C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55AE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3CA7B47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595ED11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质量指标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3C1B9A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维修工程验收合格率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D9EA60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=100%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F8A160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D95A0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73A2E5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9A958E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9A575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5F92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128D244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continue"/>
            <w:shd w:val="clear" w:color="auto" w:fill="auto"/>
            <w:vAlign w:val="center"/>
          </w:tcPr>
          <w:p w14:paraId="77C5B2E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4D4B31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主要防水材料符合国家标准的比率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F3777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=100%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A8969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F6CF0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18149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C17D5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2EB899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30BA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2689148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163FA4A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时效指标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0544D15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项目开工时间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909C0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=2026年6月底前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2A771A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97765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A2573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34C7A1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993E89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08ED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572AFB7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continue"/>
            <w:shd w:val="clear" w:color="auto" w:fill="auto"/>
            <w:vAlign w:val="center"/>
          </w:tcPr>
          <w:p w14:paraId="14B49D1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42688E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项目完工时间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EFC07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2026年11月底前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527D8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154AD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78A2B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FD6037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779ABF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0F5A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46BD7E4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成本指标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7FEB5D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经济成本指标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BE9E82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4间卫生间防水维修平均成本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93F2C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＜=3.75万元/间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28C0A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F02B0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F2A82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51206E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222E87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原始凭证</w:t>
            </w:r>
          </w:p>
        </w:tc>
      </w:tr>
      <w:tr w14:paraId="5B63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0CB5019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效益指标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2769873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社会效益指标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8330B4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渗漏导致的电气短路、结构锈蚀等安全隐患消除率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B6206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=100%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52BDF6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A014A4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B781C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05FC08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58D43D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0B6C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shd w:val="clear" w:color="auto" w:fill="auto"/>
            <w:vAlign w:val="center"/>
          </w:tcPr>
          <w:p w14:paraId="25E8021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满意度指标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A1DF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cs="宋体"/>
                <w:sz w:val="16"/>
                <w:szCs w:val="16"/>
                <w:highlight w:val="none"/>
              </w:rPr>
              <w:t>满意度指标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85D35F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干部职工对卫生间环境改善满意度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FAAF8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＞=95%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554B1C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7A462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15277C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A1929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满意度赋分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D02C4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/>
                <w:sz w:val="16"/>
                <w:szCs w:val="16"/>
                <w:highlight w:val="none"/>
              </w:rPr>
              <w:t>说明材料</w:t>
            </w:r>
          </w:p>
        </w:tc>
      </w:tr>
    </w:tbl>
    <w:p w14:paraId="3D2D57D5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default" w:ascii="楷体" w:eastAsia="楷体"/>
          <w:sz w:val="28"/>
          <w:szCs w:val="28"/>
          <w:highlight w:val="none"/>
        </w:rPr>
        <w:t>其他需说明的事项</w:t>
      </w:r>
    </w:p>
    <w:p w14:paraId="3BE7ADA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</w:rPr>
      </w:pPr>
      <w:bookmarkStart w:id="0" w:name="_GoBack"/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吐鲁番市</w:t>
      </w:r>
      <w:r>
        <w:rPr>
          <w:rFonts w:hint="eastAsia" w:ascii="仿宋" w:hAnsi="微软雅黑" w:eastAsia="仿宋"/>
          <w:color w:val="auto"/>
          <w:sz w:val="28"/>
          <w:szCs w:val="28"/>
        </w:rPr>
        <w:t>无线电管理中心2026年财政拨款项目</w:t>
      </w: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1个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，为2026年无线电管理经费，涉及预算金额</w:t>
      </w: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50.33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万元（项目绩效目标表由自治区工信厅部门统一汇总公开）</w:t>
      </w:r>
    </w:p>
    <w:bookmarkEnd w:id="0"/>
    <w:p w14:paraId="32A786C0">
      <w:pPr>
        <w:pStyle w:val="2"/>
        <w:spacing w:before="156" w:beforeLines="50" w:after="156" w:afterLines="50" w:line="560" w:lineRule="exac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default" w:ascii="黑体" w:eastAsia="黑体"/>
          <w:sz w:val="30"/>
          <w:szCs w:val="30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第四部分 名词解释</w:t>
      </w:r>
    </w:p>
    <w:p w14:paraId="558AE25E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一、财政拨款: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指由一般公共预算、政府性基金预算、国有资本经营预算安排的财政拨款数。</w:t>
      </w:r>
    </w:p>
    <w:p w14:paraId="3F451673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二、一般公共预算: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包括公共财政拨款（补助）资金、专项收入。</w:t>
      </w:r>
    </w:p>
    <w:p w14:paraId="0FDEC42F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三、财政专户管理资金: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包括专户管理行政事业性收费（主要是教育收费）、其他非税收入。</w:t>
      </w:r>
    </w:p>
    <w:p w14:paraId="0D7080F7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四、其他资金: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包括事业收入、事业经营收入、其他收入等。</w:t>
      </w:r>
    </w:p>
    <w:p w14:paraId="5DF2CEF6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五、基本支出: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包括人员经费、公用经费（定额）。其中:人员经费包括工资福利支出、对个人和家庭的补助。</w:t>
      </w:r>
    </w:p>
    <w:p w14:paraId="065E62B9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六、项目支出: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部门（单位）支出预算的组成部分，是各部门（单位）为完成其特定的行政任务或事业发展目标，在基本支出预算之外编制的年度项目支出计划。</w:t>
      </w:r>
    </w:p>
    <w:p w14:paraId="0F0E882B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七、“三公”经费: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部门（单位）因公出国（境）费用、公务用车购置及运行维护费和公务接待费。其中:因公出国（境）费用反映单位公务出国（境）的国际旅费、国外城市间交通费、住宿费、伙食费、培训费、公杂费等支出；公务用车购置反映公务用车购置支出（含车辆购置税、牌照费）；公务用车运行维护费反映单位按规定保留的公务用车燃料费、新能源汽车充电费、维修费、过桥过路费、保险费、安全奖励费用等支出；公务接待费反映单位按规定开支的各类公务接待（含外宾接待）费用。</w:t>
      </w:r>
    </w:p>
    <w:p w14:paraId="6BFAD67D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八、机关运行经费: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行政单位（含参照公务员法管理事业单位）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38F24010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九、委托业务费: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反映因委托外单位办理业务而支付的委托业务费。</w:t>
      </w:r>
    </w:p>
    <w:p w14:paraId="413A9D09">
      <w:pPr>
        <w:spacing w:line="560" w:lineRule="exact"/>
        <w:jc w:val="right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吐鲁番市无线电管理中心</w:t>
      </w:r>
    </w:p>
    <w:p w14:paraId="0B958438">
      <w:pPr>
        <w:spacing w:line="560" w:lineRule="exact"/>
        <w:jc w:val="right"/>
        <w:rPr>
          <w:rFonts w:hint="default" w:ascii="仿宋" w:eastAsia="仿宋"/>
          <w:sz w:val="28"/>
          <w:szCs w:val="28"/>
          <w:highlight w:val="none"/>
        </w:rPr>
      </w:pP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2026年02月03日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B0415">
    <w:pPr>
      <w:pStyle w:val="5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 w14:paraId="149EDBAB">
    <w:pPr>
      <w:pStyle w:val="5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B13DC"/>
    <w:multiLevelType w:val="multilevel"/>
    <w:tmpl w:val="FBCB13D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6BE9DF6"/>
    <w:multiLevelType w:val="multilevel"/>
    <w:tmpl w:val="26BE9DF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E56615C"/>
    <w:multiLevelType w:val="multilevel"/>
    <w:tmpl w:val="7E56615C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66EEF"/>
    <w:rsid w:val="2B7A308E"/>
    <w:rsid w:val="6A776C16"/>
    <w:rsid w:val="6BCD61E8"/>
    <w:rsid w:val="75265D63"/>
    <w:rsid w:val="7E733B45"/>
    <w:rsid w:val="9FFFC288"/>
    <w:rsid w:val="BF7D7F44"/>
    <w:rsid w:val="FDDF0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hint="default"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12"/>
    <w:uiPriority w:val="0"/>
    <w:pPr>
      <w:keepNext/>
      <w:keepLines/>
      <w:spacing w:before="260" w:after="260" w:line="416" w:lineRule="auto"/>
      <w:outlineLvl w:val="1"/>
    </w:pPr>
    <w:rPr>
      <w:rFonts w:hint="default" w:ascii="Cambria" w:hAnsi="Cambria"/>
      <w:b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rFonts w:hint="default" w:ascii="Times New Roman" w:hAnsi="Times New Roman"/>
      <w:b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标题 1 Char"/>
    <w:link w:val="2"/>
    <w:qFormat/>
    <w:uiPriority w:val="0"/>
    <w:rPr>
      <w:rFonts w:hint="default" w:ascii="Times New Roman" w:hAnsi="Times New Roman"/>
      <w:b/>
      <w:kern w:val="44"/>
      <w:sz w:val="44"/>
      <w:szCs w:val="44"/>
    </w:rPr>
  </w:style>
  <w:style w:type="character" w:customStyle="1" w:styleId="12">
    <w:name w:val="标题 2 Char"/>
    <w:link w:val="3"/>
    <w:qFormat/>
    <w:uiPriority w:val="0"/>
    <w:rPr>
      <w:rFonts w:hint="default" w:ascii="Cambria" w:hAnsi="Cambria"/>
      <w:b/>
      <w:kern w:val="2"/>
      <w:sz w:val="32"/>
      <w:szCs w:val="32"/>
    </w:rPr>
  </w:style>
  <w:style w:type="character" w:customStyle="1" w:styleId="13">
    <w:name w:val="标题 3 Char"/>
    <w:link w:val="4"/>
    <w:qFormat/>
    <w:uiPriority w:val="0"/>
    <w:rPr>
      <w:rFonts w:hint="default" w:ascii="Times New Roman" w:hAnsi="Times New Roman"/>
      <w:b/>
      <w:kern w:val="2"/>
      <w:sz w:val="32"/>
      <w:szCs w:val="32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26</Pages>
  <Words>1135</Words>
  <Characters>1292</Characters>
  <Lines>40</Lines>
  <Paragraphs>11</Paragraphs>
  <TotalTime>0</TotalTime>
  <ScaleCrop>false</ScaleCrop>
  <LinksUpToDate>false</LinksUpToDate>
  <CharactersWithSpaces>1402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2020-11-10T20:53:00Z</dcterms:created>
  <dc:creator>home</dc:creator>
  <cp:lastModifiedBy>Slivia</cp:lastModifiedBy>
  <dcterms:modified xsi:type="dcterms:W3CDTF">2026-02-06T10:13:13Z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eyJoZGlkIjoiZGM4Y2ExNDA0MjdkYTk1NTY2NzM4YTExNWYxN2IxZmMiLCJ1c2VySWQiOiIzMjM2NTI0MzUifQ==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76041ED0747D4EB2B8EEF88628038E1F_12</vt:lpwstr>
  </property>
</Properties>
</file>