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昌吉回族自治州无线电管理中心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根据自治区工业和信息化厅授权，协调处理（昌吉州、石河子市）辖区内无线电管理相关事宜。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昌吉回族自治州无线电管理中心无下属预算单位。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2025年度收入总计425.35万元，其中：本年收入合计418.93万元，使用非财政拨款结余（含专用结余）0.00万元，年初结转和结余6.42万元。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2025年度支出总计425.35万元，其中：本年支出合计414.60万元，结余分配0.00万元，年末结转和结余10.76万元。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收入支出总体与上年相比，增加180.59万元，增长73.78%，主要原因是：根据自治区工业和信息化厅所属事业单位改革方案要求，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w:t>
      </w:r>
      <w:r>
        <w:rPr>
          <w:rFonts w:hint="eastAsia" w:ascii="仿宋_GB2312" w:eastAsia="仿宋_GB2312"/>
          <w:b w:val="0"/>
          <w:sz w:val="32"/>
          <w:szCs w:val="32"/>
          <w:lang w:val="en-US" w:eastAsia="zh-CN"/>
        </w:rPr>
        <w:t>由于</w:t>
      </w:r>
      <w:r>
        <w:rPr>
          <w:rFonts w:ascii="仿宋_GB2312" w:eastAsia="仿宋_GB2312"/>
          <w:b w:val="0"/>
          <w:sz w:val="32"/>
          <w:szCs w:val="32"/>
        </w:rPr>
        <w:t>人员转隶，资产划转，收入支出总体与上年相比增加180.59万元</w:t>
      </w:r>
      <w:r>
        <w:rPr>
          <w:rFonts w:hint="eastAsia" w:ascii="仿宋_GB2312" w:eastAsia="仿宋_GB2312"/>
          <w:b w:val="0"/>
          <w:sz w:val="32"/>
          <w:szCs w:val="32"/>
          <w:lang w:eastAsia="zh-CN"/>
        </w:rPr>
        <w:t>。</w:t>
      </w:r>
      <w:r>
        <w:rPr>
          <w:rFonts w:ascii="仿宋_GB2312" w:eastAsia="仿宋_GB2312"/>
          <w:b w:val="0"/>
          <w:sz w:val="32"/>
          <w:szCs w:val="32"/>
        </w:rPr>
        <w:t>一是财政拨款收入支出增加219.26万元，</w:t>
      </w:r>
      <w:r>
        <w:rPr>
          <w:rFonts w:hint="eastAsia" w:ascii="仿宋_GB2312" w:eastAsia="仿宋_GB2312"/>
          <w:b w:val="0"/>
          <w:sz w:val="32"/>
          <w:szCs w:val="32"/>
          <w:lang w:val="en-US" w:eastAsia="zh-CN"/>
        </w:rPr>
        <w:t>其中：</w:t>
      </w:r>
      <w:r>
        <w:rPr>
          <w:rFonts w:ascii="仿宋_GB2312" w:eastAsia="仿宋_GB2312"/>
          <w:b w:val="0"/>
          <w:sz w:val="32"/>
          <w:szCs w:val="32"/>
        </w:rPr>
        <w:t>1.项目收入支出增加76.72万元，</w:t>
      </w:r>
      <w:r>
        <w:rPr>
          <w:rFonts w:hint="eastAsia" w:ascii="仿宋_GB2312" w:eastAsia="仿宋_GB2312"/>
          <w:b w:val="0"/>
          <w:sz w:val="32"/>
          <w:szCs w:val="32"/>
          <w:lang w:val="en-US" w:eastAsia="zh-CN"/>
        </w:rPr>
        <w:t>（1）</w:t>
      </w:r>
      <w:r>
        <w:rPr>
          <w:rFonts w:ascii="仿宋_GB2312" w:eastAsia="仿宋_GB2312"/>
          <w:b w:val="0"/>
          <w:sz w:val="32"/>
          <w:szCs w:val="32"/>
        </w:rPr>
        <w:t>无线电管理经费收入支出增加75.63万元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w:t>
      </w:r>
      <w:r>
        <w:rPr>
          <w:rFonts w:hint="eastAsia" w:ascii="仿宋_GB2312" w:eastAsia="仿宋_GB2312"/>
          <w:b w:val="0"/>
          <w:sz w:val="32"/>
          <w:szCs w:val="32"/>
          <w:lang w:eastAsia="zh-CN"/>
        </w:rPr>
        <w:t>）</w:t>
      </w:r>
      <w:r>
        <w:rPr>
          <w:rFonts w:ascii="仿宋_GB2312" w:eastAsia="仿宋_GB2312"/>
          <w:b w:val="0"/>
          <w:sz w:val="32"/>
          <w:szCs w:val="32"/>
        </w:rPr>
        <w:t>弥补退休人员医疗费项目收入支出增加1.09万元</w:t>
      </w:r>
      <w:r>
        <w:rPr>
          <w:rFonts w:hint="eastAsia" w:ascii="仿宋_GB2312" w:eastAsia="仿宋_GB2312"/>
          <w:b w:val="0"/>
          <w:sz w:val="32"/>
          <w:szCs w:val="32"/>
          <w:lang w:eastAsia="zh-CN"/>
        </w:rPr>
        <w:t>。</w:t>
      </w:r>
      <w:r>
        <w:rPr>
          <w:rFonts w:ascii="仿宋_GB2312" w:eastAsia="仿宋_GB2312"/>
          <w:b w:val="0"/>
          <w:sz w:val="32"/>
          <w:szCs w:val="32"/>
        </w:rPr>
        <w:t>2.基本收入支出增加142.54万元，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1</w:t>
      </w:r>
      <w:r>
        <w:rPr>
          <w:rFonts w:hint="eastAsia" w:ascii="仿宋_GB2312" w:eastAsia="仿宋_GB2312"/>
          <w:b w:val="0"/>
          <w:sz w:val="32"/>
          <w:szCs w:val="32"/>
          <w:lang w:eastAsia="zh-CN"/>
        </w:rPr>
        <w:t>）</w:t>
      </w:r>
      <w:r>
        <w:rPr>
          <w:rFonts w:ascii="仿宋_GB2312" w:eastAsia="仿宋_GB2312"/>
          <w:b w:val="0"/>
          <w:sz w:val="32"/>
          <w:szCs w:val="32"/>
        </w:rPr>
        <w:t>人员经费增加140.23万元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为</w:t>
      </w:r>
      <w:r>
        <w:rPr>
          <w:rFonts w:ascii="仿宋_GB2312" w:eastAsia="仿宋_GB2312"/>
          <w:b w:val="0"/>
          <w:sz w:val="32"/>
          <w:szCs w:val="32"/>
        </w:rPr>
        <w:t>在职人员调资、人员增加、社保及公积金缴费基数上调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w:t>
      </w:r>
      <w:r>
        <w:rPr>
          <w:rFonts w:hint="eastAsia" w:ascii="仿宋_GB2312" w:eastAsia="仿宋_GB2312"/>
          <w:b w:val="0"/>
          <w:sz w:val="32"/>
          <w:szCs w:val="32"/>
          <w:lang w:eastAsia="zh-CN"/>
        </w:rPr>
        <w:t>）</w:t>
      </w:r>
      <w:r>
        <w:rPr>
          <w:rFonts w:ascii="仿宋_GB2312" w:eastAsia="仿宋_GB2312"/>
          <w:b w:val="0"/>
          <w:sz w:val="32"/>
          <w:szCs w:val="32"/>
        </w:rPr>
        <w:t>公用经费增加2.31 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为保障机构正常运转，</w:t>
      </w:r>
      <w:r>
        <w:rPr>
          <w:rFonts w:ascii="仿宋_GB2312" w:eastAsia="仿宋_GB2312"/>
          <w:b w:val="0"/>
          <w:sz w:val="32"/>
          <w:szCs w:val="32"/>
        </w:rPr>
        <w:t>合理安排</w:t>
      </w:r>
      <w:r>
        <w:rPr>
          <w:rFonts w:hint="eastAsia" w:ascii="仿宋_GB2312" w:eastAsia="仿宋_GB2312"/>
          <w:b w:val="0"/>
          <w:sz w:val="32"/>
          <w:szCs w:val="32"/>
          <w:lang w:val="en-US" w:eastAsia="zh-CN"/>
        </w:rPr>
        <w:t>履职必要</w:t>
      </w:r>
      <w:r>
        <w:rPr>
          <w:rFonts w:ascii="仿宋_GB2312" w:eastAsia="仿宋_GB2312"/>
          <w:b w:val="0"/>
          <w:sz w:val="32"/>
          <w:szCs w:val="32"/>
        </w:rPr>
        <w:t>支出。二是其他收入较上年增加11.58万元，</w:t>
      </w:r>
      <w:r>
        <w:rPr>
          <w:rFonts w:hint="eastAsia" w:ascii="仿宋_GB2312" w:eastAsia="仿宋_GB2312"/>
          <w:b w:val="0"/>
          <w:sz w:val="32"/>
          <w:szCs w:val="32"/>
          <w:lang w:val="en-US" w:eastAsia="zh-CN"/>
        </w:rPr>
        <w:t>为</w:t>
      </w:r>
      <w:r>
        <w:rPr>
          <w:rFonts w:ascii="仿宋_GB2312" w:eastAsia="仿宋_GB2312"/>
          <w:b w:val="0"/>
          <w:sz w:val="32"/>
          <w:szCs w:val="32"/>
        </w:rPr>
        <w:t>银行利息收入、房屋出租出借收入。三是年初结转结余较上年增加6.25万元，</w:t>
      </w:r>
      <w:r>
        <w:rPr>
          <w:rFonts w:hint="eastAsia" w:ascii="仿宋_GB2312" w:eastAsia="仿宋_GB2312"/>
          <w:b w:val="0"/>
          <w:sz w:val="32"/>
          <w:szCs w:val="32"/>
          <w:lang w:val="en-US" w:eastAsia="zh-CN"/>
        </w:rPr>
        <w:t>为归集接收</w:t>
      </w:r>
      <w:r>
        <w:rPr>
          <w:rFonts w:hint="eastAsia" w:ascii="仿宋_GB2312" w:eastAsia="仿宋_GB2312"/>
          <w:b w:val="0"/>
          <w:sz w:val="32"/>
          <w:szCs w:val="32"/>
          <w:lang w:eastAsia="zh-CN"/>
        </w:rPr>
        <w:t>原石河子市无线电管理局</w:t>
      </w:r>
      <w:r>
        <w:rPr>
          <w:rFonts w:ascii="仿宋_GB2312" w:eastAsia="仿宋_GB2312"/>
          <w:b w:val="0"/>
          <w:sz w:val="32"/>
          <w:szCs w:val="32"/>
        </w:rPr>
        <w:t>年初结转结余</w:t>
      </w:r>
      <w:r>
        <w:rPr>
          <w:rFonts w:hint="eastAsia" w:ascii="仿宋_GB2312" w:eastAsia="仿宋_GB2312"/>
          <w:b w:val="0"/>
          <w:sz w:val="32"/>
          <w:szCs w:val="32"/>
          <w:lang w:val="en-US" w:eastAsia="zh-CN"/>
        </w:rPr>
        <w:t>资金</w:t>
      </w:r>
      <w:r>
        <w:rPr>
          <w:rFonts w:ascii="仿宋_GB2312" w:eastAsia="仿宋_GB2312"/>
          <w:b w:val="0"/>
          <w:sz w:val="32"/>
          <w:szCs w:val="32"/>
        </w:rPr>
        <w:t>。四是本年未</w:t>
      </w:r>
      <w:r>
        <w:rPr>
          <w:rFonts w:ascii="仿宋_GB2312" w:eastAsia="仿宋_GB2312"/>
          <w:b w:val="0"/>
          <w:color w:val="000000" w:themeColor="text1"/>
          <w:sz w:val="32"/>
          <w:szCs w:val="32"/>
          <w14:textFill>
            <w14:solidFill>
              <w14:schemeClr w14:val="tx1"/>
            </w14:solidFill>
          </w14:textFill>
        </w:rPr>
        <w:t>使用</w:t>
      </w:r>
      <w:r>
        <w:rPr>
          <w:rFonts w:ascii="仿宋_GB2312" w:eastAsia="仿宋_GB2312"/>
          <w:b w:val="0"/>
          <w:sz w:val="32"/>
          <w:szCs w:val="32"/>
        </w:rPr>
        <w:t>非财政拨款结余资金安排项目</w:t>
      </w:r>
      <w:r>
        <w:rPr>
          <w:rFonts w:hint="eastAsia" w:ascii="仿宋_GB2312" w:eastAsia="仿宋_GB2312"/>
          <w:b w:val="0"/>
          <w:sz w:val="32"/>
          <w:szCs w:val="32"/>
          <w:lang w:eastAsia="zh-CN"/>
        </w:rPr>
        <w:t>，</w:t>
      </w:r>
      <w:r>
        <w:rPr>
          <w:rFonts w:ascii="仿宋_GB2312" w:eastAsia="仿宋_GB2312"/>
          <w:b w:val="0"/>
          <w:sz w:val="32"/>
          <w:szCs w:val="32"/>
        </w:rPr>
        <w:t>使用非财政拨款结余较上年减少56.50万元。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本年收入418.93万元，其中：财政拨款收入407.29万元,占97.22%；上级补助收入0.00万元,占0.00%；事业收入0.00万元，占0.00%；经营收入0.00万元,占0.00%；附属单位上缴收入0.00万元，占0.00%；其他收入11.65万元，占2.78%。</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本年支出414.60万元，其中：基本支出272.98万元，占65.84%；项目支出141.61万元，占34.16%；上缴上级支出0.00万元，占0.00%；经营支出0.00万元，占0.00%；对附属单位补助支出0.00万元，占0.00%。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2025年度财政拨款收入总计407.29万元，其中：年初财政拨款结转和结余0.00万元，本年财政拨款收入407.29万元。财政拨款支出总计407.29万元，其中：年末财政拨款结转和结余0.00万元，本年财政拨款支出407.29万元。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财政拨款收入支出总体与上年相比，增加219.26万元，增长116.61%，主要原因是：根据自治区工业和信息化厅所属事业单位改革方案要求，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w:t>
      </w:r>
      <w:r>
        <w:rPr>
          <w:rFonts w:hint="eastAsia" w:ascii="仿宋_GB2312" w:eastAsia="仿宋_GB2312"/>
          <w:b w:val="0"/>
          <w:sz w:val="32"/>
          <w:szCs w:val="32"/>
          <w:lang w:val="en-US" w:eastAsia="zh-CN"/>
        </w:rPr>
        <w:t>由于</w:t>
      </w:r>
      <w:r>
        <w:rPr>
          <w:rFonts w:ascii="仿宋_GB2312" w:eastAsia="仿宋_GB2312"/>
          <w:b w:val="0"/>
          <w:sz w:val="32"/>
          <w:szCs w:val="32"/>
        </w:rPr>
        <w:t>人员转隶，资产划转，财政拨款收入支出总体与上年相比增加219.26万元</w:t>
      </w:r>
      <w:r>
        <w:rPr>
          <w:rFonts w:hint="eastAsia" w:ascii="仿宋_GB2312" w:eastAsia="仿宋_GB2312"/>
          <w:b w:val="0"/>
          <w:sz w:val="32"/>
          <w:szCs w:val="32"/>
          <w:lang w:eastAsia="zh-CN"/>
        </w:rPr>
        <w:t>。</w:t>
      </w:r>
      <w:r>
        <w:rPr>
          <w:rFonts w:ascii="仿宋_GB2312" w:eastAsia="仿宋_GB2312"/>
          <w:b w:val="0"/>
          <w:sz w:val="32"/>
          <w:szCs w:val="32"/>
        </w:rPr>
        <w:t>一是项目收入支出增加76.72万元，</w:t>
      </w:r>
      <w:r>
        <w:rPr>
          <w:rFonts w:hint="eastAsia" w:ascii="仿宋_GB2312" w:eastAsia="仿宋_GB2312"/>
          <w:b w:val="0"/>
          <w:sz w:val="32"/>
          <w:szCs w:val="32"/>
          <w:lang w:val="en-US" w:eastAsia="zh-CN"/>
        </w:rPr>
        <w:t>1.</w:t>
      </w:r>
      <w:r>
        <w:rPr>
          <w:rFonts w:ascii="仿宋_GB2312" w:eastAsia="仿宋_GB2312"/>
          <w:b w:val="0"/>
          <w:sz w:val="32"/>
          <w:szCs w:val="32"/>
        </w:rPr>
        <w:t>无线电管理经费收入支出增加75.63万元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w:t>
      </w:r>
      <w:r>
        <w:rPr>
          <w:rFonts w:ascii="仿宋_GB2312" w:eastAsia="仿宋_GB2312"/>
          <w:b w:val="0"/>
          <w:sz w:val="32"/>
          <w:szCs w:val="32"/>
        </w:rPr>
        <w:t>弥补退休人员医疗费项目收入支出增加1.09万元</w:t>
      </w:r>
      <w:r>
        <w:rPr>
          <w:rFonts w:hint="eastAsia" w:ascii="仿宋_GB2312" w:eastAsia="仿宋_GB2312"/>
          <w:b w:val="0"/>
          <w:sz w:val="32"/>
          <w:szCs w:val="32"/>
          <w:lang w:eastAsia="zh-CN"/>
        </w:rPr>
        <w:t>。</w:t>
      </w:r>
      <w:r>
        <w:rPr>
          <w:rFonts w:ascii="仿宋_GB2312" w:eastAsia="仿宋_GB2312"/>
          <w:b w:val="0"/>
          <w:sz w:val="32"/>
          <w:szCs w:val="32"/>
        </w:rPr>
        <w:t>二是基本收入支出增加142.54万元，</w:t>
      </w:r>
      <w:r>
        <w:rPr>
          <w:rFonts w:hint="eastAsia" w:ascii="仿宋_GB2312" w:eastAsia="仿宋_GB2312"/>
          <w:b w:val="0"/>
          <w:sz w:val="32"/>
          <w:szCs w:val="32"/>
          <w:lang w:val="en-US" w:eastAsia="zh-CN"/>
        </w:rPr>
        <w:t>1.</w:t>
      </w:r>
      <w:r>
        <w:rPr>
          <w:rFonts w:ascii="仿宋_GB2312" w:eastAsia="仿宋_GB2312"/>
          <w:b w:val="0"/>
          <w:sz w:val="32"/>
          <w:szCs w:val="32"/>
        </w:rPr>
        <w:t>人员经费增加140.23万元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为</w:t>
      </w:r>
      <w:r>
        <w:rPr>
          <w:rFonts w:ascii="仿宋_GB2312" w:eastAsia="仿宋_GB2312"/>
          <w:b w:val="0"/>
          <w:sz w:val="32"/>
          <w:szCs w:val="32"/>
        </w:rPr>
        <w:t>在职人员调资、人员增加、社保及公积金缴费基数上调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w:t>
      </w:r>
      <w:r>
        <w:rPr>
          <w:rFonts w:ascii="仿宋_GB2312" w:eastAsia="仿宋_GB2312"/>
          <w:b w:val="0"/>
          <w:sz w:val="32"/>
          <w:szCs w:val="32"/>
        </w:rPr>
        <w:t>日常公用经费增加2.31 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为保障机构正常运转，</w:t>
      </w:r>
      <w:r>
        <w:rPr>
          <w:rFonts w:ascii="仿宋_GB2312" w:eastAsia="仿宋_GB2312"/>
          <w:b w:val="0"/>
          <w:sz w:val="32"/>
          <w:szCs w:val="32"/>
        </w:rPr>
        <w:t>合理安排</w:t>
      </w:r>
      <w:r>
        <w:rPr>
          <w:rFonts w:hint="eastAsia" w:ascii="仿宋_GB2312" w:eastAsia="仿宋_GB2312"/>
          <w:b w:val="0"/>
          <w:sz w:val="32"/>
          <w:szCs w:val="32"/>
          <w:lang w:val="en-US" w:eastAsia="zh-CN"/>
        </w:rPr>
        <w:t>履职必要</w:t>
      </w:r>
      <w:r>
        <w:rPr>
          <w:rFonts w:ascii="仿宋_GB2312" w:eastAsia="仿宋_GB2312"/>
          <w:b w:val="0"/>
          <w:sz w:val="32"/>
          <w:szCs w:val="32"/>
        </w:rPr>
        <w:t>支出。与年初预算相比，年初预算数364.81万元，决算数407.29万元，预决算差异率11.64%，主要原因是：根据自治区工业和信息化厅所属事业单位改革方案要求，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撤并至昌吉无线电管理中心，人员转隶，资产划转，预决算差异为42.48万元</w:t>
      </w:r>
      <w:r>
        <w:rPr>
          <w:rFonts w:hint="eastAsia" w:ascii="仿宋_GB2312" w:eastAsia="仿宋_GB2312"/>
          <w:b w:val="0"/>
          <w:sz w:val="32"/>
          <w:szCs w:val="32"/>
          <w:lang w:eastAsia="zh-CN"/>
        </w:rPr>
        <w:t>。</w:t>
      </w:r>
      <w:r>
        <w:rPr>
          <w:rFonts w:ascii="仿宋_GB2312" w:eastAsia="仿宋_GB2312"/>
          <w:b w:val="0"/>
          <w:sz w:val="32"/>
          <w:szCs w:val="32"/>
        </w:rPr>
        <w:t>一是追加一般公共预算财政拨款基本预算人员类工资、社保、公积金等经费32.79万元；二是追加无线电管理经费项目30.20万元；三是追加做实职业年金经费41.34万元；四是</w:t>
      </w:r>
      <w:r>
        <w:rPr>
          <w:rFonts w:hint="eastAsia" w:ascii="仿宋_GB2312" w:eastAsia="仿宋_GB2312"/>
          <w:b w:val="0"/>
          <w:sz w:val="32"/>
          <w:szCs w:val="32"/>
          <w:lang w:val="en-US" w:eastAsia="zh-CN"/>
        </w:rPr>
        <w:t>严格落实过</w:t>
      </w:r>
      <w:bookmarkStart w:id="0" w:name="_GoBack"/>
      <w:bookmarkEnd w:id="0"/>
      <w:r>
        <w:rPr>
          <w:rFonts w:hint="eastAsia" w:ascii="仿宋_GB2312" w:eastAsia="仿宋_GB2312"/>
          <w:b w:val="0"/>
          <w:sz w:val="32"/>
          <w:szCs w:val="32"/>
          <w:lang w:val="en-US" w:eastAsia="zh-CN"/>
        </w:rPr>
        <w:t>紧日子</w:t>
      </w:r>
      <w:r>
        <w:rPr>
          <w:rFonts w:ascii="仿宋_GB2312" w:eastAsia="仿宋_GB2312"/>
          <w:b w:val="0"/>
          <w:sz w:val="32"/>
          <w:szCs w:val="32"/>
        </w:rPr>
        <w:t>要求，主动压减一般性支出，调减年初一般公共预算财政拨款基本预算公用经费21.10万元，调减年初一般公共预算财政拨款基本预算人员经费9.91万元；五是调减年初一般公共预算财政拨款项目预算无线电管理经费项目30.84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无线电管理工作人员经费及日常运转、无线电干扰排查、考试保障、重大活动保障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299.53万元，占比73.54%，主要用于无线电管理人员经费、无线电监测设施运行维护、无线电信号监测、频率台站管理、无线电干扰查处日常业务开展等方面支出。</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2025年度一般公共预算财政拨款支出407.29万元，占本年支出合计的98.24%。与上年相比，增加219.26万元，增长116.61%，主要原因是：根据自治区工业和信息化厅所属事业单位改革方案要求，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撤并至昌吉无线电管理中心，人员转隶，资产划转，一般公共预算财政拨款支出与上年相比，增加219.26万元</w:t>
      </w:r>
      <w:r>
        <w:rPr>
          <w:rFonts w:hint="eastAsia" w:ascii="仿宋_GB2312" w:eastAsia="仿宋_GB2312"/>
          <w:b w:val="0"/>
          <w:sz w:val="32"/>
          <w:szCs w:val="32"/>
          <w:lang w:eastAsia="zh-CN"/>
        </w:rPr>
        <w:t>。</w:t>
      </w:r>
      <w:r>
        <w:rPr>
          <w:rFonts w:ascii="仿宋_GB2312" w:eastAsia="仿宋_GB2312"/>
          <w:b w:val="0"/>
          <w:sz w:val="32"/>
          <w:szCs w:val="32"/>
        </w:rPr>
        <w:t>一是一般公共预算财政拨款项目支出增加76.72万元，</w:t>
      </w:r>
      <w:r>
        <w:rPr>
          <w:rFonts w:hint="eastAsia" w:ascii="仿宋_GB2312" w:eastAsia="仿宋_GB2312"/>
          <w:b w:val="0"/>
          <w:sz w:val="32"/>
          <w:szCs w:val="32"/>
          <w:lang w:val="en-US" w:eastAsia="zh-CN"/>
        </w:rPr>
        <w:t>1.</w:t>
      </w:r>
      <w:r>
        <w:rPr>
          <w:rFonts w:ascii="仿宋_GB2312" w:eastAsia="仿宋_GB2312"/>
          <w:b w:val="0"/>
          <w:sz w:val="32"/>
          <w:szCs w:val="32"/>
        </w:rPr>
        <w:t>无线电管理经费支出增加75.63万元</w:t>
      </w:r>
      <w:r>
        <w:rPr>
          <w:rFonts w:hint="eastAsia" w:ascii="仿宋_GB2312" w:eastAsia="仿宋_GB2312"/>
          <w:b w:val="0"/>
          <w:sz w:val="32"/>
          <w:szCs w:val="32"/>
          <w:lang w:val="en-US" w:eastAsia="zh-CN"/>
        </w:rPr>
        <w:t>;2.</w:t>
      </w:r>
      <w:r>
        <w:rPr>
          <w:rFonts w:ascii="仿宋_GB2312" w:eastAsia="仿宋_GB2312"/>
          <w:b w:val="0"/>
          <w:sz w:val="32"/>
          <w:szCs w:val="32"/>
        </w:rPr>
        <w:t>弥补退休人员医疗费项目支出增加1.09万元；二是基本收入支出增加142.54万元，</w:t>
      </w:r>
      <w:r>
        <w:rPr>
          <w:rFonts w:hint="eastAsia" w:ascii="仿宋_GB2312" w:eastAsia="仿宋_GB2312"/>
          <w:b w:val="0"/>
          <w:sz w:val="32"/>
          <w:szCs w:val="32"/>
          <w:lang w:val="en-US" w:eastAsia="zh-CN"/>
        </w:rPr>
        <w:t>1.</w:t>
      </w:r>
      <w:r>
        <w:rPr>
          <w:rFonts w:ascii="仿宋_GB2312" w:eastAsia="仿宋_GB2312"/>
          <w:b w:val="0"/>
          <w:sz w:val="32"/>
          <w:szCs w:val="32"/>
        </w:rPr>
        <w:t>人员经费增加140.23万元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为</w:t>
      </w:r>
      <w:r>
        <w:rPr>
          <w:rFonts w:ascii="仿宋_GB2312" w:eastAsia="仿宋_GB2312"/>
          <w:b w:val="0"/>
          <w:sz w:val="32"/>
          <w:szCs w:val="32"/>
        </w:rPr>
        <w:t>在职人员调资、人员增加、社保及公积金缴费基数上调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w:t>
      </w:r>
      <w:r>
        <w:rPr>
          <w:rFonts w:ascii="仿宋_GB2312" w:eastAsia="仿宋_GB2312"/>
          <w:b w:val="0"/>
          <w:sz w:val="32"/>
          <w:szCs w:val="32"/>
        </w:rPr>
        <w:t>日常公用经费增加2.31 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为保障机构正常运转，</w:t>
      </w:r>
      <w:r>
        <w:rPr>
          <w:rFonts w:ascii="仿宋_GB2312" w:eastAsia="仿宋_GB2312"/>
          <w:b w:val="0"/>
          <w:sz w:val="32"/>
          <w:szCs w:val="32"/>
        </w:rPr>
        <w:t>合理安排</w:t>
      </w:r>
      <w:r>
        <w:rPr>
          <w:rFonts w:hint="eastAsia" w:ascii="仿宋_GB2312" w:eastAsia="仿宋_GB2312"/>
          <w:b w:val="0"/>
          <w:sz w:val="32"/>
          <w:szCs w:val="32"/>
          <w:lang w:val="en-US" w:eastAsia="zh-CN"/>
        </w:rPr>
        <w:t>履职必要</w:t>
      </w:r>
      <w:r>
        <w:rPr>
          <w:rFonts w:ascii="仿宋_GB2312" w:eastAsia="仿宋_GB2312"/>
          <w:b w:val="0"/>
          <w:sz w:val="32"/>
          <w:szCs w:val="32"/>
        </w:rPr>
        <w:t>支出。与年初预算相比，年初预算数364.81万元，决算数407.29万元，预决算差异率11.64%，主要原因是：根据自治区工业和信息化厅所属事业单位改革方案要求，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撤并至昌吉无线电管理中心，人员转隶，资产划转，预决算差异为42.48万元</w:t>
      </w:r>
      <w:r>
        <w:rPr>
          <w:rFonts w:hint="eastAsia" w:ascii="仿宋_GB2312" w:eastAsia="仿宋_GB2312"/>
          <w:b w:val="0"/>
          <w:sz w:val="32"/>
          <w:szCs w:val="32"/>
          <w:lang w:eastAsia="zh-CN"/>
        </w:rPr>
        <w:t>。</w:t>
      </w:r>
      <w:r>
        <w:rPr>
          <w:rFonts w:ascii="仿宋_GB2312" w:eastAsia="仿宋_GB2312"/>
          <w:b w:val="0"/>
          <w:sz w:val="32"/>
          <w:szCs w:val="32"/>
        </w:rPr>
        <w:t>一是追加一般公共预算财政拨款基本预算人员类工资、社保、公积金等经费32.7</w:t>
      </w:r>
      <w:r>
        <w:rPr>
          <w:rFonts w:hint="eastAsia" w:ascii="仿宋_GB2312" w:eastAsia="仿宋_GB2312"/>
          <w:b w:val="0"/>
          <w:sz w:val="32"/>
          <w:szCs w:val="32"/>
          <w:lang w:val="en-US" w:eastAsia="zh-CN"/>
        </w:rPr>
        <w:t>9</w:t>
      </w:r>
      <w:r>
        <w:rPr>
          <w:rFonts w:ascii="仿宋_GB2312" w:eastAsia="仿宋_GB2312"/>
          <w:b w:val="0"/>
          <w:sz w:val="32"/>
          <w:szCs w:val="32"/>
        </w:rPr>
        <w:t>万元；二是追加无线电管理经费项目30.20万元；三是追加做实职业年金经费41.34万元；四是</w:t>
      </w:r>
      <w:r>
        <w:rPr>
          <w:rFonts w:hint="eastAsia" w:ascii="仿宋_GB2312" w:eastAsia="仿宋_GB2312"/>
          <w:b w:val="0"/>
          <w:sz w:val="32"/>
          <w:szCs w:val="32"/>
          <w:lang w:val="en-US" w:eastAsia="zh-CN"/>
        </w:rPr>
        <w:t>严格落实过紧日子</w:t>
      </w:r>
      <w:r>
        <w:rPr>
          <w:rFonts w:ascii="仿宋_GB2312" w:eastAsia="仿宋_GB2312"/>
          <w:b w:val="0"/>
          <w:sz w:val="32"/>
          <w:szCs w:val="32"/>
        </w:rPr>
        <w:t>要求，主动压减一般性支出，调减年初一般公共预算财政拨款基本预算公用经费21.10万元，调减年初一般公共预算财政拨款基本预算人员经费9.91万元；五是调减年初一般公共预算财政拨款项目预算中央无线电管理经费项目30.84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1.社会保障和就业支出（类）78.46万元，占19.26%。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2.卫生健康支出（类）14.43万元，占3.54%。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3.资源勘探工业信息等支出（类）299.53万元，占73.54%。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4.住房保障支出（类）14.87万元，占3.65%。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17.96万元，比上年决算增加10.11万元，增长128.79%，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撤并至昌吉无线电管理中心，人员转隶，退休人员退休费增加。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19.15万元，比上年决算增加8.50万元，增长79.81%，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撤并至昌吉无线电管理中心，人员转隶，基本养老保险缴费增加。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41.34万元，比上年决算增加41.34万元，增长100.00%，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撤并至昌吉无线电管理中心，人员转隶，做实转隶人员职业年金，故职业年金缴费支出增加。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4、卫生健康支出（类）行政事业单位医疗（款）事业单位医疗（项）：支出决算数为11.25万元，比上年决算增加4.99万元，增长79.71%，主要原因是：根据自治区工业和信息化厅所属事业单位改革方案要求，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撤并至昌吉无线电管理中心，人员转隶，基本医疗保险缴费增加。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5、卫生健康支出（类）行政事业单位医疗（款）公务员医疗补助（项）：支出决算数为3.18万元，比上年决算增加3.18万元，增长100.00%，主要原因是：根据自治区工业和信息化厅所属事业单位改革方案要求，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撤并至昌吉无线电管理中心，人员转隶，事业单位医疗增加公务员医疗补助，故公务员医疗补助缴费增加。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299.53万元，比上年决算增加144.27万元，增长92.92%，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撤并至昌吉无线电管理中心，人员转隶，资产划转，故经费增加。一是无线电管理经费收入支出增加75.63万元；二是基本收入支出增加68.64万元，其中</w:t>
      </w:r>
      <w:r>
        <w:rPr>
          <w:rFonts w:hint="eastAsia" w:ascii="仿宋_GB2312" w:eastAsia="仿宋_GB2312"/>
          <w:b w:val="0"/>
          <w:sz w:val="32"/>
          <w:szCs w:val="32"/>
          <w:lang w:val="en-US" w:eastAsia="zh-CN"/>
        </w:rPr>
        <w:t>1.</w:t>
      </w:r>
      <w:r>
        <w:rPr>
          <w:rFonts w:ascii="仿宋_GB2312" w:eastAsia="仿宋_GB2312"/>
          <w:b w:val="0"/>
          <w:sz w:val="32"/>
          <w:szCs w:val="32"/>
        </w:rPr>
        <w:t>在职人员调资、人员增加、社保及公积金缴费基数上调等人员经费增加66.33万元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2.为保障机构正常运转，</w:t>
      </w:r>
      <w:r>
        <w:rPr>
          <w:rFonts w:ascii="仿宋_GB2312" w:eastAsia="仿宋_GB2312"/>
          <w:b w:val="0"/>
          <w:sz w:val="32"/>
          <w:szCs w:val="32"/>
        </w:rPr>
        <w:t>合理安排</w:t>
      </w:r>
      <w:r>
        <w:rPr>
          <w:rFonts w:hint="eastAsia" w:ascii="仿宋_GB2312" w:eastAsia="仿宋_GB2312"/>
          <w:b w:val="0"/>
          <w:sz w:val="32"/>
          <w:szCs w:val="32"/>
          <w:lang w:val="en-US" w:eastAsia="zh-CN"/>
        </w:rPr>
        <w:t>履职必要</w:t>
      </w:r>
      <w:r>
        <w:rPr>
          <w:rFonts w:ascii="仿宋_GB2312" w:eastAsia="仿宋_GB2312"/>
          <w:b w:val="0"/>
          <w:sz w:val="32"/>
          <w:szCs w:val="32"/>
        </w:rPr>
        <w:t>支出，日常公用经费增加2.31 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7、住房保障支出（类）住房改革支出（款）住房公积金（项）：支出决算数为14.87万元，比上年决算增加6.85万元，增长85.41%，主要原因是：根据自治区工业和信息化厅所属事业单位改革方案要求，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撤并至昌吉无线电管理中心，人员转隶，故住房公积金缴费增加。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272.98万元，其中：人员经费249.05万元，包括：基本工资、津贴补贴、奖金、绩效工资、机关事业单位基本养老保险缴费、职业年金缴费、职工基本医疗保险缴费、公务员医疗补助缴费、其他社会保障缴费、住房公积金、退休费、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公用经费23.94万元，包括：办公费、水费、邮电费、差旅费、工会经费、福利费、公务用车运行维护费和其他商品和服务支出。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2025年度财政拨款“三公”经费支出16.50万元，比上年增加6.79万元，根据自治区工业和信息化厅所属事业单位改革方案要求，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w:t>
      </w:r>
      <w:r>
        <w:rPr>
          <w:rFonts w:hint="eastAsia" w:ascii="仿宋_GB2312" w:eastAsia="仿宋_GB2312"/>
          <w:b w:val="0"/>
          <w:sz w:val="32"/>
          <w:szCs w:val="32"/>
          <w:lang w:eastAsia="zh-CN"/>
        </w:rPr>
        <w:t>车辆</w:t>
      </w:r>
      <w:r>
        <w:rPr>
          <w:rFonts w:ascii="仿宋_GB2312" w:eastAsia="仿宋_GB2312"/>
          <w:b w:val="0"/>
          <w:sz w:val="32"/>
          <w:szCs w:val="32"/>
        </w:rPr>
        <w:t>划转</w:t>
      </w:r>
      <w:r>
        <w:rPr>
          <w:rFonts w:hint="eastAsia" w:ascii="仿宋_GB2312" w:eastAsia="仿宋_GB2312"/>
          <w:b w:val="0"/>
          <w:sz w:val="32"/>
          <w:szCs w:val="32"/>
          <w:lang w:eastAsia="zh-CN"/>
        </w:rPr>
        <w:t>，故</w:t>
      </w:r>
      <w:r>
        <w:rPr>
          <w:rFonts w:ascii="仿宋_GB2312" w:eastAsia="仿宋_GB2312"/>
          <w:b w:val="0"/>
          <w:sz w:val="32"/>
          <w:szCs w:val="32"/>
        </w:rPr>
        <w:t>公务用车运行维护费支出</w:t>
      </w:r>
      <w:r>
        <w:rPr>
          <w:rFonts w:hint="eastAsia" w:ascii="仿宋_GB2312" w:eastAsia="仿宋_GB2312"/>
          <w:b w:val="0"/>
          <w:sz w:val="32"/>
          <w:szCs w:val="32"/>
          <w:lang w:eastAsia="zh-CN"/>
        </w:rPr>
        <w:t>增加</w:t>
      </w:r>
      <w:r>
        <w:rPr>
          <w:rFonts w:ascii="仿宋_GB2312" w:eastAsia="仿宋_GB2312"/>
          <w:b w:val="0"/>
          <w:sz w:val="32"/>
          <w:szCs w:val="32"/>
        </w:rPr>
        <w:t>。其中：因公出国（境）费用支出0.00万元,占0.00%，与上年相比无变化，主要原因是：我单位无因公出国（境）费；公务用车购置及运行维护费支出16.50万元，占100.00%，比上年增加6.79万元，增长69.93%，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w:t>
      </w:r>
      <w:r>
        <w:rPr>
          <w:rFonts w:hint="eastAsia" w:ascii="仿宋_GB2312" w:eastAsia="仿宋_GB2312"/>
          <w:b w:val="0"/>
          <w:sz w:val="32"/>
          <w:szCs w:val="32"/>
          <w:lang w:eastAsia="zh-CN"/>
        </w:rPr>
        <w:t>车辆</w:t>
      </w:r>
      <w:r>
        <w:rPr>
          <w:rFonts w:ascii="仿宋_GB2312" w:eastAsia="仿宋_GB2312"/>
          <w:b w:val="0"/>
          <w:sz w:val="32"/>
          <w:szCs w:val="32"/>
        </w:rPr>
        <w:t>划转</w:t>
      </w:r>
      <w:r>
        <w:rPr>
          <w:rFonts w:hint="eastAsia" w:ascii="仿宋_GB2312" w:eastAsia="仿宋_GB2312"/>
          <w:b w:val="0"/>
          <w:sz w:val="32"/>
          <w:szCs w:val="32"/>
          <w:lang w:eastAsia="zh-CN"/>
        </w:rPr>
        <w:t>，故</w:t>
      </w:r>
      <w:r>
        <w:rPr>
          <w:rFonts w:ascii="仿宋_GB2312" w:eastAsia="仿宋_GB2312"/>
          <w:b w:val="0"/>
          <w:sz w:val="32"/>
          <w:szCs w:val="32"/>
        </w:rPr>
        <w:t>公务用车运行维护费支出</w:t>
      </w:r>
      <w:r>
        <w:rPr>
          <w:rFonts w:hint="eastAsia" w:ascii="仿宋_GB2312" w:eastAsia="仿宋_GB2312"/>
          <w:b w:val="0"/>
          <w:sz w:val="32"/>
          <w:szCs w:val="32"/>
          <w:lang w:eastAsia="zh-CN"/>
        </w:rPr>
        <w:t>增加</w:t>
      </w:r>
      <w:r>
        <w:rPr>
          <w:rFonts w:ascii="仿宋_GB2312" w:eastAsia="仿宋_GB2312"/>
          <w:b w:val="0"/>
          <w:sz w:val="32"/>
          <w:szCs w:val="32"/>
        </w:rPr>
        <w:t>；公务接待费支出0.00万元，占0.00%，与上年相比无变化，主要原因是：我单位无公务接待费。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16.50万元，其中：公务用车购置费0.00万元，公务用车运行维护费16.50万元。公务用车运行维护费开支内容包括车辆加油费、维修费、停车过路费、车辆审验费、保险费。公务用车购置数0辆，公务用车保有量10辆。国有资产占用情况中固定资产车辆10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16.50万元，决算数16.50万元，预决算差异率0.00%，主要原因是：严格执行公务用车管理制度，合理控制公务用车运行费用。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16.50万元，决算数16.50万元，预决算差异率0.00%，主要原因是：严格执行中央八项规定</w:t>
      </w:r>
      <w:r>
        <w:rPr>
          <w:rFonts w:hint="eastAsia" w:ascii="仿宋_GB2312" w:eastAsia="仿宋_GB2312"/>
          <w:b w:val="0"/>
          <w:sz w:val="32"/>
          <w:szCs w:val="32"/>
          <w:lang w:eastAsia="zh-CN"/>
        </w:rPr>
        <w:t>及其实施细则</w:t>
      </w:r>
      <w:r>
        <w:rPr>
          <w:rFonts w:ascii="仿宋_GB2312" w:eastAsia="仿宋_GB2312"/>
          <w:b w:val="0"/>
          <w:sz w:val="32"/>
          <w:szCs w:val="32"/>
        </w:rPr>
        <w:t>，严控“三公”经费支出；公务接待费全年预算数0.00万元，决算数0.00万元，预决算差异率0.00%，主要原因是：我单位无公务接待费。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2025年度昌吉回族自治州无线电管理中心（事业单位）公用经费支出23.94万元，比上年增加2.31万元，增长10.68%，主要原因是：根据自治区工业和信息化厅所属事业单位改革方案要求，</w:t>
      </w:r>
      <w:r>
        <w:rPr>
          <w:rFonts w:hint="eastAsia" w:ascii="仿宋_GB2312" w:eastAsia="仿宋_GB2312"/>
          <w:b w:val="0"/>
          <w:sz w:val="32"/>
          <w:szCs w:val="32"/>
          <w:lang w:eastAsia="zh-CN"/>
        </w:rPr>
        <w:t>原石河子市无线电管理局</w:t>
      </w:r>
      <w:r>
        <w:rPr>
          <w:rFonts w:ascii="仿宋_GB2312" w:eastAsia="仿宋_GB2312"/>
          <w:b w:val="0"/>
          <w:sz w:val="32"/>
          <w:szCs w:val="32"/>
        </w:rPr>
        <w:t>撤并至昌吉无线电管理中心，人员转隶，资产划转，</w:t>
      </w:r>
      <w:r>
        <w:rPr>
          <w:rFonts w:hint="eastAsia" w:ascii="仿宋_GB2312" w:eastAsia="仿宋_GB2312"/>
          <w:b w:val="0"/>
          <w:sz w:val="32"/>
          <w:szCs w:val="32"/>
          <w:lang w:val="en-US" w:eastAsia="zh-CN"/>
        </w:rPr>
        <w:t>为保障机构正常运转，</w:t>
      </w:r>
      <w:r>
        <w:rPr>
          <w:rFonts w:ascii="仿宋_GB2312" w:eastAsia="仿宋_GB2312"/>
          <w:b w:val="0"/>
          <w:sz w:val="32"/>
          <w:szCs w:val="32"/>
        </w:rPr>
        <w:t>合理安排</w:t>
      </w:r>
      <w:r>
        <w:rPr>
          <w:rFonts w:hint="eastAsia" w:ascii="仿宋_GB2312" w:eastAsia="仿宋_GB2312"/>
          <w:b w:val="0"/>
          <w:sz w:val="32"/>
          <w:szCs w:val="32"/>
          <w:lang w:val="en-US" w:eastAsia="zh-CN"/>
        </w:rPr>
        <w:t>履职必要</w:t>
      </w:r>
      <w:r>
        <w:rPr>
          <w:rFonts w:ascii="仿宋_GB2312" w:eastAsia="仿宋_GB2312"/>
          <w:b w:val="0"/>
          <w:sz w:val="32"/>
          <w:szCs w:val="32"/>
        </w:rPr>
        <w:t>支出，</w:t>
      </w:r>
      <w:r>
        <w:rPr>
          <w:rFonts w:hint="eastAsia" w:ascii="仿宋_GB2312" w:eastAsia="仿宋_GB2312"/>
          <w:b w:val="0"/>
          <w:sz w:val="32"/>
          <w:szCs w:val="32"/>
          <w:lang w:val="en-US" w:eastAsia="zh-CN"/>
        </w:rPr>
        <w:t>故</w:t>
      </w:r>
      <w:r>
        <w:rPr>
          <w:rFonts w:ascii="仿宋_GB2312" w:eastAsia="仿宋_GB2312"/>
          <w:b w:val="0"/>
          <w:sz w:val="32"/>
          <w:szCs w:val="32"/>
        </w:rPr>
        <w:t>本年公用经费增加。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2025年度政府采购支出总额102.25万元，其中：政府采购货物支出0.85万元、政府采购工程支出4.64万元、政府采购服务支出96.75万元。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授予中小企业合同金额72.03万元，占政府采购支出总额的70.44%，其中：授予小微企业合同金额55.92万元，占政府采购支出总额的54.69%。</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4,921.74平方米，价值1,186.63万元。车辆10辆，价值553.20万元，其中：副部（省）级及以上领导用车0辆、主要负责人用车0辆、机要通信用车0辆、应急保障用车0辆、执法执勤用车1辆、特种专业技术用车9辆、离退休干部服务用车0辆、其他用车0辆，其他用车主要是：我单位无其他用车;单价100万元（含）以上设备（不含车辆）15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根据预算绩效管理要求，本单位2025年度预算绩效评价项目2个，全年预算数9.57万元，全年执行数8.40万元。预算绩效管理取得的成效：一是严格执行《</w:t>
      </w:r>
      <w:r>
        <w:rPr>
          <w:rFonts w:hint="eastAsia" w:ascii="仿宋_GB2312" w:eastAsia="仿宋_GB2312"/>
          <w:b w:val="0"/>
          <w:sz w:val="32"/>
          <w:szCs w:val="32"/>
          <w:lang w:val="en-US" w:eastAsia="zh-CN"/>
        </w:rPr>
        <w:t>自治区</w:t>
      </w:r>
      <w:r>
        <w:rPr>
          <w:rFonts w:ascii="仿宋_GB2312" w:eastAsia="仿宋_GB2312"/>
          <w:b w:val="0"/>
          <w:sz w:val="32"/>
          <w:szCs w:val="32"/>
        </w:rPr>
        <w:t>工信厅全面预算绩效管理办法》，日常对项目资金加快预算执行，确保绩效监控和绩效评价执行率，规范各项预算执行活动,确保预算执行,发挥财政资金的最大效用,取得了良好的绩效成果；二是各项工作实施及资金使用情况均在绩效目标设定时限完成，在项目经费的使用上，在保证各项任务顺利完成的同时，严格落实厉行节约的原则。发现的问题及原因：一是绩效目标设置不够科学，编制的项目自评指标体系不够精细，绩效目标不具体，绩效目标未完全细化；二是预算绩效观念不强，工作质量待提高，部分预算单位对预算绩效管理工作重视程度还不足，工作缺乏主动性，对预算绩效管理工作的意义、框架、思路、操作规程认识不够深入 ，申报绩效目标不够明确，设计的评价指标体系不科学、不严谨。下一步改进措施：一是在今后的预算绩效申报时，应将全年工作任务细化分解为具体的工作目标，并尽量采取定量的方式制定清晰、可衡量的绩效指标，提高项目的使用</w:t>
      </w:r>
      <w:r>
        <w:rPr>
          <w:rFonts w:hint="eastAsia" w:ascii="仿宋_GB2312" w:eastAsia="仿宋_GB2312"/>
          <w:b w:val="0"/>
          <w:sz w:val="32"/>
          <w:szCs w:val="32"/>
          <w:lang w:eastAsia="zh-CN"/>
        </w:rPr>
        <w:t>效益</w:t>
      </w:r>
      <w:r>
        <w:rPr>
          <w:rFonts w:ascii="仿宋_GB2312" w:eastAsia="仿宋_GB2312"/>
          <w:b w:val="0"/>
          <w:sz w:val="32"/>
          <w:szCs w:val="32"/>
        </w:rPr>
        <w:t>；二是完善各项内控制度，建立上下协调，部门联动、层层落实的工作责任制，将绩效管理责任分解落实到具体科室、明确到具体责任人，确保每一笔资金花的安全、用的高效；三是加强对专项资金预算执行力度的考核，确保项目执行按期完成。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C2CF2"/>
    <w:rsid w:val="0EFD18AB"/>
    <w:rsid w:val="11B67C99"/>
    <w:rsid w:val="11E17EC3"/>
    <w:rsid w:val="13DD0E65"/>
    <w:rsid w:val="16F15251"/>
    <w:rsid w:val="260B5142"/>
    <w:rsid w:val="34FC0E34"/>
    <w:rsid w:val="354E4059"/>
    <w:rsid w:val="3DBB60E1"/>
    <w:rsid w:val="4B9C1A50"/>
    <w:rsid w:val="4E2A34C8"/>
    <w:rsid w:val="4E4A0BC2"/>
    <w:rsid w:val="55CD33DF"/>
    <w:rsid w:val="58E3481A"/>
    <w:rsid w:val="5BC12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7406</Words>
  <Characters>8190</Characters>
  <TotalTime>16</TotalTime>
  <ScaleCrop>false</ScaleCrop>
  <LinksUpToDate>false</LinksUpToDate>
  <CharactersWithSpaces>8202</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2026-08-21T10:41:00Z</dcterms:created>
  <dc:creator>Administrator</dc:creator>
  <cp:lastModifiedBy>Administrator</cp:lastModifiedBy>
  <dcterms:modified xsi:type="dcterms:W3CDTF">2026-08-31T12:53:33Z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26452B6482B6407ABCBABAD973F3752E_13</vt:lpwstr>
  </property>
  <property fmtid="{D5CDD505-2E9C-101B-9397-08002B2CF9AE}" pid="4" name="KSOTemplateDocerSaveRecord">
    <vt:lpwstr>eyJoZGlkIjoiNWVjMmRiYjliNDAxMzc4MWRkMTg0NDBhZDJmNGFkMGEiLCJ1c2VySWQiOiIyMDg0NTM2MTYifQ==</vt:lpwstr>
  </property>
</Properties>
</file>