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SimHei" w:hAnsi="SimHei" w:eastAsia="SimHei" w:cs="SimHei"/>
          <w:bCs/>
          <w:sz w:val="32"/>
          <w:szCs w:val="32"/>
          <w:highlight w:val="none"/>
        </w:rPr>
      </w:pPr>
      <w:r>
        <w:rPr>
          <w:rFonts w:hint="eastAsia" w:ascii="SimHei" w:hAnsi="SimHei" w:eastAsia="SimHei" w:cs="SimHei"/>
          <w:bCs/>
          <w:sz w:val="32"/>
          <w:szCs w:val="32"/>
          <w:highlight w:val="none"/>
        </w:rPr>
        <w:t>附件1</w:t>
      </w:r>
    </w:p>
    <w:p>
      <w:pPr>
        <w:spacing w:line="48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2</w:t>
      </w:r>
      <w:r>
        <w:rPr>
          <w:rFonts w:hint="eastAsia" w:ascii="方正小标宋简体" w:hAnsi="方正小标宋简体" w:eastAsia="方正小标宋简体" w:cs="方正小标宋简体"/>
          <w:sz w:val="36"/>
          <w:szCs w:val="36"/>
          <w:highlight w:val="none"/>
        </w:rPr>
        <w:t>年自治区工业节能项目申请汇总表</w:t>
      </w:r>
    </w:p>
    <w:p>
      <w:pPr>
        <w:spacing w:line="320" w:lineRule="exact"/>
        <w:rPr>
          <w:rFonts w:hint="eastAsia"/>
          <w:szCs w:val="21"/>
          <w:highlight w:val="none"/>
        </w:rPr>
      </w:pPr>
      <w:r>
        <w:rPr>
          <w:rFonts w:hint="eastAsia"/>
          <w:b/>
          <w:sz w:val="24"/>
          <w:highlight w:val="none"/>
        </w:rPr>
        <w:t xml:space="preserve">填报单位：                                                                                </w:t>
      </w:r>
      <w:r>
        <w:rPr>
          <w:rFonts w:hint="eastAsia"/>
          <w:bCs/>
          <w:sz w:val="24"/>
          <w:highlight w:val="none"/>
        </w:rPr>
        <w:t xml:space="preserve">      </w:t>
      </w:r>
      <w:r>
        <w:rPr>
          <w:rFonts w:hint="eastAsia"/>
          <w:b/>
          <w:sz w:val="24"/>
          <w:highlight w:val="none"/>
        </w:rPr>
        <w:t xml:space="preserve">   单位：</w:t>
      </w:r>
      <w:r>
        <w:rPr>
          <w:rFonts w:hint="eastAsia"/>
          <w:sz w:val="24"/>
          <w:highlight w:val="none"/>
        </w:rPr>
        <w:t>万元</w:t>
      </w:r>
    </w:p>
    <w:tbl>
      <w:tblPr>
        <w:tblStyle w:val="5"/>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60"/>
        <w:gridCol w:w="1800"/>
        <w:gridCol w:w="1200"/>
        <w:gridCol w:w="786"/>
        <w:gridCol w:w="700"/>
        <w:gridCol w:w="737"/>
        <w:gridCol w:w="1063"/>
        <w:gridCol w:w="629"/>
        <w:gridCol w:w="546"/>
        <w:gridCol w:w="654"/>
        <w:gridCol w:w="630"/>
        <w:gridCol w:w="600"/>
        <w:gridCol w:w="765"/>
        <w:gridCol w:w="570"/>
        <w:gridCol w:w="66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539" w:type="dxa"/>
            <w:tcBorders>
              <w:left w:val="nil"/>
            </w:tcBorders>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序号</w:t>
            </w:r>
          </w:p>
        </w:tc>
        <w:tc>
          <w:tcPr>
            <w:tcW w:w="156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企 业 名 称</w:t>
            </w:r>
          </w:p>
        </w:tc>
        <w:tc>
          <w:tcPr>
            <w:tcW w:w="180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项 目 内 容</w:t>
            </w:r>
          </w:p>
        </w:tc>
        <w:tc>
          <w:tcPr>
            <w:tcW w:w="120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项目类别</w:t>
            </w:r>
          </w:p>
        </w:tc>
        <w:tc>
          <w:tcPr>
            <w:tcW w:w="786"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起止</w:t>
            </w:r>
          </w:p>
          <w:p>
            <w:pPr>
              <w:spacing w:line="320" w:lineRule="exact"/>
              <w:jc w:val="center"/>
              <w:rPr>
                <w:rFonts w:hint="eastAsia" w:ascii="SimHei" w:eastAsia="SimHei"/>
                <w:sz w:val="18"/>
                <w:szCs w:val="18"/>
                <w:highlight w:val="none"/>
              </w:rPr>
            </w:pPr>
            <w:r>
              <w:rPr>
                <w:rFonts w:hint="eastAsia" w:ascii="SimHei" w:eastAsia="SimHei"/>
                <w:sz w:val="18"/>
                <w:szCs w:val="18"/>
                <w:highlight w:val="none"/>
              </w:rPr>
              <w:t>年月</w:t>
            </w:r>
          </w:p>
        </w:tc>
        <w:tc>
          <w:tcPr>
            <w:tcW w:w="700" w:type="dxa"/>
            <w:tcBorders>
              <w:right w:val="nil"/>
            </w:tcBorders>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总投资</w:t>
            </w:r>
          </w:p>
        </w:tc>
        <w:tc>
          <w:tcPr>
            <w:tcW w:w="737" w:type="dxa"/>
            <w:vAlign w:val="center"/>
          </w:tcPr>
          <w:p/>
          <w:p>
            <w:pPr>
              <w:spacing w:line="320" w:lineRule="exact"/>
              <w:jc w:val="center"/>
              <w:rPr>
                <w:rFonts w:hint="eastAsia" w:ascii="SimHei" w:eastAsia="SimHei"/>
                <w:sz w:val="18"/>
                <w:szCs w:val="18"/>
                <w:highlight w:val="none"/>
              </w:rPr>
            </w:pPr>
            <w:r>
              <w:rPr>
                <w:rFonts w:hint="eastAsia" w:ascii="SimHei" w:eastAsia="SimHei"/>
                <w:sz w:val="18"/>
                <w:szCs w:val="18"/>
                <w:highlight w:val="none"/>
                <w:lang w:val="en-US" w:eastAsia="zh-CN"/>
              </w:rPr>
              <w:t>已贷款</w:t>
            </w:r>
            <w:r>
              <w:rPr>
                <w:rFonts w:hint="eastAsia" w:ascii="SimHei" w:eastAsia="SimHei"/>
                <w:sz w:val="18"/>
                <w:szCs w:val="18"/>
                <w:highlight w:val="none"/>
              </w:rPr>
              <w:t>额度</w:t>
            </w:r>
          </w:p>
        </w:tc>
        <w:tc>
          <w:tcPr>
            <w:tcW w:w="1063"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节能量（节水、利废量、减排量）</w:t>
            </w:r>
          </w:p>
        </w:tc>
        <w:tc>
          <w:tcPr>
            <w:tcW w:w="629"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备案、核准或审批文号</w:t>
            </w:r>
          </w:p>
        </w:tc>
        <w:tc>
          <w:tcPr>
            <w:tcW w:w="546"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竣工验收文号</w:t>
            </w:r>
          </w:p>
        </w:tc>
        <w:tc>
          <w:tcPr>
            <w:tcW w:w="654"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能评批复文号</w:t>
            </w:r>
          </w:p>
        </w:tc>
        <w:tc>
          <w:tcPr>
            <w:tcW w:w="63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环评批复文号</w:t>
            </w:r>
          </w:p>
        </w:tc>
        <w:tc>
          <w:tcPr>
            <w:tcW w:w="60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土地规划批复文号</w:t>
            </w:r>
          </w:p>
        </w:tc>
        <w:tc>
          <w:tcPr>
            <w:tcW w:w="765"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资金证明材料</w:t>
            </w:r>
          </w:p>
        </w:tc>
        <w:tc>
          <w:tcPr>
            <w:tcW w:w="570" w:type="dxa"/>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可研编制情况</w:t>
            </w:r>
          </w:p>
        </w:tc>
        <w:tc>
          <w:tcPr>
            <w:tcW w:w="660" w:type="dxa"/>
            <w:tcBorders>
              <w:right w:val="nil"/>
            </w:tcBorders>
            <w:vAlign w:val="center"/>
          </w:tcPr>
          <w:p>
            <w:pPr>
              <w:spacing w:line="320" w:lineRule="exact"/>
              <w:jc w:val="center"/>
              <w:rPr>
                <w:rFonts w:hint="eastAsia" w:ascii="SimHei" w:eastAsia="SimHei"/>
                <w:sz w:val="18"/>
                <w:szCs w:val="18"/>
                <w:highlight w:val="none"/>
              </w:rPr>
            </w:pPr>
            <w:r>
              <w:rPr>
                <w:rFonts w:hint="eastAsia" w:ascii="SimHei" w:eastAsia="SimHei"/>
                <w:sz w:val="18"/>
                <w:szCs w:val="18"/>
                <w:highlight w:val="none"/>
              </w:rPr>
              <w:t>是否属明令淘汰类</w:t>
            </w:r>
          </w:p>
        </w:tc>
        <w:tc>
          <w:tcPr>
            <w:tcW w:w="1381" w:type="dxa"/>
            <w:tcBorders>
              <w:right w:val="nil"/>
            </w:tcBorders>
            <w:vAlign w:val="center"/>
          </w:tcPr>
          <w:p>
            <w:pPr>
              <w:spacing w:line="320" w:lineRule="exact"/>
              <w:jc w:val="center"/>
              <w:rPr>
                <w:rFonts w:hint="eastAsia" w:ascii="SimHei" w:eastAsia="SimHei"/>
                <w:sz w:val="18"/>
                <w:szCs w:val="18"/>
                <w:highlight w:val="none"/>
                <w:lang w:val="en-US" w:eastAsia="zh-CN"/>
              </w:rPr>
            </w:pPr>
            <w:r>
              <w:rPr>
                <w:rFonts w:hint="eastAsia" w:ascii="SimHei" w:eastAsia="SimHei"/>
                <w:sz w:val="18"/>
                <w:szCs w:val="18"/>
                <w:highlight w:val="none"/>
                <w:lang w:val="en-US" w:eastAsia="zh-CN"/>
              </w:rPr>
              <w:t>是否属于问题企业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539" w:type="dxa"/>
            <w:tcBorders>
              <w:left w:val="nil"/>
            </w:tcBorders>
            <w:vAlign w:val="top"/>
          </w:tcPr>
          <w:p>
            <w:pPr>
              <w:spacing w:line="320" w:lineRule="exact"/>
              <w:rPr>
                <w:rFonts w:hint="eastAsia"/>
                <w:sz w:val="18"/>
                <w:szCs w:val="18"/>
                <w:highlight w:val="none"/>
              </w:rPr>
            </w:pPr>
          </w:p>
          <w:p>
            <w:pPr>
              <w:spacing w:line="320" w:lineRule="exact"/>
              <w:rPr>
                <w:rFonts w:hint="eastAsia"/>
                <w:sz w:val="18"/>
                <w:szCs w:val="18"/>
                <w:highlight w:val="none"/>
              </w:rPr>
            </w:pPr>
          </w:p>
          <w:p>
            <w:pPr>
              <w:spacing w:line="320" w:lineRule="exact"/>
              <w:rPr>
                <w:rFonts w:hint="eastAsia"/>
                <w:sz w:val="18"/>
                <w:szCs w:val="18"/>
                <w:highlight w:val="none"/>
              </w:rPr>
            </w:pPr>
          </w:p>
        </w:tc>
        <w:tc>
          <w:tcPr>
            <w:tcW w:w="1560" w:type="dxa"/>
            <w:vAlign w:val="top"/>
          </w:tcPr>
          <w:p>
            <w:pPr>
              <w:spacing w:line="320" w:lineRule="exact"/>
              <w:rPr>
                <w:rFonts w:hint="eastAsia"/>
                <w:b/>
                <w:sz w:val="18"/>
                <w:szCs w:val="18"/>
                <w:highlight w:val="none"/>
              </w:rPr>
            </w:pPr>
            <w:r>
              <w:rPr>
                <w:rFonts w:hint="eastAsia"/>
                <w:b/>
                <w:sz w:val="18"/>
                <w:szCs w:val="18"/>
                <w:highlight w:val="none"/>
              </w:rPr>
              <w:t>填表说明：</w:t>
            </w:r>
          </w:p>
          <w:p>
            <w:pPr>
              <w:spacing w:line="320" w:lineRule="exact"/>
              <w:rPr>
                <w:rFonts w:hint="eastAsia"/>
                <w:sz w:val="18"/>
                <w:szCs w:val="18"/>
                <w:highlight w:val="none"/>
              </w:rPr>
            </w:pPr>
            <w:r>
              <w:rPr>
                <w:rFonts w:hint="eastAsia"/>
                <w:sz w:val="18"/>
                <w:szCs w:val="18"/>
                <w:highlight w:val="none"/>
              </w:rPr>
              <w:t>1.本表一律用EXCEL制作；</w:t>
            </w:r>
          </w:p>
          <w:p>
            <w:pPr>
              <w:spacing w:line="320" w:lineRule="exact"/>
              <w:rPr>
                <w:rFonts w:hint="eastAsia"/>
                <w:sz w:val="18"/>
                <w:szCs w:val="18"/>
                <w:highlight w:val="none"/>
              </w:rPr>
            </w:pPr>
            <w:r>
              <w:rPr>
                <w:rFonts w:hint="eastAsia"/>
                <w:sz w:val="18"/>
                <w:szCs w:val="18"/>
                <w:highlight w:val="none"/>
              </w:rPr>
              <w:t>2.推荐项目按重要性依次排序；</w:t>
            </w:r>
          </w:p>
          <w:p>
            <w:pPr>
              <w:spacing w:line="320" w:lineRule="exact"/>
              <w:rPr>
                <w:rFonts w:hint="eastAsia"/>
                <w:sz w:val="18"/>
                <w:szCs w:val="18"/>
                <w:highlight w:val="none"/>
              </w:rPr>
            </w:pPr>
            <w:r>
              <w:rPr>
                <w:rFonts w:hint="eastAsia"/>
                <w:sz w:val="18"/>
                <w:szCs w:val="18"/>
                <w:highlight w:val="none"/>
              </w:rPr>
              <w:t>3.项目类别分为</w:t>
            </w:r>
            <w:r>
              <w:rPr>
                <w:rFonts w:hint="eastAsia"/>
                <w:sz w:val="18"/>
                <w:szCs w:val="18"/>
                <w:highlight w:val="none"/>
                <w:lang w:eastAsia="zh-CN"/>
              </w:rPr>
              <w:t>8</w:t>
            </w:r>
            <w:r>
              <w:rPr>
                <w:rFonts w:hint="eastAsia"/>
                <w:sz w:val="18"/>
                <w:szCs w:val="18"/>
                <w:highlight w:val="none"/>
              </w:rPr>
              <w:t>类：①节能②节水③资源综合利用④节能产品产业化</w:t>
            </w:r>
            <w:r>
              <w:rPr>
                <w:rFonts w:hint="eastAsia" w:ascii="SimSun" w:hAnsi="SimSun"/>
                <w:sz w:val="18"/>
                <w:szCs w:val="18"/>
                <w:highlight w:val="none"/>
              </w:rPr>
              <w:t>⑤</w:t>
            </w:r>
            <w:r>
              <w:rPr>
                <w:rFonts w:hint="eastAsia"/>
                <w:sz w:val="18"/>
                <w:szCs w:val="18"/>
                <w:highlight w:val="none"/>
              </w:rPr>
              <w:t>能管中心建设⑥绿色制造工程典型示范项目</w:t>
            </w:r>
            <w:r>
              <w:rPr>
                <w:rFonts w:hint="eastAsia"/>
                <w:sz w:val="18"/>
                <w:szCs w:val="18"/>
                <w:highlight w:val="none"/>
                <w:lang w:val="en-US" w:eastAsia="zh-CN"/>
              </w:rPr>
              <w:t>⑦节能诊断挖掘潜力重点实施项目⑧绿色信贷项目</w:t>
            </w:r>
          </w:p>
        </w:tc>
        <w:tc>
          <w:tcPr>
            <w:tcW w:w="1800" w:type="dxa"/>
            <w:vAlign w:val="top"/>
          </w:tcPr>
          <w:p>
            <w:pPr>
              <w:spacing w:line="320" w:lineRule="exact"/>
              <w:rPr>
                <w:rFonts w:hint="eastAsia"/>
                <w:sz w:val="18"/>
                <w:szCs w:val="18"/>
                <w:highlight w:val="none"/>
              </w:rPr>
            </w:pPr>
            <w:r>
              <w:rPr>
                <w:rFonts w:hint="eastAsia"/>
                <w:sz w:val="18"/>
                <w:szCs w:val="18"/>
                <w:highlight w:val="none"/>
              </w:rPr>
              <w:t>项目内容包括项目名称和项目主要建设内容（不超过200字）；例如：干熄焦节能改造项目。依托公司现有**孔**型焦炉的余热资源，采用干法熄焦技术代替湿法熄焦工艺，建设*</w:t>
            </w:r>
            <w:r>
              <w:rPr>
                <w:rFonts w:hint="eastAsia" w:ascii="SimSun" w:hAnsi="SimSun"/>
                <w:sz w:val="18"/>
                <w:szCs w:val="18"/>
                <w:highlight w:val="none"/>
              </w:rPr>
              <w:t>套**</w:t>
            </w:r>
            <w:r>
              <w:rPr>
                <w:rFonts w:hint="eastAsia"/>
                <w:sz w:val="18"/>
                <w:szCs w:val="18"/>
                <w:highlight w:val="none"/>
              </w:rPr>
              <w:t>t/</w:t>
            </w:r>
            <w:r>
              <w:rPr>
                <w:sz w:val="18"/>
                <w:szCs w:val="18"/>
                <w:highlight w:val="none"/>
              </w:rPr>
              <w:t>h</w:t>
            </w:r>
            <w:r>
              <w:rPr>
                <w:rFonts w:hint="eastAsia"/>
                <w:sz w:val="18"/>
                <w:szCs w:val="18"/>
                <w:highlight w:val="none"/>
              </w:rPr>
              <w:t>干熄焦装置。购置循环风机、排焦设备、干熄焦锅炉及汽轮机发电系统等主要设备。项目建成后，年节能折标煤**万吨；</w:t>
            </w:r>
          </w:p>
        </w:tc>
        <w:tc>
          <w:tcPr>
            <w:tcW w:w="1200" w:type="dxa"/>
            <w:vAlign w:val="top"/>
          </w:tcPr>
          <w:p>
            <w:pPr>
              <w:spacing w:line="320" w:lineRule="exact"/>
              <w:rPr>
                <w:rFonts w:hint="eastAsia"/>
                <w:sz w:val="15"/>
                <w:szCs w:val="15"/>
                <w:highlight w:val="none"/>
              </w:rPr>
            </w:pPr>
            <w:r>
              <w:rPr>
                <w:rFonts w:hint="eastAsia"/>
                <w:sz w:val="18"/>
                <w:szCs w:val="18"/>
                <w:highlight w:val="none"/>
              </w:rPr>
              <w:t>①节能②节水③资源综合利用④节能产品产业化</w:t>
            </w:r>
            <w:r>
              <w:rPr>
                <w:rFonts w:hint="eastAsia" w:ascii="Times New Roman" w:hAnsi="Times New Roman"/>
                <w:sz w:val="18"/>
                <w:szCs w:val="18"/>
                <w:highlight w:val="none"/>
              </w:rPr>
              <w:t>⑤</w:t>
            </w:r>
            <w:r>
              <w:rPr>
                <w:rFonts w:hint="eastAsia"/>
                <w:sz w:val="18"/>
                <w:szCs w:val="18"/>
                <w:highlight w:val="none"/>
              </w:rPr>
              <w:t>能管中心建设⑥绿色制造工程典型示范</w:t>
            </w:r>
            <w:r>
              <w:rPr>
                <w:rFonts w:hint="eastAsia"/>
                <w:sz w:val="18"/>
                <w:szCs w:val="18"/>
                <w:highlight w:val="none"/>
                <w:lang w:val="en-US" w:eastAsia="zh-CN"/>
              </w:rPr>
              <w:t>项目⑦节能诊断挖掘潜力重点实施项目⑧绿色信贷项目</w:t>
            </w:r>
          </w:p>
        </w:tc>
        <w:tc>
          <w:tcPr>
            <w:tcW w:w="786" w:type="dxa"/>
            <w:vAlign w:val="top"/>
          </w:tcPr>
          <w:p>
            <w:pPr>
              <w:spacing w:line="320" w:lineRule="exact"/>
              <w:rPr>
                <w:rFonts w:hint="eastAsia"/>
                <w:sz w:val="18"/>
                <w:szCs w:val="18"/>
                <w:highlight w:val="none"/>
              </w:rPr>
            </w:pPr>
          </w:p>
          <w:p>
            <w:pPr>
              <w:spacing w:line="320" w:lineRule="exact"/>
              <w:rPr>
                <w:rFonts w:hint="eastAsia"/>
                <w:sz w:val="18"/>
                <w:szCs w:val="18"/>
                <w:highlight w:val="none"/>
              </w:rPr>
            </w:pPr>
            <w:r>
              <w:rPr>
                <w:rFonts w:hint="eastAsia"/>
                <w:sz w:val="18"/>
                <w:szCs w:val="18"/>
                <w:highlight w:val="none"/>
              </w:rPr>
              <w:t>20**年*月</w:t>
            </w:r>
          </w:p>
          <w:p>
            <w:pPr>
              <w:spacing w:line="320" w:lineRule="exact"/>
              <w:rPr>
                <w:rFonts w:hint="eastAsia"/>
                <w:sz w:val="18"/>
                <w:szCs w:val="18"/>
                <w:highlight w:val="none"/>
              </w:rPr>
            </w:pPr>
            <w:r>
              <w:rPr>
                <w:rFonts w:hint="eastAsia"/>
                <w:sz w:val="18"/>
                <w:szCs w:val="18"/>
                <w:highlight w:val="none"/>
              </w:rPr>
              <w:t>-20**年*月</w:t>
            </w:r>
          </w:p>
        </w:tc>
        <w:tc>
          <w:tcPr>
            <w:tcW w:w="700" w:type="dxa"/>
            <w:tcBorders>
              <w:right w:val="nil"/>
            </w:tcBorders>
            <w:vAlign w:val="top"/>
          </w:tcPr>
          <w:p>
            <w:pPr>
              <w:spacing w:line="320" w:lineRule="exact"/>
              <w:rPr>
                <w:sz w:val="18"/>
                <w:szCs w:val="18"/>
                <w:highlight w:val="none"/>
              </w:rPr>
            </w:pPr>
          </w:p>
        </w:tc>
        <w:tc>
          <w:tcPr>
            <w:tcW w:w="737" w:type="dxa"/>
            <w:vAlign w:val="top"/>
          </w:tcPr>
          <w:p>
            <w:pPr>
              <w:spacing w:line="320" w:lineRule="exact"/>
              <w:rPr>
                <w:sz w:val="18"/>
                <w:szCs w:val="18"/>
                <w:highlight w:val="none"/>
              </w:rPr>
            </w:pPr>
          </w:p>
        </w:tc>
        <w:tc>
          <w:tcPr>
            <w:tcW w:w="1063" w:type="dxa"/>
            <w:vAlign w:val="top"/>
          </w:tcPr>
          <w:p>
            <w:pPr>
              <w:spacing w:line="320" w:lineRule="exact"/>
              <w:rPr>
                <w:rFonts w:hint="default" w:eastAsia="SimSun"/>
                <w:sz w:val="18"/>
                <w:szCs w:val="18"/>
                <w:highlight w:val="none"/>
                <w:lang w:val="en-US" w:eastAsia="zh-CN"/>
              </w:rPr>
            </w:pPr>
            <w:r>
              <w:rPr>
                <w:rFonts w:hint="eastAsia"/>
                <w:sz w:val="18"/>
                <w:szCs w:val="18"/>
                <w:highlight w:val="none"/>
                <w:lang w:val="en-US" w:eastAsia="zh-CN"/>
              </w:rPr>
              <w:t>节能量计算可参照《用能量单位节能量计算方法》（GB/T13234-2018）;减排量核算可参照24个重点行业企业温室气体排放核算方法与报告指南。</w:t>
            </w:r>
          </w:p>
        </w:tc>
        <w:tc>
          <w:tcPr>
            <w:tcW w:w="629" w:type="dxa"/>
            <w:vAlign w:val="top"/>
          </w:tcPr>
          <w:p>
            <w:pPr>
              <w:spacing w:line="320" w:lineRule="exact"/>
              <w:rPr>
                <w:sz w:val="18"/>
                <w:szCs w:val="18"/>
                <w:highlight w:val="none"/>
              </w:rPr>
            </w:pPr>
          </w:p>
        </w:tc>
        <w:tc>
          <w:tcPr>
            <w:tcW w:w="546" w:type="dxa"/>
            <w:vAlign w:val="top"/>
          </w:tcPr>
          <w:p>
            <w:pPr>
              <w:spacing w:line="320" w:lineRule="exact"/>
              <w:rPr>
                <w:sz w:val="18"/>
                <w:szCs w:val="18"/>
                <w:highlight w:val="none"/>
              </w:rPr>
            </w:pPr>
          </w:p>
        </w:tc>
        <w:tc>
          <w:tcPr>
            <w:tcW w:w="654" w:type="dxa"/>
            <w:vAlign w:val="top"/>
          </w:tcPr>
          <w:p>
            <w:pPr>
              <w:spacing w:line="320" w:lineRule="exact"/>
              <w:rPr>
                <w:sz w:val="18"/>
                <w:szCs w:val="18"/>
                <w:highlight w:val="none"/>
              </w:rPr>
            </w:pPr>
          </w:p>
        </w:tc>
        <w:tc>
          <w:tcPr>
            <w:tcW w:w="630" w:type="dxa"/>
            <w:vAlign w:val="top"/>
          </w:tcPr>
          <w:p>
            <w:pPr>
              <w:spacing w:line="320" w:lineRule="exact"/>
              <w:rPr>
                <w:sz w:val="18"/>
                <w:szCs w:val="18"/>
                <w:highlight w:val="none"/>
              </w:rPr>
            </w:pPr>
          </w:p>
        </w:tc>
        <w:tc>
          <w:tcPr>
            <w:tcW w:w="600" w:type="dxa"/>
            <w:vAlign w:val="top"/>
          </w:tcPr>
          <w:p>
            <w:pPr>
              <w:spacing w:line="320" w:lineRule="exact"/>
              <w:rPr>
                <w:rFonts w:hint="eastAsia"/>
                <w:sz w:val="18"/>
                <w:szCs w:val="18"/>
                <w:highlight w:val="none"/>
              </w:rPr>
            </w:pPr>
          </w:p>
        </w:tc>
        <w:tc>
          <w:tcPr>
            <w:tcW w:w="765" w:type="dxa"/>
            <w:vAlign w:val="top"/>
          </w:tcPr>
          <w:p>
            <w:pPr>
              <w:spacing w:line="320" w:lineRule="exact"/>
              <w:rPr>
                <w:rFonts w:hint="eastAsia" w:ascii="SimSun" w:hAnsi="SimSun"/>
                <w:sz w:val="18"/>
                <w:szCs w:val="18"/>
                <w:highlight w:val="none"/>
              </w:rPr>
            </w:pPr>
            <w:r>
              <w:rPr>
                <w:rFonts w:hint="eastAsia" w:ascii="SimSun" w:hAnsi="SimSun"/>
                <w:sz w:val="18"/>
                <w:szCs w:val="18"/>
                <w:highlight w:val="none"/>
                <w:shd w:val="clear" w:color="auto" w:fill="FEFBF8"/>
              </w:rPr>
              <w:t>企业用款说明、资金审计报告、贷款合同等</w:t>
            </w:r>
          </w:p>
        </w:tc>
        <w:tc>
          <w:tcPr>
            <w:tcW w:w="570" w:type="dxa"/>
            <w:vAlign w:val="top"/>
          </w:tcPr>
          <w:p>
            <w:pPr>
              <w:spacing w:line="320" w:lineRule="exact"/>
              <w:rPr>
                <w:rFonts w:hint="eastAsia" w:ascii="SimSun" w:hAnsi="SimSun"/>
                <w:sz w:val="18"/>
                <w:szCs w:val="18"/>
                <w:highlight w:val="none"/>
              </w:rPr>
            </w:pPr>
            <w:r>
              <w:rPr>
                <w:rFonts w:hint="eastAsia" w:ascii="SimSun" w:hAnsi="SimSun"/>
                <w:sz w:val="18"/>
                <w:szCs w:val="18"/>
                <w:highlight w:val="none"/>
              </w:rPr>
              <w:t>填可研报告或项目建议书</w:t>
            </w:r>
          </w:p>
        </w:tc>
        <w:tc>
          <w:tcPr>
            <w:tcW w:w="660" w:type="dxa"/>
            <w:tcBorders>
              <w:right w:val="nil"/>
            </w:tcBorders>
            <w:vAlign w:val="top"/>
          </w:tcPr>
          <w:p>
            <w:pPr>
              <w:spacing w:line="320" w:lineRule="exact"/>
              <w:rPr>
                <w:rFonts w:hint="eastAsia"/>
                <w:sz w:val="18"/>
                <w:szCs w:val="18"/>
                <w:highlight w:val="none"/>
              </w:rPr>
            </w:pPr>
            <w:r>
              <w:rPr>
                <w:rFonts w:hint="eastAsia" w:ascii="SimSun" w:hAnsi="SimSun"/>
                <w:sz w:val="18"/>
                <w:szCs w:val="18"/>
                <w:highlight w:val="none"/>
              </w:rPr>
              <w:t>按</w:t>
            </w:r>
            <w:r>
              <w:rPr>
                <w:rFonts w:hint="eastAsia" w:ascii="SimSun" w:hAnsi="SimSun" w:eastAsia="SimSun"/>
                <w:sz w:val="18"/>
                <w:szCs w:val="18"/>
                <w:highlight w:val="none"/>
              </w:rPr>
              <w:t>《产业结构调整指导目录（201</w:t>
            </w:r>
            <w:r>
              <w:rPr>
                <w:rFonts w:hint="eastAsia" w:ascii="SimSun" w:hAnsi="SimSun" w:eastAsia="SimSun"/>
                <w:sz w:val="18"/>
                <w:szCs w:val="18"/>
                <w:highlight w:val="none"/>
                <w:lang w:val="en-US" w:eastAsia="zh-CN"/>
              </w:rPr>
              <w:t>9年本</w:t>
            </w:r>
            <w:r>
              <w:rPr>
                <w:rFonts w:hint="eastAsia" w:ascii="SimSun" w:hAnsi="SimSun" w:eastAsia="SimSun"/>
                <w:sz w:val="18"/>
                <w:szCs w:val="18"/>
                <w:highlight w:val="none"/>
              </w:rPr>
              <w:t>）》</w:t>
            </w:r>
            <w:r>
              <w:rPr>
                <w:rFonts w:hint="eastAsia" w:ascii="SimSun" w:hAnsi="SimSun"/>
                <w:sz w:val="18"/>
                <w:szCs w:val="18"/>
                <w:highlight w:val="none"/>
              </w:rPr>
              <w:t>及行业准入条件执行</w:t>
            </w:r>
          </w:p>
        </w:tc>
        <w:tc>
          <w:tcPr>
            <w:tcW w:w="1381" w:type="dxa"/>
            <w:tcBorders>
              <w:right w:val="nil"/>
            </w:tcBorders>
            <w:vAlign w:val="top"/>
          </w:tcPr>
          <w:p>
            <w:pPr>
              <w:spacing w:line="320" w:lineRule="exact"/>
              <w:rPr>
                <w:rFonts w:hint="eastAsia" w:ascii="SimSun" w:hAnsi="SimSun"/>
                <w:sz w:val="18"/>
                <w:szCs w:val="18"/>
                <w:highlight w:val="none"/>
              </w:rPr>
            </w:pPr>
            <w:r>
              <w:rPr>
                <w:rFonts w:hint="eastAsia" w:cs="Times New Roman"/>
                <w:i w:val="0"/>
                <w:caps w:val="0"/>
                <w:spacing w:val="0"/>
                <w:sz w:val="18"/>
                <w:szCs w:val="18"/>
                <w:highlight w:val="none"/>
                <w:shd w:val="clear" w:color="auto" w:fill="auto"/>
                <w:lang w:val="en-US" w:eastAsia="zh-CN"/>
              </w:rPr>
              <w:t>是否为</w:t>
            </w:r>
            <w:r>
              <w:rPr>
                <w:rFonts w:hint="eastAsia" w:ascii="Times New Roman" w:hAnsi="Times New Roman" w:eastAsia="SimSun" w:cs="Times New Roman"/>
                <w:i w:val="0"/>
                <w:caps w:val="0"/>
                <w:color w:val="000000"/>
                <w:spacing w:val="0"/>
                <w:sz w:val="18"/>
                <w:szCs w:val="18"/>
                <w:highlight w:val="none"/>
                <w:shd w:val="clear" w:color="auto" w:fill="auto"/>
                <w:lang w:val="en-US" w:eastAsia="zh-CN"/>
              </w:rPr>
              <w:t>近3年来发生较大及以上重大生产安全和质量事故、Ⅲ级（较大）及以上突发环境污染事件、在国务院及有关部委相关督查工作中发现存在严重问题、被列入工业节能监察整改名单且未完成整改、被列为失信被执行人的企业</w:t>
            </w:r>
            <w:r>
              <w:rPr>
                <w:rFonts w:hint="eastAsia" w:cs="Times New Roman"/>
                <w:i w:val="0"/>
                <w:caps w:val="0"/>
                <w:spacing w:val="0"/>
                <w:sz w:val="18"/>
                <w:szCs w:val="18"/>
                <w:highlight w:val="none"/>
                <w:shd w:val="clear" w:color="auto" w:fill="auto"/>
                <w:lang w:val="en-US" w:eastAsia="zh-CN"/>
              </w:rPr>
              <w:t>。</w:t>
            </w:r>
          </w:p>
        </w:tc>
      </w:tr>
    </w:tbl>
    <w:p>
      <w:pPr>
        <w:rPr>
          <w:rFonts w:ascii="SimHei" w:eastAsia="SimHei"/>
          <w:sz w:val="32"/>
          <w:szCs w:val="32"/>
          <w:highlight w:val="none"/>
          <w:shd w:val="clear" w:color="auto" w:fill="FEFBF8"/>
        </w:rPr>
        <w:sectPr>
          <w:footerReference r:id="rId3" w:type="default"/>
          <w:pgSz w:w="16838" w:h="11906" w:orient="landscape"/>
          <w:pgMar w:top="1247" w:right="850" w:bottom="1247" w:left="850" w:header="851" w:footer="992" w:gutter="0"/>
          <w:pgNumType w:fmt="numberInDash" w:start="6"/>
          <w:cols w:space="720" w:num="1"/>
          <w:rtlGutter w:val="0"/>
          <w:docGrid w:linePitch="312" w:charSpace="0"/>
        </w:sectPr>
      </w:pPr>
    </w:p>
    <w:p>
      <w:pPr>
        <w:spacing w:line="520" w:lineRule="exac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附件2</w:t>
      </w:r>
    </w:p>
    <w:p>
      <w:pPr>
        <w:spacing w:line="520" w:lineRule="exact"/>
        <w:jc w:val="center"/>
        <w:rPr>
          <w:rFonts w:hint="eastAsia" w:ascii="方正小标宋简体" w:hAnsi="方正小标宋简体" w:eastAsia="方正小标宋简体" w:cs="方正小标宋简体"/>
          <w:bCs/>
          <w:sz w:val="36"/>
          <w:szCs w:val="36"/>
          <w:highlight w:val="none"/>
        </w:rPr>
      </w:pPr>
      <w:r>
        <w:rPr>
          <w:rFonts w:hint="eastAsia" w:ascii="方正小标宋简体" w:hAnsi="方正小标宋简体" w:eastAsia="方正小标宋简体" w:cs="方正小标宋简体"/>
          <w:bCs/>
          <w:sz w:val="36"/>
          <w:szCs w:val="36"/>
          <w:highlight w:val="none"/>
        </w:rPr>
        <w:t>202</w:t>
      </w:r>
      <w:r>
        <w:rPr>
          <w:rFonts w:hint="eastAsia" w:ascii="方正小标宋简体" w:hAnsi="方正小标宋简体" w:eastAsia="方正小标宋简体" w:cs="方正小标宋简体"/>
          <w:bCs/>
          <w:sz w:val="36"/>
          <w:szCs w:val="36"/>
          <w:highlight w:val="none"/>
          <w:lang w:val="en-US" w:eastAsia="zh-CN"/>
        </w:rPr>
        <w:t>2</w:t>
      </w:r>
      <w:r>
        <w:rPr>
          <w:rFonts w:hint="eastAsia" w:ascii="方正小标宋简体" w:hAnsi="方正小标宋简体" w:eastAsia="方正小标宋简体" w:cs="方正小标宋简体"/>
          <w:bCs/>
          <w:sz w:val="36"/>
          <w:szCs w:val="36"/>
          <w:highlight w:val="none"/>
        </w:rPr>
        <w:t>年自治区工业节能减排项目申报相关要求</w:t>
      </w:r>
    </w:p>
    <w:p>
      <w:pPr>
        <w:spacing w:line="520" w:lineRule="exact"/>
        <w:jc w:val="center"/>
        <w:rPr>
          <w:rFonts w:hint="eastAsia" w:ascii="方正小标宋简体" w:hAnsi="方正小标宋简体" w:eastAsia="方正小标宋简体" w:cs="方正小标宋简体"/>
          <w:bCs/>
          <w:sz w:val="36"/>
          <w:szCs w:val="36"/>
          <w:highlight w:val="none"/>
        </w:rPr>
      </w:pPr>
    </w:p>
    <w:p>
      <w:pPr>
        <w:spacing w:line="520" w:lineRule="exact"/>
        <w:ind w:firstLine="640" w:firstLineChars="200"/>
        <w:rPr>
          <w:rFonts w:hint="eastAsia" w:ascii="SimHei" w:hAnsi="SimHei" w:eastAsia="SimHei" w:cs="SimHei"/>
          <w:bCs/>
          <w:sz w:val="32"/>
          <w:szCs w:val="32"/>
          <w:highlight w:val="none"/>
        </w:rPr>
      </w:pPr>
      <w:r>
        <w:rPr>
          <w:rFonts w:hint="eastAsia" w:ascii="SimHei" w:hAnsi="SimHei" w:eastAsia="SimHei" w:cs="SimHei"/>
          <w:bCs/>
          <w:sz w:val="32"/>
          <w:szCs w:val="32"/>
          <w:highlight w:val="none"/>
        </w:rPr>
        <w:t>一、项目选项原则</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项目已编制可行性研究报告或项目建议书，投资结构合理，建设用地、资金已落实，环保部门的相关手续已完成，实施周期原则上不超过2年。</w:t>
      </w:r>
    </w:p>
    <w:p>
      <w:pPr>
        <w:spacing w:line="520" w:lineRule="exact"/>
        <w:ind w:firstLine="640" w:firstLineChars="200"/>
        <w:rPr>
          <w:rFonts w:hint="eastAsia" w:ascii="KaiTi" w:hAnsi="KaiTi" w:eastAsia="KaiTi" w:cs="KaiTi"/>
          <w:b w:val="0"/>
          <w:bCs/>
          <w:sz w:val="32"/>
          <w:szCs w:val="32"/>
          <w:highlight w:val="none"/>
        </w:rPr>
      </w:pPr>
      <w:r>
        <w:rPr>
          <w:rFonts w:hint="eastAsia" w:ascii="KaiTi" w:hAnsi="KaiTi" w:eastAsia="KaiTi" w:cs="KaiTi"/>
          <w:b w:val="0"/>
          <w:bCs/>
          <w:sz w:val="32"/>
          <w:szCs w:val="32"/>
          <w:highlight w:val="none"/>
        </w:rPr>
        <w:t>（一）工业领域节能减排</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1.项目固定资产投资额应在500万元以上。节能项目的年节能量应在1000吨标准煤以上；节水项目年节水量应在30万立方米以上；</w:t>
      </w:r>
      <w:r>
        <w:rPr>
          <w:rFonts w:hint="eastAsia" w:ascii="FangSong_GB2312" w:hAnsi="SimSun" w:eastAsia="FangSong_GB2312" w:cs="SimSun"/>
          <w:b w:val="0"/>
          <w:bCs w:val="0"/>
          <w:color w:val="000000"/>
          <w:kern w:val="0"/>
          <w:sz w:val="32"/>
          <w:szCs w:val="32"/>
          <w:highlight w:val="none"/>
          <w:lang w:val="en-US" w:eastAsia="zh-CN"/>
        </w:rPr>
        <w:t>节能诊断挖掘潜力重点实施项目应已办理完成项目开工前必需手续，并完成项目总投资额度50%，于2022年度内完成建设;</w:t>
      </w:r>
      <w:r>
        <w:rPr>
          <w:rFonts w:hint="eastAsia" w:eastAsia="FangSong_GB2312"/>
          <w:sz w:val="32"/>
          <w:szCs w:val="32"/>
          <w:highlight w:val="none"/>
        </w:rPr>
        <w:t>大宗工业固废综合利用项目、高效节能产品产业化项目、工业企业能源管理中心项目应有银行贷款合同、贷款到位凭证、利息支付清单。</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2.为进一步规范上报项目，以下各类项目不得申报专项资金：</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（1）在20</w:t>
      </w:r>
      <w:r>
        <w:rPr>
          <w:rFonts w:hint="eastAsia" w:eastAsia="FangSong_GB2312"/>
          <w:sz w:val="32"/>
          <w:szCs w:val="32"/>
          <w:highlight w:val="none"/>
          <w:lang w:val="en-US" w:eastAsia="zh-CN"/>
        </w:rPr>
        <w:t>20</w:t>
      </w:r>
      <w:r>
        <w:rPr>
          <w:rFonts w:hint="eastAsia" w:eastAsia="FangSong_GB2312"/>
          <w:sz w:val="32"/>
          <w:szCs w:val="32"/>
          <w:highlight w:val="none"/>
        </w:rPr>
        <w:t>年6月30日前已经建成或主体工程已完工的项目不得申报。</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（2）项目承担企业经营状况和经济效益较差。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3）节能奖励类项目属于以下情况之一的：依附或改造的主体所在企业年度能源消耗不足5000吨标准煤的；不按照要求编制能源审计报告和节能规划的；项目以扩大产能为主，或属于普通节能产品（设备）制造的；项目属于新能源（太阳能、煤层气及水源、地源热泵等）开发利用的；项目属于利用优质能源（天然气、煤气等）、劣质能源（煤泥、煤矸石等）以及生物质能源（秸秆、稻壳和其他废弃物）替代燃煤或掺烧；节能改造属于利用外购或外供的余热、余能、余气的。</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节水技术改造项目属于以下情况之一的：矿井水利用类节水项目；以达标排放为目的的污水治理项目。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大宗工业固废综合利用项目属于以下情况之一的：传统建材产品（水泥、混凝土、多孔砖等）建设项目；行业内没有推广示范意义的项目。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高效节能产品产业化项目属于以下情况之一的：非自主研发产品；无专利权；不能提供产品能效检测报告的项目。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（4）项目依附或改造的主体不符合国家产业政策，或已列入国家产业政策限制发展目录（《产业结构调整指导目录（201</w:t>
      </w:r>
      <w:r>
        <w:rPr>
          <w:rFonts w:hint="eastAsia" w:eastAsia="FangSong_GB2312"/>
          <w:sz w:val="32"/>
          <w:szCs w:val="32"/>
          <w:highlight w:val="none"/>
          <w:lang w:val="en-US" w:eastAsia="zh-CN"/>
        </w:rPr>
        <w:t>9年本</w:t>
      </w:r>
      <w:r>
        <w:rPr>
          <w:rFonts w:hint="eastAsia" w:eastAsia="FangSong_GB2312"/>
          <w:sz w:val="32"/>
          <w:szCs w:val="32"/>
          <w:highlight w:val="none"/>
        </w:rPr>
        <w:t>）》中“限制类”）。</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（5）项目应与主体工程同步配套建设，如：新型干法水泥生产线同步配套建设纯低温余热发电，1000立方米及以上高炉同步配套建设炉顶压差发电等。</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（6）项目能源或新水购入、输出和消耗的台帐不规范，能源或新水统计报表、财务帐表及各种原始凭证缺失，节能量或节水量无法测算（监测）。</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（7）项目已获得国家、自治区相关资金支持，或者企业已获得国家、自治区支持的项目尚未完成验收，再次申报新的项目。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（8）工业企业节能改造以外的建筑节能改造、热网改造和太阳能路灯建设等项目。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（9）工业企业能源管理中心项目建设单位非独立经营核算的法人单位；经适应性改造后能满足企业能源管理中心建设要求；项目未按照固定资产投资权限进行审批、核准或备案；项目固定资产投资低于1000万元。</w:t>
      </w:r>
    </w:p>
    <w:p>
      <w:pPr>
        <w:spacing w:line="520" w:lineRule="exact"/>
        <w:ind w:firstLine="640" w:firstLineChars="200"/>
        <w:rPr>
          <w:rFonts w:hint="default" w:eastAsia="FangSong_GB2312"/>
          <w:sz w:val="32"/>
          <w:szCs w:val="32"/>
          <w:highlight w:val="none"/>
          <w:lang w:val="en-US" w:eastAsia="zh-CN"/>
        </w:rPr>
      </w:pPr>
      <w:r>
        <w:rPr>
          <w:rFonts w:hint="eastAsia" w:eastAsia="FangSong_GB2312"/>
          <w:sz w:val="32"/>
          <w:szCs w:val="32"/>
          <w:highlight w:val="none"/>
          <w:lang w:eastAsia="zh-CN"/>
        </w:rPr>
        <w:t>（</w:t>
      </w:r>
      <w:r>
        <w:rPr>
          <w:rFonts w:hint="eastAsia" w:eastAsia="FangSong_GB2312"/>
          <w:sz w:val="32"/>
          <w:szCs w:val="32"/>
          <w:highlight w:val="none"/>
          <w:lang w:val="en-US" w:eastAsia="zh-CN"/>
        </w:rPr>
        <w:t>10</w:t>
      </w:r>
      <w:r>
        <w:rPr>
          <w:rFonts w:hint="eastAsia" w:eastAsia="FangSong_GB2312"/>
          <w:sz w:val="32"/>
          <w:szCs w:val="32"/>
          <w:highlight w:val="none"/>
          <w:lang w:eastAsia="zh-CN"/>
        </w:rPr>
        <w:t>）</w:t>
      </w:r>
      <w:r>
        <w:rPr>
          <w:rFonts w:hint="eastAsia" w:ascii="FangSong_GB2312" w:hAnsi="SimSun" w:eastAsia="FangSong_GB2312" w:cs="SimSun"/>
          <w:b w:val="0"/>
          <w:bCs w:val="0"/>
          <w:color w:val="000000"/>
          <w:kern w:val="0"/>
          <w:sz w:val="32"/>
          <w:szCs w:val="32"/>
          <w:highlight w:val="none"/>
          <w:lang w:val="en-US" w:eastAsia="zh-CN"/>
        </w:rPr>
        <w:t>节能诊断挖掘潜力重点实施项目在2021年度国家及自治区工业重点领域节能诊断报告中未体现。</w:t>
      </w:r>
    </w:p>
    <w:p>
      <w:pPr>
        <w:spacing w:line="520" w:lineRule="exact"/>
        <w:ind w:firstLine="640" w:firstLineChars="200"/>
        <w:rPr>
          <w:rFonts w:hint="eastAsia" w:ascii="KaiTi" w:hAnsi="KaiTi" w:eastAsia="KaiTi" w:cs="KaiTi"/>
          <w:b w:val="0"/>
          <w:bCs/>
          <w:sz w:val="32"/>
          <w:szCs w:val="32"/>
          <w:highlight w:val="none"/>
        </w:rPr>
      </w:pPr>
      <w:r>
        <w:rPr>
          <w:rFonts w:hint="eastAsia" w:ascii="KaiTi" w:hAnsi="KaiTi" w:eastAsia="KaiTi" w:cs="KaiTi"/>
          <w:b w:val="0"/>
          <w:bCs/>
          <w:sz w:val="32"/>
          <w:szCs w:val="32"/>
          <w:highlight w:val="none"/>
        </w:rPr>
        <w:t>（二）工业绿色转型升级</w:t>
      </w:r>
    </w:p>
    <w:p>
      <w:pPr>
        <w:spacing w:line="520" w:lineRule="exact"/>
        <w:ind w:firstLine="642" w:firstLineChars="200"/>
        <w:rPr>
          <w:rFonts w:hint="eastAsia" w:eastAsia="FangSong_GB2312"/>
          <w:b/>
          <w:sz w:val="32"/>
          <w:szCs w:val="32"/>
          <w:highlight w:val="none"/>
        </w:rPr>
      </w:pPr>
      <w:r>
        <w:rPr>
          <w:rFonts w:hint="eastAsia" w:eastAsia="FangSong_GB2312"/>
          <w:b/>
          <w:sz w:val="32"/>
          <w:szCs w:val="32"/>
          <w:highlight w:val="none"/>
          <w:lang w:val="en-US" w:eastAsia="zh-CN"/>
        </w:rPr>
        <w:t>1.</w:t>
      </w:r>
      <w:r>
        <w:rPr>
          <w:rFonts w:hint="eastAsia" w:eastAsia="FangSong_GB2312"/>
          <w:b/>
          <w:sz w:val="32"/>
          <w:szCs w:val="32"/>
          <w:highlight w:val="none"/>
        </w:rPr>
        <w:t>绿色制造系统集成典型示范项目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eastAsia="zh-CN"/>
        </w:rPr>
        <w:t>（</w:t>
      </w:r>
      <w:r>
        <w:rPr>
          <w:rFonts w:hint="eastAsia" w:eastAsia="FangSong_GB2312"/>
          <w:sz w:val="32"/>
          <w:szCs w:val="32"/>
          <w:highlight w:val="none"/>
          <w:lang w:val="en-US" w:eastAsia="zh-CN"/>
        </w:rPr>
        <w:t>1</w:t>
      </w:r>
      <w:r>
        <w:rPr>
          <w:rFonts w:hint="eastAsia" w:eastAsia="FangSong_GB2312"/>
          <w:sz w:val="32"/>
          <w:szCs w:val="32"/>
          <w:highlight w:val="none"/>
          <w:lang w:eastAsia="zh-CN"/>
        </w:rPr>
        <w:t>）</w:t>
      </w:r>
      <w:r>
        <w:rPr>
          <w:rFonts w:hint="eastAsia" w:eastAsia="FangSong_GB2312"/>
          <w:sz w:val="32"/>
          <w:szCs w:val="32"/>
          <w:highlight w:val="none"/>
        </w:rPr>
        <w:t>已列入国家、自治区级绿色工厂、绿色供应链管理示范的企业，</w:t>
      </w:r>
      <w:r>
        <w:rPr>
          <w:rFonts w:eastAsia="FangSong_GB2312"/>
          <w:sz w:val="32"/>
          <w:szCs w:val="32"/>
          <w:highlight w:val="none"/>
        </w:rPr>
        <w:t>围绕绿色关键工艺突破、绿色供应链系统构建</w:t>
      </w:r>
      <w:r>
        <w:rPr>
          <w:rFonts w:hint="eastAsia" w:eastAsia="FangSong_GB2312"/>
          <w:sz w:val="32"/>
          <w:szCs w:val="32"/>
          <w:highlight w:val="none"/>
          <w:lang w:val="en-US" w:eastAsia="zh-CN"/>
        </w:rPr>
        <w:t>两</w:t>
      </w:r>
      <w:r>
        <w:rPr>
          <w:rFonts w:eastAsia="FangSong_GB2312"/>
          <w:sz w:val="32"/>
          <w:szCs w:val="32"/>
          <w:highlight w:val="none"/>
        </w:rPr>
        <w:t>个方向，推进绿色制造</w:t>
      </w:r>
      <w:r>
        <w:rPr>
          <w:rFonts w:hint="eastAsia" w:eastAsia="FangSong_GB2312"/>
          <w:sz w:val="32"/>
          <w:szCs w:val="32"/>
          <w:highlight w:val="none"/>
        </w:rPr>
        <w:t>系统集成项目。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eastAsia="zh-CN"/>
        </w:rPr>
        <w:t>（</w:t>
      </w:r>
      <w:r>
        <w:rPr>
          <w:rFonts w:hint="eastAsia" w:eastAsia="FangSong_GB2312"/>
          <w:sz w:val="32"/>
          <w:szCs w:val="32"/>
          <w:highlight w:val="none"/>
          <w:lang w:val="en-US" w:eastAsia="zh-CN"/>
        </w:rPr>
        <w:t>2</w:t>
      </w:r>
      <w:r>
        <w:rPr>
          <w:rFonts w:hint="eastAsia" w:eastAsia="FangSong_GB2312"/>
          <w:sz w:val="32"/>
          <w:szCs w:val="32"/>
          <w:highlight w:val="none"/>
          <w:lang w:eastAsia="zh-CN"/>
        </w:rPr>
        <w:t>）</w:t>
      </w:r>
      <w:r>
        <w:rPr>
          <w:rFonts w:hint="eastAsia" w:eastAsia="FangSong_GB2312"/>
          <w:sz w:val="32"/>
          <w:szCs w:val="32"/>
          <w:highlight w:val="none"/>
        </w:rPr>
        <w:t>项目</w:t>
      </w:r>
      <w:r>
        <w:rPr>
          <w:rFonts w:eastAsia="FangSong_GB2312"/>
          <w:sz w:val="32"/>
          <w:szCs w:val="32"/>
          <w:highlight w:val="none"/>
        </w:rPr>
        <w:t>以联合体方式协同推进</w:t>
      </w:r>
      <w:r>
        <w:rPr>
          <w:rFonts w:hint="eastAsia" w:eastAsia="FangSong_GB2312"/>
          <w:sz w:val="32"/>
          <w:szCs w:val="32"/>
          <w:highlight w:val="none"/>
        </w:rPr>
        <w:t>，联合体牵头单位为项目申报单位。联合体的全部成员单位应在中华人民共和国境内注册、具备独立法人资格，运营和财务状况良好，近三年无重大安全、环保、质量等事故。</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eastAsia="zh-CN"/>
        </w:rPr>
        <w:t>（</w:t>
      </w:r>
      <w:r>
        <w:rPr>
          <w:rFonts w:hint="eastAsia" w:eastAsia="FangSong_GB2312"/>
          <w:sz w:val="32"/>
          <w:szCs w:val="32"/>
          <w:highlight w:val="none"/>
          <w:lang w:val="en-US" w:eastAsia="zh-CN"/>
        </w:rPr>
        <w:t>3</w:t>
      </w:r>
      <w:r>
        <w:rPr>
          <w:rFonts w:hint="eastAsia" w:eastAsia="FangSong_GB2312"/>
          <w:sz w:val="32"/>
          <w:szCs w:val="32"/>
          <w:highlight w:val="none"/>
          <w:lang w:eastAsia="zh-CN"/>
        </w:rPr>
        <w:t>）</w:t>
      </w:r>
      <w:r>
        <w:rPr>
          <w:rFonts w:hint="eastAsia" w:eastAsia="FangSong_GB2312"/>
          <w:sz w:val="32"/>
          <w:szCs w:val="32"/>
          <w:highlight w:val="none"/>
        </w:rPr>
        <w:t>联合体全体成员单位共同签署合作协议书，明确联合体组织方式或运营机制、成员单位权责利、承担项目的任务分工、联合体长期发展计划等。奖励资金分配比例应明确量化，并与各单位所承担的任务量、工程量及标准等产出相匹配。鼓励绿色发展服务机构作为联合体单位参与项目，提供项目实施过程中的咨询服务。</w:t>
      </w:r>
    </w:p>
    <w:p>
      <w:pPr>
        <w:spacing w:line="520" w:lineRule="exact"/>
        <w:ind w:firstLine="640" w:firstLineChars="200"/>
        <w:rPr>
          <w:rFonts w:hint="eastAsia" w:eastAsia="FangSong_GB2312"/>
          <w:sz w:val="32"/>
          <w:szCs w:val="32"/>
          <w:highlight w:val="yellow"/>
        </w:rPr>
      </w:pPr>
      <w:r>
        <w:rPr>
          <w:rFonts w:hint="eastAsia" w:eastAsia="FangSong_GB2312"/>
          <w:sz w:val="32"/>
          <w:szCs w:val="32"/>
          <w:highlight w:val="none"/>
          <w:lang w:eastAsia="zh-CN"/>
        </w:rPr>
        <w:t>（</w:t>
      </w:r>
      <w:r>
        <w:rPr>
          <w:rFonts w:hint="eastAsia" w:eastAsia="FangSong_GB2312"/>
          <w:sz w:val="32"/>
          <w:szCs w:val="32"/>
          <w:highlight w:val="none"/>
          <w:lang w:val="en-US" w:eastAsia="zh-CN"/>
        </w:rPr>
        <w:t>4</w:t>
      </w:r>
      <w:r>
        <w:rPr>
          <w:rFonts w:hint="eastAsia" w:eastAsia="FangSong_GB2312"/>
          <w:sz w:val="32"/>
          <w:szCs w:val="32"/>
          <w:highlight w:val="none"/>
          <w:lang w:eastAsia="zh-CN"/>
        </w:rPr>
        <w:t>）</w:t>
      </w:r>
      <w:r>
        <w:rPr>
          <w:rFonts w:hint="eastAsia" w:eastAsia="FangSong_GB2312"/>
          <w:sz w:val="32"/>
          <w:szCs w:val="32"/>
          <w:highlight w:val="none"/>
        </w:rPr>
        <w:t>申报项目应在新疆地区具有通用性，突出标准引领，能够形成促进我区整体绿色水平升级的系统化、集成化模式和绿色标准。项目前期工作应较完善，并应于202</w:t>
      </w:r>
      <w:r>
        <w:rPr>
          <w:rFonts w:hint="eastAsia" w:eastAsia="FangSong_GB2312"/>
          <w:sz w:val="32"/>
          <w:szCs w:val="32"/>
          <w:highlight w:val="none"/>
          <w:lang w:val="en-US" w:eastAsia="zh-CN"/>
        </w:rPr>
        <w:t>2</w:t>
      </w:r>
      <w:r>
        <w:rPr>
          <w:rFonts w:hint="eastAsia" w:eastAsia="FangSong_GB2312"/>
          <w:sz w:val="32"/>
          <w:szCs w:val="32"/>
          <w:highlight w:val="none"/>
        </w:rPr>
        <w:t>年12月底前实施完毕。项目完成后须达到绩效考核目标要求。</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eastAsia="zh-CN"/>
        </w:rPr>
        <w:t>（</w:t>
      </w:r>
      <w:r>
        <w:rPr>
          <w:rFonts w:hint="eastAsia" w:eastAsia="FangSong_GB2312"/>
          <w:sz w:val="32"/>
          <w:szCs w:val="32"/>
          <w:highlight w:val="none"/>
          <w:lang w:val="en-US" w:eastAsia="zh-CN"/>
        </w:rPr>
        <w:t>5</w:t>
      </w:r>
      <w:r>
        <w:rPr>
          <w:rFonts w:hint="eastAsia" w:eastAsia="FangSong_GB2312"/>
          <w:sz w:val="32"/>
          <w:szCs w:val="32"/>
          <w:highlight w:val="none"/>
          <w:lang w:eastAsia="zh-CN"/>
        </w:rPr>
        <w:t>）</w:t>
      </w:r>
      <w:r>
        <w:rPr>
          <w:rFonts w:hint="eastAsia" w:eastAsia="FangSong_GB2312"/>
          <w:sz w:val="32"/>
          <w:szCs w:val="32"/>
          <w:highlight w:val="none"/>
        </w:rPr>
        <w:t>鼓励联合体共同制定实施综合性绿色制造团体标准、地方标准，并积极推动该标准上升为行业标准、国家标准，支持联合体发展成长为节能环保指标先进、具有长远经济效益、行业引领效果显著、服务带动制造业绿色制造转型的专业机构，逐步形成推动绿色制造发展的长效机制。鼓励联合体内企业同步实施绿色制造体系建设。</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eastAsia="zh-CN"/>
        </w:rPr>
        <w:t>（</w:t>
      </w:r>
      <w:r>
        <w:rPr>
          <w:rFonts w:hint="eastAsia" w:eastAsia="FangSong_GB2312"/>
          <w:sz w:val="32"/>
          <w:szCs w:val="32"/>
          <w:highlight w:val="none"/>
          <w:lang w:val="en-US" w:eastAsia="zh-CN"/>
        </w:rPr>
        <w:t>6</w:t>
      </w:r>
      <w:r>
        <w:rPr>
          <w:rFonts w:hint="eastAsia" w:eastAsia="FangSong_GB2312"/>
          <w:sz w:val="32"/>
          <w:szCs w:val="32"/>
          <w:highlight w:val="none"/>
          <w:lang w:eastAsia="zh-CN"/>
        </w:rPr>
        <w:t>）</w:t>
      </w:r>
      <w:r>
        <w:rPr>
          <w:rFonts w:hint="eastAsia" w:eastAsia="FangSong_GB2312"/>
          <w:sz w:val="32"/>
          <w:szCs w:val="32"/>
          <w:highlight w:val="none"/>
        </w:rPr>
        <w:t>为进一步规范上报项目，以下各类项目不得申报专项资金：</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val="en-US" w:eastAsia="zh-CN"/>
        </w:rPr>
        <w:t>一是</w:t>
      </w:r>
      <w:r>
        <w:rPr>
          <w:rFonts w:hint="eastAsia" w:eastAsia="FangSong_GB2312"/>
          <w:sz w:val="32"/>
          <w:szCs w:val="32"/>
          <w:highlight w:val="none"/>
        </w:rPr>
        <w:t>项目承担企业经营状况和经济效益较差。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val="en-US" w:eastAsia="zh-CN"/>
        </w:rPr>
        <w:t>二是</w:t>
      </w:r>
      <w:r>
        <w:rPr>
          <w:rFonts w:hint="eastAsia" w:eastAsia="FangSong_GB2312"/>
          <w:sz w:val="32"/>
          <w:szCs w:val="32"/>
          <w:highlight w:val="none"/>
        </w:rPr>
        <w:t>获批工业和信息化部、财政部工业转型升级（绿色制造系统集成）项目，尚未通过验收的单位。</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val="en-US" w:eastAsia="zh-CN"/>
        </w:rPr>
        <w:t>三是</w:t>
      </w:r>
      <w:r>
        <w:rPr>
          <w:rFonts w:hint="eastAsia" w:eastAsia="FangSong_GB2312"/>
          <w:sz w:val="32"/>
          <w:szCs w:val="32"/>
          <w:highlight w:val="none"/>
        </w:rPr>
        <w:t>所列项目整体（含子项）已申报其他渠道自治区及中央财政资金支持的。</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lang w:val="en-US" w:eastAsia="zh-CN"/>
        </w:rPr>
        <w:t>四是</w:t>
      </w:r>
      <w:r>
        <w:rPr>
          <w:rFonts w:hint="eastAsia" w:eastAsia="FangSong_GB2312"/>
          <w:sz w:val="32"/>
          <w:szCs w:val="32"/>
          <w:highlight w:val="none"/>
        </w:rPr>
        <w:t>项目实施过程中出现重大安全、环保事故的。</w:t>
      </w:r>
    </w:p>
    <w:p>
      <w:pPr>
        <w:numPr>
          <w:ilvl w:val="0"/>
          <w:numId w:val="0"/>
        </w:numPr>
        <w:spacing w:line="520" w:lineRule="exact"/>
        <w:ind w:firstLine="642" w:firstLineChars="200"/>
        <w:rPr>
          <w:rFonts w:hint="eastAsia" w:eastAsia="FangSong_GB2312"/>
          <w:b/>
          <w:sz w:val="32"/>
          <w:szCs w:val="32"/>
          <w:highlight w:val="none"/>
          <w:lang w:val="en-US" w:eastAsia="zh-CN"/>
        </w:rPr>
      </w:pPr>
      <w:r>
        <w:rPr>
          <w:rFonts w:hint="eastAsia" w:eastAsia="FangSong_GB2312"/>
          <w:b/>
          <w:sz w:val="32"/>
          <w:szCs w:val="32"/>
          <w:highlight w:val="none"/>
          <w:lang w:val="en-US" w:eastAsia="zh-CN"/>
        </w:rPr>
        <w:t>2.绿色信贷项目</w:t>
      </w:r>
    </w:p>
    <w:p>
      <w:pPr>
        <w:numPr>
          <w:ilvl w:val="0"/>
          <w:numId w:val="0"/>
        </w:numPr>
        <w:spacing w:line="520" w:lineRule="exact"/>
        <w:ind w:firstLine="640" w:firstLineChars="200"/>
        <w:rPr>
          <w:rFonts w:hint="eastAsia" w:eastAsia="FangSong_GB2312"/>
          <w:sz w:val="32"/>
          <w:szCs w:val="32"/>
          <w:highlight w:val="none"/>
          <w:lang w:val="en-US" w:eastAsia="zh-CN"/>
        </w:rPr>
      </w:pPr>
      <w:r>
        <w:rPr>
          <w:rFonts w:hint="eastAsia" w:eastAsia="FangSong_GB2312"/>
          <w:sz w:val="32"/>
          <w:szCs w:val="32"/>
          <w:highlight w:val="none"/>
          <w:lang w:val="en-US" w:eastAsia="zh-CN"/>
        </w:rPr>
        <w:t>绿色信贷项目</w:t>
      </w:r>
      <w:r>
        <w:rPr>
          <w:rFonts w:hint="eastAsia" w:eastAsia="FangSong_GB2312"/>
          <w:sz w:val="32"/>
          <w:szCs w:val="32"/>
          <w:highlight w:val="none"/>
        </w:rPr>
        <w:t>应有</w:t>
      </w:r>
      <w:r>
        <w:rPr>
          <w:rFonts w:hint="eastAsia" w:eastAsia="FangSong_GB2312"/>
          <w:sz w:val="32"/>
          <w:szCs w:val="32"/>
          <w:highlight w:val="none"/>
          <w:lang w:val="en-US" w:eastAsia="zh-CN"/>
        </w:rPr>
        <w:t>通过</w:t>
      </w:r>
      <w:r>
        <w:rPr>
          <w:rFonts w:hint="eastAsia" w:eastAsia="FangSong_GB2312"/>
          <w:sz w:val="32"/>
          <w:szCs w:val="32"/>
          <w:highlight w:val="none"/>
          <w:lang w:eastAsia="zh-CN"/>
        </w:rPr>
        <w:t>《</w:t>
      </w:r>
      <w:r>
        <w:rPr>
          <w:rFonts w:hint="eastAsia" w:eastAsia="FangSong_GB2312"/>
          <w:sz w:val="32"/>
          <w:szCs w:val="32"/>
          <w:highlight w:val="none"/>
          <w:lang w:val="en-US" w:eastAsia="zh-CN"/>
        </w:rPr>
        <w:t>支持自治区工业绿色发展融资服务实施方案（2020-2022年）》取得的国家开发银行新疆分行及兴业银行乌鲁木齐分行</w:t>
      </w:r>
      <w:r>
        <w:rPr>
          <w:rFonts w:hint="eastAsia" w:eastAsia="FangSong_GB2312"/>
          <w:sz w:val="32"/>
          <w:szCs w:val="32"/>
          <w:highlight w:val="none"/>
        </w:rPr>
        <w:t>贷款合同、贷款到位凭证、利息支付清单</w:t>
      </w:r>
      <w:r>
        <w:rPr>
          <w:rFonts w:hint="eastAsia" w:eastAsia="FangSong_GB2312"/>
          <w:sz w:val="32"/>
          <w:szCs w:val="32"/>
          <w:highlight w:val="none"/>
          <w:lang w:val="en-US" w:eastAsia="zh-CN"/>
        </w:rPr>
        <w:t>等相关材料</w:t>
      </w:r>
      <w:r>
        <w:rPr>
          <w:rFonts w:hint="eastAsia" w:eastAsia="FangSong_GB2312"/>
          <w:sz w:val="32"/>
          <w:szCs w:val="32"/>
          <w:highlight w:val="none"/>
        </w:rPr>
        <w:t>。</w:t>
      </w:r>
    </w:p>
    <w:p>
      <w:pPr>
        <w:spacing w:line="520" w:lineRule="exact"/>
        <w:ind w:firstLine="640" w:firstLineChars="200"/>
        <w:rPr>
          <w:rFonts w:hint="eastAsia" w:ascii="SimHei" w:hAnsi="SimHei" w:eastAsia="SimHei" w:cs="SimHei"/>
          <w:bCs/>
          <w:sz w:val="32"/>
          <w:szCs w:val="32"/>
          <w:highlight w:val="none"/>
        </w:rPr>
      </w:pPr>
      <w:r>
        <w:rPr>
          <w:rFonts w:hint="eastAsia" w:ascii="SimHei" w:hAnsi="SimHei" w:eastAsia="SimHei" w:cs="SimHei"/>
          <w:bCs/>
          <w:sz w:val="32"/>
          <w:szCs w:val="32"/>
          <w:highlight w:val="none"/>
        </w:rPr>
        <w:t>二、申报材料内容</w:t>
      </w:r>
    </w:p>
    <w:p>
      <w:pPr>
        <w:spacing w:line="520" w:lineRule="exact"/>
        <w:ind w:firstLine="640" w:firstLineChars="200"/>
        <w:rPr>
          <w:rFonts w:hint="eastAsia" w:ascii="KaiTi" w:hAnsi="KaiTi" w:eastAsia="KaiTi" w:cs="KaiTi"/>
          <w:b w:val="0"/>
          <w:bCs/>
          <w:sz w:val="32"/>
          <w:szCs w:val="32"/>
          <w:highlight w:val="none"/>
        </w:rPr>
      </w:pPr>
      <w:r>
        <w:rPr>
          <w:rFonts w:hint="eastAsia" w:ascii="KaiTi" w:hAnsi="KaiTi" w:eastAsia="KaiTi" w:cs="KaiTi"/>
          <w:b w:val="0"/>
          <w:bCs/>
          <w:sz w:val="32"/>
          <w:szCs w:val="32"/>
          <w:highlight w:val="none"/>
        </w:rPr>
        <w:t>（一）工业领域节能减排项目</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1.项目申报材料包括：项目申报承诺表；企业基本情况表和项目基本情况表；项目可行性研究报告或项目建议书（对编制单位无资质要求，有条件的企业可自行组织编制项目可研或建议书，编制参考大纲见附件）；地州、市</w:t>
      </w:r>
      <w:r>
        <w:rPr>
          <w:rFonts w:hint="eastAsia" w:eastAsia="FangSong_GB2312"/>
          <w:sz w:val="32"/>
          <w:szCs w:val="32"/>
          <w:highlight w:val="none"/>
          <w:lang w:val="en-US" w:eastAsia="zh-CN"/>
        </w:rPr>
        <w:t>工信</w:t>
      </w:r>
      <w:r>
        <w:rPr>
          <w:rFonts w:hint="eastAsia" w:eastAsia="FangSong_GB2312"/>
          <w:sz w:val="32"/>
          <w:szCs w:val="32"/>
          <w:highlight w:val="none"/>
        </w:rPr>
        <w:t>部门出具的项目备案（核准）文件、竣工验收文件、节能评估报告书（表）或节能登记表批复意见；地州级及以上环保部门对项目环境影响报告书（表）的批复；规划用地证明（其中无需新征土地的项目由企业出具情况说明并附原土地证复印件）；有贷款的项目需出具银行贷款合同、贷款到位凭证、利息支付清单。</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2.节能（节水）奖励类项目还需提供项目用能（用水）情况报告。包括：企业能源（用水）管理情况、项目实施前用能（用水）状况、项目拟采用的节能（节水）技术措施、项目节能量（节水量）测算和监测方法、企业能源（用水）管理制度程序文件、项目改造前后用能（用水）设备和能源（用水）计量设备清单。</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3.高效节能产品产业化项目还需提供：高效节能技术产品推广（研发）单位简介；产品技术特点、先进性和获得相关认证情况；推广应用情况及取得的节能效果。节能产品列入《节能产品政府采购清单》证明文件或通过国家及自治区节能产品认定证书。涉及企业间的推广活动，应提供合同、发票复印件。</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4.工业企业能源管理中心项目申报材料包括：项目申报承诺表；企业基本情况表和项目基本情况表；项目可行性研究报告（由具有甲级设计或咨询资质的专业机构编写）；地州级及以上</w:t>
      </w:r>
      <w:r>
        <w:rPr>
          <w:rFonts w:hint="eastAsia" w:eastAsia="FangSong_GB2312"/>
          <w:sz w:val="32"/>
          <w:szCs w:val="32"/>
          <w:highlight w:val="none"/>
          <w:lang w:val="en-US" w:eastAsia="zh-CN"/>
        </w:rPr>
        <w:t>工信</w:t>
      </w:r>
      <w:r>
        <w:rPr>
          <w:rFonts w:hint="eastAsia" w:eastAsia="FangSong_GB2312"/>
          <w:sz w:val="32"/>
          <w:szCs w:val="32"/>
          <w:highlight w:val="none"/>
        </w:rPr>
        <w:t>部门出具的项目备案（核准）文件、竣工验收文件、节能评估报告书（表）或节能登记表批复意见；地州级及以上环保部门对项目环境影响报告书（表）的批复；规划用地证明（其中无需新征土地的项目由企业出具情况说明并附原土地证复印件）；企业用款说明（已经投入的固定资产，由具有审计资质的部门出具审计报告）。</w:t>
      </w:r>
    </w:p>
    <w:p>
      <w:pPr>
        <w:spacing w:line="520" w:lineRule="exact"/>
        <w:ind w:firstLine="640" w:firstLineChars="200"/>
        <w:rPr>
          <w:rFonts w:hint="eastAsia" w:eastAsia="FangSong_GB2312"/>
          <w:sz w:val="32"/>
          <w:szCs w:val="32"/>
          <w:highlight w:val="none"/>
        </w:rPr>
      </w:pPr>
      <w:r>
        <w:rPr>
          <w:rFonts w:hint="eastAsia" w:ascii="Times New Roman" w:hAnsi="Times New Roman" w:eastAsia="FangSong_GB2312" w:cs="Times New Roman"/>
          <w:b w:val="0"/>
          <w:bCs w:val="0"/>
          <w:color w:val="000000"/>
          <w:kern w:val="2"/>
          <w:sz w:val="32"/>
          <w:szCs w:val="32"/>
          <w:highlight w:val="none"/>
          <w:lang w:val="en-US" w:eastAsia="zh-CN"/>
        </w:rPr>
        <w:t>5.节能诊断挖掘潜力重点实施项目申报材料详见附件6。</w:t>
      </w:r>
    </w:p>
    <w:p>
      <w:pPr>
        <w:spacing w:line="520" w:lineRule="exact"/>
        <w:ind w:firstLine="640" w:firstLineChars="200"/>
        <w:rPr>
          <w:rFonts w:hint="eastAsia" w:ascii="KaiTi" w:hAnsi="KaiTi" w:eastAsia="KaiTi" w:cs="KaiTi"/>
          <w:b w:val="0"/>
          <w:bCs/>
          <w:sz w:val="32"/>
          <w:szCs w:val="32"/>
          <w:highlight w:val="none"/>
        </w:rPr>
      </w:pPr>
      <w:r>
        <w:rPr>
          <w:rFonts w:hint="eastAsia" w:ascii="KaiTi" w:hAnsi="KaiTi" w:eastAsia="KaiTi" w:cs="KaiTi"/>
          <w:b w:val="0"/>
          <w:bCs/>
          <w:sz w:val="32"/>
          <w:szCs w:val="32"/>
          <w:highlight w:val="none"/>
        </w:rPr>
        <w:t>（二）工业绿色转型升级</w:t>
      </w:r>
    </w:p>
    <w:p>
      <w:pPr>
        <w:spacing w:line="520" w:lineRule="exact"/>
        <w:ind w:firstLine="640" w:firstLineChars="200"/>
        <w:rPr>
          <w:rFonts w:hint="default" w:ascii="Times New Roman" w:hAnsi="Times New Roman" w:eastAsia="FangSong_GB2312" w:cs="Times New Roman"/>
          <w:sz w:val="32"/>
          <w:szCs w:val="32"/>
          <w:highlight w:val="none"/>
        </w:rPr>
      </w:pPr>
      <w:r>
        <w:rPr>
          <w:rFonts w:hint="default" w:ascii="Times New Roman" w:hAnsi="Times New Roman" w:eastAsia="KaiTi" w:cs="Times New Roman"/>
          <w:b w:val="0"/>
          <w:bCs/>
          <w:sz w:val="32"/>
          <w:szCs w:val="32"/>
          <w:highlight w:val="none"/>
          <w:lang w:val="en-US" w:eastAsia="zh-CN"/>
        </w:rPr>
        <w:t>1.</w:t>
      </w:r>
      <w:r>
        <w:rPr>
          <w:rFonts w:hint="default" w:ascii="Times New Roman" w:hAnsi="Times New Roman" w:eastAsia="FangSong_GB2312" w:cs="Times New Roman"/>
          <w:b w:val="0"/>
          <w:sz w:val="32"/>
          <w:szCs w:val="32"/>
          <w:highlight w:val="none"/>
        </w:rPr>
        <w:t>绿色制造工程典型示范项目</w:t>
      </w:r>
      <w:r>
        <w:rPr>
          <w:rFonts w:hint="default" w:ascii="Times New Roman" w:hAnsi="Times New Roman" w:eastAsia="FangSong_GB2312" w:cs="Times New Roman"/>
          <w:sz w:val="32"/>
          <w:szCs w:val="32"/>
          <w:highlight w:val="none"/>
        </w:rPr>
        <w:t>详见附件</w:t>
      </w:r>
      <w:r>
        <w:rPr>
          <w:rFonts w:hint="default" w:ascii="Times New Roman" w:hAnsi="Times New Roman" w:eastAsia="FangSong_GB2312" w:cs="Times New Roman"/>
          <w:sz w:val="32"/>
          <w:szCs w:val="32"/>
          <w:highlight w:val="none"/>
          <w:lang w:val="en-US" w:eastAsia="zh-CN"/>
        </w:rPr>
        <w:t>5</w:t>
      </w:r>
    </w:p>
    <w:p>
      <w:pPr>
        <w:spacing w:line="520" w:lineRule="exact"/>
        <w:ind w:firstLine="640" w:firstLineChars="200"/>
        <w:rPr>
          <w:rFonts w:hint="eastAsia" w:eastAsia="FangSong_GB2312"/>
          <w:sz w:val="32"/>
          <w:szCs w:val="32"/>
          <w:highlight w:val="none"/>
          <w:lang w:val="en-US" w:eastAsia="zh-CN"/>
        </w:rPr>
      </w:pPr>
      <w:r>
        <w:rPr>
          <w:rFonts w:hint="default" w:ascii="Times New Roman" w:hAnsi="Times New Roman" w:eastAsia="FangSong_GB2312" w:cs="Times New Roman"/>
          <w:sz w:val="32"/>
          <w:szCs w:val="32"/>
          <w:highlight w:val="none"/>
          <w:lang w:val="en-US" w:eastAsia="zh-CN"/>
        </w:rPr>
        <w:t>2.</w:t>
      </w:r>
      <w:r>
        <w:rPr>
          <w:rFonts w:hint="eastAsia" w:eastAsia="FangSong_GB2312"/>
          <w:sz w:val="32"/>
          <w:szCs w:val="32"/>
          <w:highlight w:val="none"/>
          <w:lang w:val="en-US" w:eastAsia="zh-CN"/>
        </w:rPr>
        <w:t>绿色信贷项目详见附件7</w:t>
      </w:r>
    </w:p>
    <w:p>
      <w:pPr>
        <w:spacing w:line="520" w:lineRule="exact"/>
        <w:ind w:firstLine="640" w:firstLineChars="200"/>
        <w:rPr>
          <w:rFonts w:hint="eastAsia" w:ascii="SimHei" w:hAnsi="SimHei" w:eastAsia="SimHei" w:cs="SimHei"/>
          <w:bCs/>
          <w:sz w:val="32"/>
          <w:szCs w:val="32"/>
          <w:highlight w:val="none"/>
        </w:rPr>
      </w:pPr>
      <w:r>
        <w:rPr>
          <w:rFonts w:hint="eastAsia" w:ascii="SimHei" w:hAnsi="SimHei" w:eastAsia="SimHei" w:cs="SimHei"/>
          <w:bCs/>
          <w:sz w:val="32"/>
          <w:szCs w:val="32"/>
          <w:highlight w:val="none"/>
        </w:rPr>
        <w:t>三、申报材料装订格式</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所有申报材料按A4纸张双面印制并胶装成册，立项批复、环评批复、能评批复等文件至少提供1份原件扫描后的彩色打印件。</w:t>
      </w:r>
    </w:p>
    <w:p>
      <w:pPr>
        <w:spacing w:line="520" w:lineRule="exact"/>
        <w:ind w:firstLine="640" w:firstLineChars="200"/>
        <w:rPr>
          <w:rFonts w:hint="eastAsia" w:eastAsia="FangSong_GB2312"/>
          <w:sz w:val="32"/>
          <w:szCs w:val="32"/>
          <w:highlight w:val="none"/>
        </w:rPr>
      </w:pP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附：1. 项目申报承诺表</w:t>
      </w:r>
    </w:p>
    <w:p>
      <w:pPr>
        <w:spacing w:line="520" w:lineRule="exact"/>
        <w:ind w:firstLine="1280" w:firstLineChars="400"/>
        <w:rPr>
          <w:rFonts w:hint="eastAsia" w:eastAsia="FangSong_GB2312"/>
          <w:sz w:val="32"/>
          <w:szCs w:val="32"/>
          <w:highlight w:val="none"/>
        </w:rPr>
      </w:pPr>
      <w:r>
        <w:rPr>
          <w:rFonts w:hint="eastAsia" w:eastAsia="FangSong_GB2312"/>
          <w:sz w:val="32"/>
          <w:szCs w:val="32"/>
          <w:highlight w:val="none"/>
        </w:rPr>
        <w:t>2. 企业基本情况表</w:t>
      </w:r>
    </w:p>
    <w:p>
      <w:pPr>
        <w:spacing w:line="520" w:lineRule="exact"/>
        <w:ind w:firstLine="640" w:firstLineChars="200"/>
        <w:rPr>
          <w:rFonts w:hint="eastAsia" w:eastAsia="FangSong_GB2312"/>
          <w:sz w:val="32"/>
          <w:szCs w:val="32"/>
          <w:highlight w:val="none"/>
        </w:rPr>
      </w:pPr>
      <w:r>
        <w:rPr>
          <w:rFonts w:hint="eastAsia" w:eastAsia="FangSong_GB2312"/>
          <w:sz w:val="32"/>
          <w:szCs w:val="32"/>
          <w:highlight w:val="none"/>
        </w:rPr>
        <w:t xml:space="preserve">    3. 项目基本情况表</w:t>
      </w: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eastAsia="FangSong_GB2312"/>
          <w:sz w:val="32"/>
          <w:szCs w:val="32"/>
          <w:highlight w:val="none"/>
        </w:rPr>
      </w:pPr>
    </w:p>
    <w:p>
      <w:pPr>
        <w:spacing w:line="600" w:lineRule="exact"/>
        <w:rPr>
          <w:rFonts w:hint="eastAsia" w:ascii="SimHei" w:hAnsi="SimHei" w:eastAsia="SimHei" w:cs="SimHei"/>
          <w:sz w:val="32"/>
          <w:szCs w:val="32"/>
          <w:highlight w:val="none"/>
        </w:rPr>
      </w:pPr>
      <w:r>
        <w:rPr>
          <w:rFonts w:hint="eastAsia" w:ascii="SimHei" w:hAnsi="SimHei" w:eastAsia="SimHei" w:cs="SimHei"/>
          <w:sz w:val="32"/>
          <w:szCs w:val="32"/>
          <w:highlight w:val="none"/>
        </w:rPr>
        <w:t>附1</w:t>
      </w:r>
    </w:p>
    <w:p>
      <w:pPr>
        <w:jc w:val="center"/>
        <w:rPr>
          <w:rFonts w:hint="eastAsia" w:ascii="SimHei" w:hAnsi="SimSun" w:eastAsia="SimHei" w:cs="SimSun"/>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项目申报承诺表</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vAlign w:val="top"/>
          </w:tcPr>
          <w:p>
            <w:pPr>
              <w:spacing w:line="480" w:lineRule="exact"/>
              <w:rPr>
                <w:rFonts w:hint="eastAsia" w:ascii="SimHei" w:hAnsi="SimSun" w:eastAsia="SimHei" w:cs="SimSun"/>
                <w:bCs/>
                <w:kern w:val="0"/>
                <w:sz w:val="32"/>
                <w:szCs w:val="32"/>
                <w:highlight w:val="none"/>
              </w:rPr>
            </w:pPr>
            <w:r>
              <w:rPr>
                <w:rFonts w:hint="eastAsia" w:ascii="SimHei" w:hAnsi="SimSun" w:eastAsia="SimHei" w:cs="SimSun"/>
                <w:bCs/>
                <w:kern w:val="0"/>
                <w:sz w:val="32"/>
                <w:szCs w:val="32"/>
                <w:highlight w:val="none"/>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项目承担</w:t>
            </w:r>
          </w:p>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企业名称</w:t>
            </w:r>
          </w:p>
        </w:tc>
        <w:tc>
          <w:tcPr>
            <w:tcW w:w="6074" w:type="dxa"/>
            <w:vAlign w:val="top"/>
          </w:tcPr>
          <w:p>
            <w:pPr>
              <w:spacing w:line="480" w:lineRule="exact"/>
              <w:rPr>
                <w:rFonts w:hint="eastAsia" w:ascii="FangSong_GB2312" w:hAnsi="SimSun" w:eastAsia="FangSong_GB2312" w:cs="SimSu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项目名称</w:t>
            </w:r>
          </w:p>
        </w:tc>
        <w:tc>
          <w:tcPr>
            <w:tcW w:w="6074" w:type="dxa"/>
            <w:vAlign w:val="top"/>
          </w:tcPr>
          <w:p>
            <w:pPr>
              <w:spacing w:line="480" w:lineRule="exact"/>
              <w:rPr>
                <w:rFonts w:hint="eastAsia" w:ascii="FangSong_GB2312" w:hAnsi="SimSun" w:eastAsia="FangSong_GB2312" w:cs="SimSu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2"/>
            <w:vAlign w:val="top"/>
          </w:tcPr>
          <w:p>
            <w:pPr>
              <w:spacing w:line="480" w:lineRule="exact"/>
              <w:ind w:firstLine="640" w:firstLineChars="200"/>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我公司现承诺：此次上报项目的所有材料真实无误，并愿意承担相关由此引发的全部责任。</w:t>
            </w:r>
          </w:p>
          <w:p>
            <w:pPr>
              <w:spacing w:line="480" w:lineRule="exact"/>
              <w:ind w:firstLine="4160" w:firstLineChars="1300"/>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法人代表签字：</w:t>
            </w:r>
          </w:p>
          <w:p>
            <w:pPr>
              <w:spacing w:line="480" w:lineRule="exact"/>
              <w:ind w:firstLine="4160" w:firstLineChars="1300"/>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请在此加盖企业公章</w:t>
            </w:r>
          </w:p>
          <w:p>
            <w:pPr>
              <w:spacing w:line="480" w:lineRule="exact"/>
              <w:jc w:val="righ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vAlign w:val="top"/>
          </w:tcPr>
          <w:p>
            <w:pPr>
              <w:spacing w:line="480" w:lineRule="exact"/>
              <w:rPr>
                <w:rFonts w:hint="eastAsia" w:ascii="SimHei" w:hAnsi="SimSun" w:eastAsia="SimHei" w:cs="SimSun"/>
                <w:bCs/>
                <w:kern w:val="0"/>
                <w:sz w:val="32"/>
                <w:szCs w:val="32"/>
                <w:highlight w:val="none"/>
              </w:rPr>
            </w:pPr>
            <w:r>
              <w:rPr>
                <w:rFonts w:hint="eastAsia" w:ascii="SimHei" w:hAnsi="SimSun" w:eastAsia="SimHei" w:cs="SimSun"/>
                <w:bCs/>
                <w:kern w:val="0"/>
                <w:sz w:val="32"/>
                <w:szCs w:val="32"/>
                <w:highlight w:val="none"/>
              </w:rPr>
              <w:t>上报单位承诺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上报单位名称</w:t>
            </w:r>
          </w:p>
        </w:tc>
        <w:tc>
          <w:tcPr>
            <w:tcW w:w="607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（地级</w:t>
            </w:r>
            <w:r>
              <w:rPr>
                <w:rFonts w:hint="eastAsia" w:ascii="FangSong_GB2312" w:hAnsi="SimSun" w:eastAsia="FangSong_GB2312" w:cs="SimSun"/>
                <w:bCs/>
                <w:kern w:val="0"/>
                <w:sz w:val="32"/>
                <w:szCs w:val="32"/>
                <w:highlight w:val="none"/>
                <w:lang w:val="en-US" w:eastAsia="zh-CN"/>
              </w:rPr>
              <w:t>工信</w:t>
            </w:r>
            <w:r>
              <w:rPr>
                <w:rFonts w:hint="eastAsia" w:ascii="FangSong_GB2312" w:hAnsi="SimSun" w:eastAsia="FangSong_GB2312" w:cs="SimSun"/>
                <w:bCs/>
                <w:kern w:val="0"/>
                <w:sz w:val="32"/>
                <w:szCs w:val="32"/>
                <w:highlight w:val="none"/>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528"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经我单位审核，此项目符合国家和自治区产业政策，满足工业节能项目通知要求，材料真实、齐备，同意上报。</w:t>
            </w:r>
          </w:p>
          <w:p>
            <w:pPr>
              <w:keepNext w:val="0"/>
              <w:keepLines w:val="0"/>
              <w:pageBreakBefore w:val="0"/>
              <w:widowControl w:val="0"/>
              <w:kinsoku/>
              <w:wordWrap/>
              <w:overflowPunct/>
              <w:topLinePunct w:val="0"/>
              <w:autoSpaceDE/>
              <w:autoSpaceDN/>
              <w:bidi w:val="0"/>
              <w:adjustRightInd/>
              <w:snapToGrid/>
              <w:spacing w:line="440" w:lineRule="exact"/>
              <w:ind w:firstLine="4160" w:firstLineChars="1300"/>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经办人签字：</w:t>
            </w:r>
          </w:p>
          <w:p>
            <w:pPr>
              <w:keepNext w:val="0"/>
              <w:keepLines w:val="0"/>
              <w:pageBreakBefore w:val="0"/>
              <w:widowControl w:val="0"/>
              <w:kinsoku/>
              <w:wordWrap/>
              <w:overflowPunct/>
              <w:topLinePunct w:val="0"/>
              <w:autoSpaceDE/>
              <w:autoSpaceDN/>
              <w:bidi w:val="0"/>
              <w:adjustRightInd/>
              <w:snapToGrid/>
              <w:spacing w:line="440" w:lineRule="exact"/>
              <w:ind w:firstLine="4160" w:firstLineChars="1300"/>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处（室、办）负责人签字：</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vAlign w:val="top"/>
          </w:tcPr>
          <w:p>
            <w:pPr>
              <w:spacing w:line="480" w:lineRule="exact"/>
              <w:rPr>
                <w:rFonts w:hint="eastAsia" w:ascii="SimHei" w:hAnsi="SimSun" w:eastAsia="SimHei" w:cs="SimSun"/>
                <w:bCs/>
                <w:kern w:val="0"/>
                <w:sz w:val="32"/>
                <w:szCs w:val="32"/>
                <w:highlight w:val="none"/>
              </w:rPr>
            </w:pPr>
            <w:r>
              <w:rPr>
                <w:rFonts w:hint="eastAsia" w:ascii="SimHei" w:hAnsi="SimSun" w:eastAsia="SimHei" w:cs="SimSun"/>
                <w:bCs/>
                <w:kern w:val="0"/>
                <w:sz w:val="32"/>
                <w:szCs w:val="32"/>
                <w:highlight w:val="none"/>
              </w:rPr>
              <w:t>评审专家承诺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专家评审意见</w:t>
            </w:r>
          </w:p>
        </w:tc>
        <w:tc>
          <w:tcPr>
            <w:tcW w:w="6074" w:type="dxa"/>
            <w:vAlign w:val="top"/>
          </w:tcPr>
          <w:p>
            <w:pPr>
              <w:spacing w:line="480" w:lineRule="exact"/>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（重点推荐、推荐、备选、不推荐、前置性否定）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该项目已经主审专家独立评审，并由评审小组集体讨论确定最终评审意见，评审程序公平、公正，评审意见真实、有效。</w:t>
            </w:r>
          </w:p>
          <w:p>
            <w:pPr>
              <w:keepNext w:val="0"/>
              <w:keepLines w:val="0"/>
              <w:pageBreakBefore w:val="0"/>
              <w:widowControl w:val="0"/>
              <w:kinsoku/>
              <w:wordWrap/>
              <w:overflowPunct/>
              <w:topLinePunct w:val="0"/>
              <w:autoSpaceDE/>
              <w:autoSpaceDN/>
              <w:bidi w:val="0"/>
              <w:adjustRightInd/>
              <w:snapToGrid/>
              <w:spacing w:line="400" w:lineRule="exact"/>
              <w:ind w:firstLine="4000" w:firstLineChars="1250"/>
              <w:textAlignment w:val="auto"/>
              <w:rPr>
                <w:rFonts w:hint="eastAsia" w:ascii="FangSong_GB2312" w:hAnsi="SimSun" w:eastAsia="FangSong_GB2312" w:cs="SimSun"/>
                <w:bCs/>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000" w:firstLineChars="1250"/>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专家组长签字：</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FangSong_GB2312" w:hAnsi="SimSun" w:eastAsia="FangSong_GB2312" w:cs="SimSun"/>
                <w:bCs/>
                <w:kern w:val="0"/>
                <w:sz w:val="32"/>
                <w:szCs w:val="32"/>
                <w:highlight w:val="none"/>
              </w:rPr>
            </w:pPr>
            <w:r>
              <w:rPr>
                <w:rFonts w:hint="eastAsia" w:ascii="FangSong_GB2312" w:hAnsi="SimSun" w:eastAsia="FangSong_GB2312" w:cs="SimSun"/>
                <w:bCs/>
                <w:kern w:val="0"/>
                <w:sz w:val="32"/>
                <w:szCs w:val="32"/>
                <w:highlight w:val="none"/>
              </w:rPr>
              <w:t>年      月     日</w:t>
            </w:r>
          </w:p>
        </w:tc>
      </w:tr>
    </w:tbl>
    <w:p>
      <w:pPr>
        <w:spacing w:line="480" w:lineRule="exact"/>
        <w:rPr>
          <w:rFonts w:ascii="楷体_GB2312" w:eastAsia="楷体_GB2312"/>
          <w:sz w:val="32"/>
          <w:szCs w:val="32"/>
          <w:highlight w:val="none"/>
        </w:rPr>
        <w:sectPr>
          <w:pgSz w:w="11906" w:h="16838"/>
          <w:pgMar w:top="2098" w:right="1474" w:bottom="1984" w:left="1587" w:header="851" w:footer="992" w:gutter="0"/>
          <w:pgNumType w:fmt="numberInDash"/>
          <w:cols w:space="720" w:num="1"/>
          <w:docGrid w:linePitch="312" w:charSpace="0"/>
        </w:sectPr>
      </w:pPr>
    </w:p>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附2</w:t>
      </w:r>
    </w:p>
    <w:p>
      <w:pPr>
        <w:spacing w:line="48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企 业 基 本 情 况 表</w:t>
      </w:r>
    </w:p>
    <w:tbl>
      <w:tblPr>
        <w:tblStyle w:val="5"/>
        <w:tblW w:w="13865" w:type="dxa"/>
        <w:tblInd w:w="103" w:type="dxa"/>
        <w:tblLayout w:type="fixed"/>
        <w:tblCellMar>
          <w:top w:w="0" w:type="dxa"/>
          <w:left w:w="108" w:type="dxa"/>
          <w:bottom w:w="0" w:type="dxa"/>
          <w:right w:w="108" w:type="dxa"/>
        </w:tblCellMar>
      </w:tblPr>
      <w:tblGrid>
        <w:gridCol w:w="1180"/>
        <w:gridCol w:w="1079"/>
        <w:gridCol w:w="2002"/>
        <w:gridCol w:w="1371"/>
        <w:gridCol w:w="950"/>
        <w:gridCol w:w="1070"/>
        <w:gridCol w:w="1072"/>
        <w:gridCol w:w="1209"/>
        <w:gridCol w:w="1169"/>
        <w:gridCol w:w="2763"/>
      </w:tblGrid>
      <w:tr>
        <w:tblPrEx>
          <w:tblCellMar>
            <w:top w:w="0" w:type="dxa"/>
            <w:left w:w="108" w:type="dxa"/>
            <w:bottom w:w="0" w:type="dxa"/>
            <w:right w:w="108" w:type="dxa"/>
          </w:tblCellMar>
        </w:tblPrEx>
        <w:trPr>
          <w:trHeight w:val="402" w:hRule="atLeast"/>
        </w:trPr>
        <w:tc>
          <w:tcPr>
            <w:tcW w:w="118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企业名称</w:t>
            </w:r>
          </w:p>
        </w:tc>
        <w:tc>
          <w:tcPr>
            <w:tcW w:w="5402" w:type="dxa"/>
            <w:gridSpan w:val="4"/>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14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法定代表人</w:t>
            </w:r>
          </w:p>
        </w:tc>
        <w:tc>
          <w:tcPr>
            <w:tcW w:w="5141" w:type="dxa"/>
            <w:gridSpan w:val="3"/>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402" w:hRule="atLeast"/>
        </w:trPr>
        <w:tc>
          <w:tcPr>
            <w:tcW w:w="1180" w:type="dxa"/>
            <w:tcBorders>
              <w:top w:val="nil"/>
              <w:left w:val="single" w:color="auto" w:sz="4" w:space="0"/>
              <w:bottom w:val="nil"/>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企业地址</w:t>
            </w:r>
          </w:p>
        </w:tc>
        <w:tc>
          <w:tcPr>
            <w:tcW w:w="5402" w:type="dxa"/>
            <w:gridSpan w:val="4"/>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14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联系电话</w:t>
            </w:r>
          </w:p>
        </w:tc>
        <w:tc>
          <w:tcPr>
            <w:tcW w:w="5141" w:type="dxa"/>
            <w:gridSpan w:val="3"/>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285" w:hRule="atLeast"/>
        </w:trPr>
        <w:tc>
          <w:tcPr>
            <w:tcW w:w="1180" w:type="dxa"/>
            <w:tcBorders>
              <w:top w:val="single" w:color="auto" w:sz="4" w:space="0"/>
              <w:left w:val="single" w:color="auto" w:sz="4" w:space="0"/>
              <w:bottom w:val="nil"/>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企业登记</w:t>
            </w:r>
          </w:p>
        </w:tc>
        <w:tc>
          <w:tcPr>
            <w:tcW w:w="308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371" w:type="dxa"/>
            <w:vMerge w:val="restart"/>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职工人数（人）</w:t>
            </w:r>
          </w:p>
        </w:tc>
        <w:tc>
          <w:tcPr>
            <w:tcW w:w="20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2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其中：技术人员（人）</w:t>
            </w:r>
          </w:p>
        </w:tc>
        <w:tc>
          <w:tcPr>
            <w:tcW w:w="39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285" w:hRule="atLeast"/>
        </w:trPr>
        <w:tc>
          <w:tcPr>
            <w:tcW w:w="1180" w:type="dxa"/>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注册类型</w:t>
            </w:r>
          </w:p>
        </w:tc>
        <w:tc>
          <w:tcPr>
            <w:tcW w:w="3081" w:type="dxa"/>
            <w:gridSpan w:val="2"/>
            <w:vMerge w:val="continue"/>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371" w:type="dxa"/>
            <w:vMerge w:val="continue"/>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20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c>
          <w:tcPr>
            <w:tcW w:w="22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393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720" w:hRule="atLeast"/>
        </w:trPr>
        <w:tc>
          <w:tcPr>
            <w:tcW w:w="1180" w:type="dxa"/>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隶属关系</w:t>
            </w:r>
          </w:p>
        </w:tc>
        <w:tc>
          <w:tcPr>
            <w:tcW w:w="3081"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填“中央或地方”</w:t>
            </w:r>
          </w:p>
        </w:tc>
        <w:tc>
          <w:tcPr>
            <w:tcW w:w="1371"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银行信用等级</w:t>
            </w:r>
          </w:p>
        </w:tc>
        <w:tc>
          <w:tcPr>
            <w:tcW w:w="2020"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有无国家认定的技术中心</w:t>
            </w:r>
          </w:p>
        </w:tc>
        <w:tc>
          <w:tcPr>
            <w:tcW w:w="3932"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480" w:hRule="atLeast"/>
        </w:trPr>
        <w:tc>
          <w:tcPr>
            <w:tcW w:w="1180" w:type="dxa"/>
            <w:tcBorders>
              <w:top w:val="nil"/>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企业总资产</w:t>
            </w:r>
          </w:p>
        </w:tc>
        <w:tc>
          <w:tcPr>
            <w:tcW w:w="1079"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002" w:type="dxa"/>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固定资产原值</w:t>
            </w:r>
          </w:p>
        </w:tc>
        <w:tc>
          <w:tcPr>
            <w:tcW w:w="1371"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020"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固定资产净值</w:t>
            </w:r>
          </w:p>
        </w:tc>
        <w:tc>
          <w:tcPr>
            <w:tcW w:w="2281"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169"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资产负债率</w:t>
            </w:r>
          </w:p>
        </w:tc>
        <w:tc>
          <w:tcPr>
            <w:tcW w:w="2763"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480"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企业贷款余额</w:t>
            </w:r>
          </w:p>
        </w:tc>
        <w:tc>
          <w:tcPr>
            <w:tcW w:w="2002" w:type="dxa"/>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371"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其中：中长期贷款余额</w:t>
            </w:r>
          </w:p>
        </w:tc>
        <w:tc>
          <w:tcPr>
            <w:tcW w:w="2020"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281"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短期贷款余额</w:t>
            </w:r>
          </w:p>
        </w:tc>
        <w:tc>
          <w:tcPr>
            <w:tcW w:w="3932" w:type="dxa"/>
            <w:gridSpan w:val="2"/>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vAlign w:val="center"/>
          </w:tcPr>
          <w:p>
            <w:pPr>
              <w:widowControl/>
              <w:rPr>
                <w:rFonts w:hint="eastAsia" w:ascii="SimSun" w:hAnsi="SimSun" w:cs="SimSun"/>
                <w:b/>
                <w:kern w:val="0"/>
                <w:sz w:val="20"/>
                <w:highlight w:val="none"/>
              </w:rPr>
            </w:pPr>
            <w:r>
              <w:rPr>
                <w:rFonts w:ascii="SimSun" w:hAnsi="SimSun" w:cs="SimSun"/>
                <w:kern w:val="0"/>
                <w:sz w:val="24"/>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 name="直接连接符 1"/>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15pt;margin-top:3pt;height:36pt;width:113.15pt;z-index:251659264;mso-width-relative:page;mso-height-relative:page;" filled="f" stroked="t" coordsize="21600,21600" o:gfxdata="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LfPdUAAAAIAQAADwAAAAAAAAABACAAAAA4AAAAZHJzL2Rvd25yZXYueG1sUEsB&#10;AhQAFAAAAAgAh07iQBxmWUDiAQAAngMAAA4AAAAAAAAAAQAgAAAAOgEAAGRycy9lMm9Eb2MueG1s&#10;UEsFBgAAAAAGAAYAWQEAAI4FAAAAAA==&#10;">
                      <v:fill on="f" focussize="0,0"/>
                      <v:stroke color="#004E98" joinstyle="round"/>
                      <v:imagedata o:title=""/>
                      <o:lock v:ext="edit" aspectratio="f"/>
                    </v:line>
                  </w:pict>
                </mc:Fallback>
              </mc:AlternateContent>
            </w:r>
            <w:r>
              <w:rPr>
                <w:rFonts w:hint="eastAsia" w:ascii="SimSun" w:hAnsi="SimSun" w:cs="SimSun"/>
                <w:kern w:val="0"/>
                <w:sz w:val="24"/>
                <w:highlight w:val="none"/>
              </w:rPr>
              <w:t xml:space="preserve">      </w:t>
            </w:r>
            <w:r>
              <w:rPr>
                <w:rFonts w:hint="eastAsia" w:ascii="SimSun" w:hAnsi="SimSun" w:cs="SimSun"/>
                <w:b/>
                <w:kern w:val="0"/>
                <w:sz w:val="20"/>
                <w:highlight w:val="none"/>
              </w:rPr>
              <w:t>年度（近三年）</w:t>
            </w:r>
          </w:p>
        </w:tc>
        <w:tc>
          <w:tcPr>
            <w:tcW w:w="2002"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201</w:t>
            </w:r>
            <w:r>
              <w:rPr>
                <w:rFonts w:hint="eastAsia" w:ascii="SimSun" w:hAnsi="SimSun" w:cs="SimSun"/>
                <w:b/>
                <w:bCs/>
                <w:kern w:val="0"/>
                <w:sz w:val="20"/>
                <w:highlight w:val="none"/>
                <w:lang w:val="en-US" w:eastAsia="zh-CN"/>
              </w:rPr>
              <w:t>9</w:t>
            </w:r>
            <w:r>
              <w:rPr>
                <w:rFonts w:hint="eastAsia" w:ascii="SimSun" w:hAnsi="SimSun" w:cs="SimSun"/>
                <w:b/>
                <w:bCs/>
                <w:kern w:val="0"/>
                <w:sz w:val="20"/>
                <w:highlight w:val="none"/>
              </w:rPr>
              <w:t xml:space="preserve"> 年</w:t>
            </w:r>
          </w:p>
        </w:tc>
        <w:tc>
          <w:tcPr>
            <w:tcW w:w="23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20</w:t>
            </w:r>
            <w:r>
              <w:rPr>
                <w:rFonts w:hint="eastAsia" w:ascii="SimSun" w:hAnsi="SimSun" w:cs="SimSun"/>
                <w:b/>
                <w:bCs/>
                <w:kern w:val="0"/>
                <w:sz w:val="20"/>
                <w:highlight w:val="none"/>
                <w:lang w:val="en-US" w:eastAsia="zh-CN"/>
              </w:rPr>
              <w:t>20</w:t>
            </w:r>
            <w:r>
              <w:rPr>
                <w:rFonts w:hint="eastAsia" w:ascii="SimSun" w:hAnsi="SimSun" w:cs="SimSun"/>
                <w:b/>
                <w:bCs/>
                <w:kern w:val="0"/>
                <w:sz w:val="20"/>
                <w:highlight w:val="none"/>
              </w:rPr>
              <w:t>年</w:t>
            </w:r>
          </w:p>
        </w:tc>
        <w:tc>
          <w:tcPr>
            <w:tcW w:w="33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20</w:t>
            </w:r>
            <w:r>
              <w:rPr>
                <w:rFonts w:hint="eastAsia" w:ascii="SimSun" w:hAnsi="SimSun" w:cs="SimSun"/>
                <w:b/>
                <w:bCs/>
                <w:kern w:val="0"/>
                <w:sz w:val="20"/>
                <w:highlight w:val="none"/>
                <w:lang w:val="en-US" w:eastAsia="zh-CN"/>
              </w:rPr>
              <w:t>21</w:t>
            </w:r>
            <w:r>
              <w:rPr>
                <w:rFonts w:hint="eastAsia" w:ascii="SimSun" w:hAnsi="SimSun" w:cs="SimSun"/>
                <w:b/>
                <w:bCs/>
                <w:kern w:val="0"/>
                <w:sz w:val="20"/>
                <w:highlight w:val="none"/>
              </w:rPr>
              <w:t>年</w:t>
            </w:r>
          </w:p>
        </w:tc>
        <w:tc>
          <w:tcPr>
            <w:tcW w:w="393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备  注</w:t>
            </w:r>
          </w:p>
        </w:tc>
      </w:tr>
      <w:tr>
        <w:tblPrEx>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企业经营情况</w:t>
            </w: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23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33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39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销售收入</w:t>
            </w:r>
          </w:p>
        </w:tc>
        <w:tc>
          <w:tcPr>
            <w:tcW w:w="2002"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4"/>
                <w:highlight w:val="none"/>
              </w:rPr>
            </w:pPr>
            <w:r>
              <w:rPr>
                <w:rFonts w:hint="eastAsia" w:ascii="SimSun" w:hAnsi="SimSun" w:cs="SimSun"/>
                <w:b/>
                <w:bCs/>
                <w:kern w:val="0"/>
                <w:sz w:val="24"/>
                <w:highlight w:val="none"/>
              </w:rPr>
              <w:t>　</w:t>
            </w: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利    润</w:t>
            </w:r>
          </w:p>
        </w:tc>
        <w:tc>
          <w:tcPr>
            <w:tcW w:w="2002"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4"/>
                <w:highlight w:val="none"/>
              </w:rPr>
            </w:pPr>
            <w:r>
              <w:rPr>
                <w:rFonts w:hint="eastAsia" w:ascii="SimSun" w:hAnsi="SimSun" w:cs="SimSun"/>
                <w:b/>
                <w:bCs/>
                <w:kern w:val="0"/>
                <w:sz w:val="24"/>
                <w:highlight w:val="none"/>
              </w:rPr>
              <w:t>　</w:t>
            </w:r>
          </w:p>
        </w:tc>
      </w:tr>
      <w:tr>
        <w:tblPrEx>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税    金</w:t>
            </w:r>
          </w:p>
        </w:tc>
        <w:tc>
          <w:tcPr>
            <w:tcW w:w="2002"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4"/>
                <w:highlight w:val="none"/>
              </w:rPr>
            </w:pPr>
            <w:r>
              <w:rPr>
                <w:rFonts w:hint="eastAsia" w:ascii="SimSun" w:hAnsi="SimSun" w:cs="SimSun"/>
                <w:b/>
                <w:bCs/>
                <w:kern w:val="0"/>
                <w:sz w:val="24"/>
                <w:highlight w:val="none"/>
              </w:rPr>
              <w:t>　</w:t>
            </w:r>
          </w:p>
        </w:tc>
      </w:tr>
    </w:tbl>
    <w:p>
      <w:pPr>
        <w:spacing w:line="480" w:lineRule="exact"/>
        <w:rPr>
          <w:rFonts w:hint="eastAsia" w:ascii="SimHei" w:eastAsia="SimHei"/>
          <w:sz w:val="32"/>
          <w:szCs w:val="32"/>
          <w:highlight w:val="none"/>
          <w:shd w:val="clear" w:color="auto" w:fill="FEFBF8"/>
        </w:rPr>
      </w:pPr>
    </w:p>
    <w:p>
      <w:pPr>
        <w:spacing w:line="600" w:lineRule="exact"/>
        <w:rPr>
          <w:rFonts w:hint="eastAsia" w:ascii="SimHei" w:hAnsi="SimHei" w:eastAsia="SimHei" w:cs="SimHei"/>
          <w:sz w:val="32"/>
          <w:szCs w:val="32"/>
          <w:highlight w:val="none"/>
        </w:rPr>
      </w:pPr>
      <w:r>
        <w:rPr>
          <w:rFonts w:hint="eastAsia" w:ascii="SimHei" w:hAnsi="SimHei" w:eastAsia="SimHei" w:cs="SimHei"/>
          <w:sz w:val="32"/>
          <w:szCs w:val="32"/>
          <w:highlight w:val="none"/>
        </w:rPr>
        <w:t>附3</w:t>
      </w:r>
    </w:p>
    <w:p>
      <w:pPr>
        <w:spacing w:line="48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项 目 基 本 情 况 表</w:t>
      </w:r>
    </w:p>
    <w:tbl>
      <w:tblPr>
        <w:tblStyle w:val="5"/>
        <w:tblW w:w="13865" w:type="dxa"/>
        <w:tblInd w:w="103" w:type="dxa"/>
        <w:tblLayout w:type="fixed"/>
        <w:tblCellMar>
          <w:top w:w="0" w:type="dxa"/>
          <w:left w:w="108" w:type="dxa"/>
          <w:bottom w:w="0" w:type="dxa"/>
          <w:right w:w="108" w:type="dxa"/>
        </w:tblCellMar>
      </w:tblPr>
      <w:tblGrid>
        <w:gridCol w:w="2040"/>
        <w:gridCol w:w="1745"/>
        <w:gridCol w:w="190"/>
        <w:gridCol w:w="1070"/>
        <w:gridCol w:w="1800"/>
        <w:gridCol w:w="358"/>
        <w:gridCol w:w="814"/>
        <w:gridCol w:w="2235"/>
        <w:gridCol w:w="608"/>
        <w:gridCol w:w="608"/>
        <w:gridCol w:w="2397"/>
      </w:tblGrid>
      <w:tr>
        <w:tblPrEx>
          <w:tblCellMar>
            <w:top w:w="0" w:type="dxa"/>
            <w:left w:w="108" w:type="dxa"/>
            <w:bottom w:w="0" w:type="dxa"/>
            <w:right w:w="108" w:type="dxa"/>
          </w:tblCellMar>
        </w:tblPrEx>
        <w:trPr>
          <w:trHeight w:val="58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企业名称</w:t>
            </w:r>
          </w:p>
        </w:tc>
        <w:tc>
          <w:tcPr>
            <w:tcW w:w="1745" w:type="dxa"/>
            <w:tcBorders>
              <w:top w:val="single" w:color="auto" w:sz="4" w:space="0"/>
              <w:left w:val="nil"/>
              <w:bottom w:val="single" w:color="auto"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260"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所属行业</w:t>
            </w:r>
          </w:p>
        </w:tc>
        <w:tc>
          <w:tcPr>
            <w:tcW w:w="1800"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172"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所属工程类别</w:t>
            </w:r>
          </w:p>
        </w:tc>
        <w:tc>
          <w:tcPr>
            <w:tcW w:w="5848" w:type="dxa"/>
            <w:gridSpan w:val="4"/>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填“节能、节水、资源综合利用</w:t>
            </w:r>
            <w:r>
              <w:rPr>
                <w:rFonts w:hint="eastAsia" w:ascii="SimSun" w:hAnsi="SimSun" w:cs="SimSun"/>
                <w:b/>
                <w:bCs/>
                <w:kern w:val="0"/>
                <w:sz w:val="20"/>
                <w:highlight w:val="none"/>
                <w:lang w:eastAsia="zh-CN"/>
              </w:rPr>
              <w:t>、</w:t>
            </w:r>
            <w:r>
              <w:rPr>
                <w:rFonts w:hint="eastAsia" w:ascii="SimSun" w:hAnsi="SimSun" w:cs="SimSun"/>
                <w:b/>
                <w:bCs/>
                <w:kern w:val="0"/>
                <w:sz w:val="20"/>
                <w:highlight w:val="none"/>
              </w:rPr>
              <w:t>节能产品</w:t>
            </w:r>
            <w:r>
              <w:rPr>
                <w:rFonts w:hint="eastAsia" w:ascii="SimSun" w:hAnsi="SimSun" w:cs="SimSun"/>
                <w:b/>
                <w:bCs/>
                <w:kern w:val="0"/>
                <w:sz w:val="20"/>
                <w:highlight w:val="none"/>
                <w:lang w:val="en-US" w:eastAsia="zh-CN"/>
              </w:rPr>
              <w:t>等</w:t>
            </w: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640"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项目名称</w:t>
            </w:r>
          </w:p>
        </w:tc>
        <w:tc>
          <w:tcPr>
            <w:tcW w:w="300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800" w:type="dxa"/>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建设年限</w:t>
            </w:r>
          </w:p>
        </w:tc>
        <w:tc>
          <w:tcPr>
            <w:tcW w:w="1172" w:type="dxa"/>
            <w:gridSpan w:val="2"/>
            <w:tcBorders>
              <w:top w:val="nil"/>
              <w:left w:val="single" w:color="auto" w:sz="4" w:space="0"/>
              <w:bottom w:val="single" w:color="000000"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2843" w:type="dxa"/>
            <w:gridSpan w:val="2"/>
            <w:tcBorders>
              <w:top w:val="single" w:color="auto" w:sz="4" w:space="0"/>
              <w:left w:val="nil"/>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项目责任人及联系电话</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312" w:hRule="atLeast"/>
        </w:trPr>
        <w:tc>
          <w:tcPr>
            <w:tcW w:w="2040" w:type="dxa"/>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项目建设必要性（企业资源消耗和污染物排放的现状、存在的主要问题）</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615"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360" w:hRule="atLeast"/>
        </w:trPr>
        <w:tc>
          <w:tcPr>
            <w:tcW w:w="20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项目建设内容</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315" w:hRule="atLeast"/>
        </w:trPr>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312" w:hRule="atLeast"/>
        </w:trPr>
        <w:tc>
          <w:tcPr>
            <w:tcW w:w="2040" w:type="dxa"/>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建成后达到目标（节水、节能和资源综合利用情况，污染物减排放情况）</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（注：必须注明项目实施后可能达到的具体目标，如节能**吨标准煤，节油**吨，节电**万千瓦时，削减二氧化硫**吨，减排二氧化碳**吨等</w:t>
            </w:r>
            <w:r>
              <w:rPr>
                <w:rFonts w:hint="eastAsia" w:ascii="SimSun" w:hAnsi="SimSun" w:cs="SimSun"/>
                <w:b/>
                <w:bCs/>
                <w:kern w:val="0"/>
                <w:sz w:val="20"/>
                <w:highlight w:val="none"/>
                <w:lang w:eastAsia="zh-CN"/>
              </w:rPr>
              <w:t>，</w:t>
            </w:r>
            <w:r>
              <w:rPr>
                <w:rFonts w:hint="eastAsia" w:ascii="SimSun" w:hAnsi="SimSun" w:cs="SimSun"/>
                <w:b/>
                <w:bCs/>
                <w:kern w:val="0"/>
                <w:sz w:val="20"/>
                <w:highlight w:val="none"/>
                <w:lang w:val="en-US" w:eastAsia="zh-CN"/>
              </w:rPr>
              <w:t>节能量计算可参照《用能量单位节能量计算方法》（GB/T13234-2018）;减排量核算可参照24个重点行业企业温室气体排放核算方法与报告指南。</w:t>
            </w:r>
            <w:r>
              <w:rPr>
                <w:rFonts w:hint="eastAsia" w:ascii="SimSun" w:hAnsi="SimSun" w:cs="SimSun"/>
                <w:b/>
                <w:bCs/>
                <w:kern w:val="0"/>
                <w:sz w:val="20"/>
                <w:highlight w:val="none"/>
              </w:rPr>
              <w:t>）</w:t>
            </w:r>
          </w:p>
        </w:tc>
      </w:tr>
      <w:tr>
        <w:tblPrEx>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720"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SimSun" w:hAnsi="SimSun" w:cs="SimSun"/>
                <w:b/>
                <w:bCs/>
                <w:kern w:val="0"/>
                <w:sz w:val="20"/>
                <w:highlight w:val="none"/>
              </w:rPr>
            </w:pPr>
          </w:p>
        </w:tc>
      </w:tr>
      <w:tr>
        <w:tblPrEx>
          <w:tblCellMar>
            <w:top w:w="0" w:type="dxa"/>
            <w:left w:w="108" w:type="dxa"/>
            <w:bottom w:w="0" w:type="dxa"/>
            <w:right w:w="108" w:type="dxa"/>
          </w:tblCellMar>
        </w:tblPrEx>
        <w:trPr>
          <w:trHeight w:val="43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项目总投资</w:t>
            </w:r>
          </w:p>
        </w:tc>
        <w:tc>
          <w:tcPr>
            <w:tcW w:w="1935" w:type="dxa"/>
            <w:gridSpan w:val="2"/>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070"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固定资产投资</w:t>
            </w:r>
          </w:p>
        </w:tc>
        <w:tc>
          <w:tcPr>
            <w:tcW w:w="2158" w:type="dxa"/>
            <w:gridSpan w:val="2"/>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814"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银行贷款</w:t>
            </w:r>
          </w:p>
        </w:tc>
        <w:tc>
          <w:tcPr>
            <w:tcW w:w="2235"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216" w:type="dxa"/>
            <w:gridSpan w:val="2"/>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自筹及其他</w:t>
            </w:r>
          </w:p>
        </w:tc>
        <w:tc>
          <w:tcPr>
            <w:tcW w:w="2397"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r>
        <w:tblPrEx>
          <w:tblCellMar>
            <w:top w:w="0" w:type="dxa"/>
            <w:left w:w="108" w:type="dxa"/>
            <w:bottom w:w="0" w:type="dxa"/>
            <w:right w:w="108" w:type="dxa"/>
          </w:tblCellMar>
        </w:tblPrEx>
        <w:trPr>
          <w:trHeight w:val="450"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新增销售收入</w:t>
            </w:r>
          </w:p>
        </w:tc>
        <w:tc>
          <w:tcPr>
            <w:tcW w:w="1935" w:type="dxa"/>
            <w:gridSpan w:val="2"/>
            <w:tcBorders>
              <w:top w:val="nil"/>
              <w:left w:val="nil"/>
              <w:bottom w:val="single" w:color="auto" w:sz="4" w:space="0"/>
              <w:right w:val="single" w:color="auto" w:sz="4" w:space="0"/>
            </w:tcBorders>
            <w:vAlign w:val="center"/>
          </w:tcPr>
          <w:p>
            <w:pPr>
              <w:widowControl/>
              <w:rPr>
                <w:rFonts w:ascii="SimSun" w:hAnsi="SimSun" w:cs="SimSun"/>
                <w:b/>
                <w:bCs/>
                <w:kern w:val="0"/>
                <w:sz w:val="24"/>
                <w:highlight w:val="none"/>
              </w:rPr>
            </w:pPr>
            <w:r>
              <w:rPr>
                <w:rFonts w:hint="eastAsia" w:ascii="SimSun" w:hAnsi="SimSun" w:cs="SimSun"/>
                <w:b/>
                <w:bCs/>
                <w:kern w:val="0"/>
                <w:sz w:val="24"/>
                <w:highlight w:val="none"/>
              </w:rPr>
              <w:t>　</w:t>
            </w:r>
          </w:p>
        </w:tc>
        <w:tc>
          <w:tcPr>
            <w:tcW w:w="1070"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新增利润</w:t>
            </w:r>
          </w:p>
        </w:tc>
        <w:tc>
          <w:tcPr>
            <w:tcW w:w="2158" w:type="dxa"/>
            <w:gridSpan w:val="2"/>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814" w:type="dxa"/>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新增税金</w:t>
            </w:r>
          </w:p>
        </w:tc>
        <w:tc>
          <w:tcPr>
            <w:tcW w:w="2235" w:type="dxa"/>
            <w:tcBorders>
              <w:top w:val="nil"/>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c>
          <w:tcPr>
            <w:tcW w:w="1216" w:type="dxa"/>
            <w:gridSpan w:val="2"/>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新增出口创汇</w:t>
            </w:r>
          </w:p>
        </w:tc>
        <w:tc>
          <w:tcPr>
            <w:tcW w:w="2397" w:type="dxa"/>
            <w:tcBorders>
              <w:top w:val="nil"/>
              <w:left w:val="nil"/>
              <w:bottom w:val="single" w:color="auto" w:sz="4" w:space="0"/>
              <w:right w:val="single" w:color="auto" w:sz="4" w:space="0"/>
            </w:tcBorders>
            <w:vAlign w:val="center"/>
          </w:tcPr>
          <w:p>
            <w:pPr>
              <w:widowControl/>
              <w:rPr>
                <w:rFonts w:ascii="SimSun" w:hAnsi="SimSun" w:cs="SimSun"/>
                <w:b/>
                <w:bCs/>
                <w:kern w:val="0"/>
                <w:sz w:val="24"/>
                <w:highlight w:val="none"/>
              </w:rPr>
            </w:pPr>
            <w:r>
              <w:rPr>
                <w:rFonts w:hint="eastAsia" w:ascii="SimSun" w:hAnsi="SimSun" w:cs="SimSun"/>
                <w:b/>
                <w:bCs/>
                <w:kern w:val="0"/>
                <w:sz w:val="24"/>
                <w:highlight w:val="none"/>
              </w:rPr>
              <w:t>　</w:t>
            </w:r>
          </w:p>
        </w:tc>
      </w:tr>
      <w:tr>
        <w:tblPrEx>
          <w:tblCellMar>
            <w:top w:w="0" w:type="dxa"/>
            <w:left w:w="108" w:type="dxa"/>
            <w:bottom w:w="0" w:type="dxa"/>
            <w:right w:w="108" w:type="dxa"/>
          </w:tblCellMar>
        </w:tblPrEx>
        <w:trPr>
          <w:trHeight w:val="76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项目前期工作情况</w:t>
            </w:r>
          </w:p>
        </w:tc>
        <w:tc>
          <w:tcPr>
            <w:tcW w:w="11825" w:type="dxa"/>
            <w:gridSpan w:val="10"/>
            <w:tcBorders>
              <w:top w:val="single" w:color="auto" w:sz="4" w:space="0"/>
              <w:left w:val="nil"/>
              <w:bottom w:val="single" w:color="auto" w:sz="4" w:space="0"/>
              <w:right w:val="single" w:color="auto" w:sz="4" w:space="0"/>
            </w:tcBorders>
            <w:vAlign w:val="center"/>
          </w:tcPr>
          <w:p>
            <w:pPr>
              <w:widowControl/>
              <w:rPr>
                <w:rFonts w:ascii="SimSun" w:hAnsi="SimSun" w:cs="SimSun"/>
                <w:b/>
                <w:bCs/>
                <w:kern w:val="0"/>
                <w:sz w:val="20"/>
                <w:highlight w:val="none"/>
              </w:rPr>
            </w:pPr>
            <w:r>
              <w:rPr>
                <w:rFonts w:hint="eastAsia" w:ascii="SimSun" w:hAnsi="SimSun" w:cs="SimSun"/>
                <w:b/>
                <w:bCs/>
                <w:kern w:val="0"/>
                <w:sz w:val="20"/>
                <w:highlight w:val="none"/>
              </w:rPr>
              <w:t>　</w:t>
            </w:r>
          </w:p>
        </w:tc>
      </w:tr>
    </w:tbl>
    <w:p>
      <w:pPr>
        <w:rPr>
          <w:rFonts w:hint="eastAsia"/>
          <w:highlight w:val="none"/>
        </w:rPr>
      </w:pPr>
    </w:p>
    <w:p>
      <w:pPr>
        <w:rPr>
          <w:highlight w:val="none"/>
        </w:rPr>
        <w:sectPr>
          <w:pgSz w:w="16838" w:h="11906" w:orient="landscape"/>
          <w:pgMar w:top="1797" w:right="1440" w:bottom="1797" w:left="1440" w:header="851" w:footer="992" w:gutter="0"/>
          <w:pgNumType w:fmt="numberInDash"/>
          <w:cols w:space="720" w:num="1"/>
          <w:docGrid w:linePitch="312" w:charSpace="0"/>
        </w:sectPr>
      </w:pPr>
    </w:p>
    <w:p>
      <w:pPr>
        <w:spacing w:line="600" w:lineRule="exact"/>
        <w:rPr>
          <w:rFonts w:hint="eastAsia" w:ascii="SimHei" w:hAnsi="SimHei" w:eastAsia="SimHei" w:cs="SimHei"/>
          <w:sz w:val="32"/>
          <w:szCs w:val="32"/>
          <w:highlight w:val="none"/>
        </w:rPr>
      </w:pPr>
      <w:r>
        <w:rPr>
          <w:rFonts w:hint="eastAsia" w:ascii="SimHei" w:hAnsi="SimHei" w:eastAsia="SimHei" w:cs="SimHei"/>
          <w:sz w:val="32"/>
          <w:szCs w:val="32"/>
          <w:highlight w:val="none"/>
        </w:rPr>
        <w:t>附件3</w:t>
      </w:r>
    </w:p>
    <w:p>
      <w:pPr>
        <w:spacing w:line="600" w:lineRule="exact"/>
        <w:rPr>
          <w:rFonts w:hint="eastAsia" w:ascii="FangSong_GB2312" w:hAnsi="SimSun" w:eastAsia="FangSong_GB2312"/>
          <w:sz w:val="32"/>
          <w:szCs w:val="32"/>
          <w:highlight w:val="none"/>
        </w:rPr>
      </w:pPr>
      <w:r>
        <w:rPr>
          <w:rFonts w:hint="eastAsia" w:ascii="FangSong_GB2312" w:eastAsia="FangSong_GB2312"/>
          <w:sz w:val="32"/>
          <w:szCs w:val="32"/>
          <w:highlight w:val="none"/>
        </w:rPr>
        <w:t>（</w:t>
      </w:r>
      <w:r>
        <w:rPr>
          <w:rFonts w:hint="eastAsia" w:ascii="FangSong_GB2312" w:hAnsi="SimSun" w:eastAsia="FangSong_GB2312"/>
          <w:sz w:val="32"/>
          <w:szCs w:val="32"/>
          <w:highlight w:val="none"/>
        </w:rPr>
        <w:t>封面格式）</w:t>
      </w:r>
    </w:p>
    <w:p>
      <w:pPr>
        <w:spacing w:line="600" w:lineRule="exact"/>
        <w:jc w:val="center"/>
        <w:rPr>
          <w:rFonts w:hint="eastAsia"/>
          <w:highlight w:val="none"/>
        </w:rPr>
      </w:pPr>
    </w:p>
    <w:p>
      <w:pPr>
        <w:spacing w:line="600" w:lineRule="exact"/>
        <w:jc w:val="center"/>
        <w:rPr>
          <w:rFonts w:hint="eastAsia" w:ascii="方正小标宋简体" w:hAnsi="方正小标宋简体" w:eastAsia="方正小标宋简体" w:cs="方正小标宋简体"/>
          <w:sz w:val="52"/>
          <w:szCs w:val="52"/>
          <w:highlight w:val="none"/>
        </w:rPr>
      </w:pPr>
      <w:r>
        <w:rPr>
          <w:rFonts w:hint="eastAsia" w:ascii="方正小标宋简体" w:hAnsi="方正小标宋简体" w:eastAsia="方正小标宋简体" w:cs="方正小标宋简体"/>
          <w:sz w:val="52"/>
          <w:szCs w:val="52"/>
          <w:highlight w:val="none"/>
        </w:rPr>
        <w:t>202</w:t>
      </w:r>
      <w:r>
        <w:rPr>
          <w:rFonts w:hint="eastAsia" w:ascii="方正小标宋简体" w:hAnsi="方正小标宋简体" w:eastAsia="方正小标宋简体" w:cs="方正小标宋简体"/>
          <w:sz w:val="52"/>
          <w:szCs w:val="52"/>
          <w:highlight w:val="none"/>
          <w:lang w:val="en-US" w:eastAsia="zh-CN"/>
        </w:rPr>
        <w:t>2</w:t>
      </w:r>
      <w:r>
        <w:rPr>
          <w:rFonts w:hint="eastAsia" w:ascii="方正小标宋简体" w:hAnsi="方正小标宋简体" w:eastAsia="方正小标宋简体" w:cs="方正小标宋简体"/>
          <w:sz w:val="52"/>
          <w:szCs w:val="52"/>
          <w:highlight w:val="none"/>
        </w:rPr>
        <w:t>年自治区工业节能项目</w:t>
      </w:r>
    </w:p>
    <w:p>
      <w:pPr>
        <w:spacing w:line="600" w:lineRule="exact"/>
        <w:jc w:val="center"/>
        <w:rPr>
          <w:rFonts w:hint="eastAsia" w:ascii="方正小标宋简体" w:hAnsi="方正小标宋简体" w:eastAsia="方正小标宋简体" w:cs="方正小标宋简体"/>
          <w:sz w:val="52"/>
          <w:szCs w:val="52"/>
          <w:highlight w:val="none"/>
        </w:rPr>
      </w:pPr>
    </w:p>
    <w:p>
      <w:pPr>
        <w:spacing w:line="600" w:lineRule="exact"/>
        <w:jc w:val="center"/>
        <w:rPr>
          <w:rFonts w:hint="eastAsia" w:ascii="方正小标宋简体" w:hAnsi="方正小标宋简体" w:eastAsia="方正小标宋简体" w:cs="方正小标宋简体"/>
          <w:sz w:val="52"/>
          <w:szCs w:val="52"/>
          <w:highlight w:val="none"/>
        </w:rPr>
      </w:pPr>
      <w:r>
        <w:rPr>
          <w:rFonts w:hint="eastAsia" w:ascii="方正小标宋简体" w:hAnsi="方正小标宋简体" w:eastAsia="方正小标宋简体" w:cs="方正小标宋简体"/>
          <w:sz w:val="52"/>
          <w:szCs w:val="52"/>
          <w:highlight w:val="none"/>
        </w:rPr>
        <w:t>申 报 材 料</w:t>
      </w: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SimHei" w:hAnsi="华文中宋" w:eastAsia="SimHei"/>
          <w:sz w:val="52"/>
          <w:szCs w:val="52"/>
          <w:highlight w:val="none"/>
        </w:rPr>
      </w:pPr>
    </w:p>
    <w:p>
      <w:pPr>
        <w:spacing w:line="600" w:lineRule="exact"/>
        <w:rPr>
          <w:rFonts w:hint="eastAsia" w:ascii="华文中宋" w:hAnsi="华文中宋" w:eastAsia="华文中宋"/>
          <w:sz w:val="36"/>
          <w:szCs w:val="36"/>
          <w:highlight w:val="none"/>
          <w:u w:val="single"/>
        </w:rPr>
      </w:pPr>
      <w:r>
        <w:rPr>
          <w:rFonts w:hint="eastAsia" w:ascii="华文中宋" w:hAnsi="华文中宋" w:eastAsia="华文中宋"/>
          <w:sz w:val="36"/>
          <w:szCs w:val="36"/>
          <w:highlight w:val="none"/>
        </w:rPr>
        <w:t>企业名称：</w:t>
      </w:r>
      <w:r>
        <w:rPr>
          <w:rFonts w:hint="eastAsia" w:ascii="华文中宋" w:hAnsi="华文中宋" w:eastAsia="华文中宋"/>
          <w:sz w:val="36"/>
          <w:szCs w:val="36"/>
          <w:highlight w:val="none"/>
          <w:u w:val="single"/>
        </w:rPr>
        <w:t xml:space="preserve">（全称，盖章）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项目名称：</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法人代表：</w:t>
      </w:r>
      <w:r>
        <w:rPr>
          <w:rFonts w:hint="eastAsia" w:ascii="华文中宋" w:hAnsi="华文中宋" w:eastAsia="华文中宋"/>
          <w:sz w:val="36"/>
          <w:szCs w:val="36"/>
          <w:highlight w:val="none"/>
          <w:u w:val="single"/>
        </w:rPr>
        <w:t xml:space="preserve">（签字）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联 系 人：</w:t>
      </w:r>
      <w:r>
        <w:rPr>
          <w:rFonts w:hint="eastAsia" w:ascii="华文中宋" w:hAnsi="华文中宋" w:eastAsia="华文中宋"/>
          <w:sz w:val="36"/>
          <w:szCs w:val="36"/>
          <w:highlight w:val="none"/>
          <w:u w:val="single"/>
        </w:rPr>
        <w:t xml:space="preserve">        </w:t>
      </w:r>
      <w:r>
        <w:rPr>
          <w:rFonts w:hint="eastAsia" w:ascii="华文中宋" w:hAnsi="华文中宋" w:eastAsia="华文中宋"/>
          <w:sz w:val="36"/>
          <w:szCs w:val="36"/>
          <w:highlight w:val="none"/>
        </w:rPr>
        <w:t>电话（传真）：</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手    机：</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u w:val="single"/>
        </w:rPr>
      </w:pPr>
      <w:r>
        <w:rPr>
          <w:rFonts w:hint="eastAsia" w:ascii="华文中宋" w:hAnsi="华文中宋" w:eastAsia="华文中宋"/>
          <w:sz w:val="36"/>
          <w:szCs w:val="36"/>
          <w:highlight w:val="none"/>
        </w:rPr>
        <w:t>电子邮件：</w:t>
      </w:r>
      <w:r>
        <w:rPr>
          <w:rFonts w:hint="eastAsia" w:ascii="华文中宋" w:hAnsi="华文中宋" w:eastAsia="华文中宋"/>
          <w:sz w:val="36"/>
          <w:szCs w:val="36"/>
          <w:highlight w:val="none"/>
          <w:u w:val="single"/>
        </w:rPr>
        <w:t xml:space="preserve">                                </w:t>
      </w:r>
    </w:p>
    <w:p>
      <w:pPr>
        <w:spacing w:line="600" w:lineRule="exact"/>
        <w:rPr>
          <w:rFonts w:hint="eastAsia"/>
          <w:highlight w:val="none"/>
        </w:rPr>
      </w:pPr>
      <w:r>
        <w:rPr>
          <w:rFonts w:hint="eastAsia" w:ascii="华文中宋" w:hAnsi="华文中宋" w:eastAsia="华文中宋"/>
          <w:sz w:val="36"/>
          <w:szCs w:val="36"/>
          <w:highlight w:val="none"/>
        </w:rPr>
        <w:t>申报日期：</w:t>
      </w:r>
      <w:r>
        <w:rPr>
          <w:rFonts w:hint="eastAsia"/>
          <w:highlight w:val="none"/>
          <w:u w:val="single"/>
        </w:rPr>
        <w:t xml:space="preserve">                                                       </w:t>
      </w:r>
    </w:p>
    <w:p>
      <w:pPr>
        <w:spacing w:line="480" w:lineRule="exact"/>
        <w:rPr>
          <w:rFonts w:hint="eastAsia" w:ascii="SimHei" w:eastAsia="SimHei"/>
          <w:sz w:val="32"/>
          <w:szCs w:val="32"/>
          <w:highlight w:val="none"/>
          <w:shd w:val="clear" w:color="auto" w:fill="FEFBF8"/>
        </w:rPr>
      </w:pPr>
    </w:p>
    <w:p>
      <w:pPr>
        <w:spacing w:line="480" w:lineRule="exact"/>
        <w:rPr>
          <w:rFonts w:hint="eastAsia" w:ascii="楷体_GB2312" w:eastAsia="楷体_GB2312"/>
          <w:sz w:val="32"/>
          <w:szCs w:val="32"/>
          <w:highlight w:val="none"/>
        </w:rPr>
      </w:pPr>
    </w:p>
    <w:p>
      <w:pPr>
        <w:spacing w:line="440" w:lineRule="exact"/>
        <w:ind w:left="-2" w:leftChars="-1" w:firstLine="1"/>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2</w:t>
      </w:r>
      <w:r>
        <w:rPr>
          <w:rFonts w:hint="eastAsia" w:ascii="方正小标宋简体" w:hAnsi="方正小标宋简体" w:eastAsia="方正小标宋简体" w:cs="方正小标宋简体"/>
          <w:sz w:val="36"/>
          <w:szCs w:val="36"/>
          <w:highlight w:val="none"/>
        </w:rPr>
        <w:t>年自治区工业节能项目申报材料</w:t>
      </w:r>
    </w:p>
    <w:p>
      <w:pPr>
        <w:spacing w:line="440" w:lineRule="exact"/>
        <w:ind w:left="-2" w:leftChars="-1" w:firstLine="1"/>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编 制 提 纲</w:t>
      </w:r>
    </w:p>
    <w:p>
      <w:pPr>
        <w:spacing w:line="440" w:lineRule="exact"/>
        <w:ind w:left="-2" w:leftChars="-1" w:firstLine="1"/>
        <w:rPr>
          <w:rFonts w:hint="eastAsia" w:ascii="FangSong_GB2312" w:hAnsi="SimSun" w:eastAsia="FangSong_GB2312" w:cs="SimSun"/>
          <w:kern w:val="0"/>
          <w:sz w:val="32"/>
          <w:szCs w:val="32"/>
          <w:highlight w:val="none"/>
        </w:rPr>
      </w:pPr>
    </w:p>
    <w:p>
      <w:pPr>
        <w:spacing w:line="560" w:lineRule="exact"/>
        <w:ind w:firstLine="600" w:firstLineChars="200"/>
        <w:rPr>
          <w:rFonts w:hint="eastAsia" w:ascii="SimHei" w:hAnsi="SimSun" w:eastAsia="SimHei" w:cs="SimSun"/>
          <w:kern w:val="0"/>
          <w:sz w:val="30"/>
          <w:szCs w:val="30"/>
          <w:highlight w:val="none"/>
        </w:rPr>
      </w:pPr>
      <w:r>
        <w:rPr>
          <w:rFonts w:hint="eastAsia" w:ascii="SimHei" w:hAnsi="SimSun" w:eastAsia="SimHei" w:cs="SimSun"/>
          <w:kern w:val="0"/>
          <w:sz w:val="30"/>
          <w:szCs w:val="30"/>
          <w:highlight w:val="none"/>
        </w:rPr>
        <w:t>一、企业财政奖励资金申请报告正文部分</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1.项目申报承诺表（附表1）</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2.企业基本情况表和项目基本情况表 （附表2、附表3）</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3.企业能源（用水）管理情况（仅针对节能、节水奖励类项目，其中节能项目报“能源、用能、节能”材料，节水项目报“用水、节水”材料）</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3.1企业能</w:t>
      </w:r>
      <w:r>
        <w:rPr>
          <w:rFonts w:ascii="FangSong_GB2312" w:hAnsi="SimSun" w:eastAsia="FangSong_GB2312" w:cs="SimSun"/>
          <w:bCs/>
          <w:kern w:val="0"/>
          <w:sz w:val="30"/>
          <w:szCs w:val="30"/>
          <w:highlight w:val="none"/>
        </w:rPr>
        <w:t>源</w:t>
      </w:r>
      <w:r>
        <w:rPr>
          <w:rFonts w:hint="eastAsia" w:ascii="FangSong_GB2312" w:hAnsi="SimSun" w:eastAsia="FangSong_GB2312" w:cs="SimSun"/>
          <w:bCs/>
          <w:kern w:val="0"/>
          <w:sz w:val="30"/>
          <w:szCs w:val="30"/>
          <w:highlight w:val="none"/>
        </w:rPr>
        <w:t>（用水）</w:t>
      </w:r>
      <w:r>
        <w:rPr>
          <w:rFonts w:ascii="FangSong_GB2312" w:hAnsi="SimSun" w:eastAsia="FangSong_GB2312" w:cs="SimSun"/>
          <w:bCs/>
          <w:kern w:val="0"/>
          <w:sz w:val="30"/>
          <w:szCs w:val="30"/>
          <w:highlight w:val="none"/>
        </w:rPr>
        <w:t>管理目标</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3.2企业能源（用水）管理</w:t>
      </w:r>
      <w:r>
        <w:rPr>
          <w:rFonts w:ascii="FangSong_GB2312" w:hAnsi="SimSun" w:eastAsia="FangSong_GB2312" w:cs="SimSun"/>
          <w:bCs/>
          <w:kern w:val="0"/>
          <w:sz w:val="30"/>
          <w:szCs w:val="30"/>
          <w:highlight w:val="none"/>
        </w:rPr>
        <w:t>组织</w:t>
      </w:r>
      <w:r>
        <w:rPr>
          <w:rFonts w:hint="eastAsia" w:ascii="FangSong_GB2312" w:hAnsi="SimSun" w:eastAsia="FangSong_GB2312" w:cs="SimSun"/>
          <w:bCs/>
          <w:kern w:val="0"/>
          <w:sz w:val="30"/>
          <w:szCs w:val="30"/>
          <w:highlight w:val="none"/>
        </w:rPr>
        <w:t>结构、人员</w:t>
      </w:r>
      <w:r>
        <w:rPr>
          <w:rFonts w:ascii="FangSong_GB2312" w:hAnsi="SimSun" w:eastAsia="FangSong_GB2312" w:cs="SimSun"/>
          <w:bCs/>
          <w:kern w:val="0"/>
          <w:sz w:val="30"/>
          <w:szCs w:val="30"/>
          <w:highlight w:val="none"/>
        </w:rPr>
        <w:t>及职责</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3.3企业能源（用水）管理规章制度</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3.4</w:t>
      </w:r>
      <w:r>
        <w:rPr>
          <w:rFonts w:hint="eastAsia" w:ascii="FangSong_GB2312" w:hAnsi="SimSun" w:eastAsia="FangSong_GB2312" w:cs="SimSun"/>
          <w:kern w:val="0"/>
          <w:sz w:val="30"/>
          <w:szCs w:val="30"/>
          <w:highlight w:val="none"/>
        </w:rPr>
        <w:t>能源（用水）计量器具的配备及管理情况</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4.项目实施前用能（用水）状况（仅针对节能、节水奖励类项目）</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4.1项目实施前工艺流程和主要生产装置的规模（用文字和图表说明）</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4.2项目实施前消耗的能源（水）种类、数量</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4.3项目实施前能源（用水）计量措施（文字、图表说明）</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4.4项目实施前产品种类、数量和统计方法</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5.项目采用的节能（节水）技术措施（仅针对节能、节水奖励类项目）</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5.1项目实施节能（节水）改造的工艺流程和主要生产装置（用文字和图表说明）</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5.2项目改造后拟使用的能源（水）种类、数量</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5.3项目改造后能源（用水）计量措施（文字、图表说明）</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5.4 项目改造后产品种类和数量</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6.项目节能量（节水量）测算和监测方法（仅针对节能、节水奖励类项目）</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6.1项目节能量（节水量）测算的依据和基础数据</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6.2项目节能量（节水量）测算公式、折标系数和计算过程</w:t>
      </w:r>
    </w:p>
    <w:p>
      <w:pPr>
        <w:spacing w:line="560" w:lineRule="exact"/>
        <w:ind w:firstLine="602" w:firstLineChars="200"/>
        <w:rPr>
          <w:rFonts w:hint="eastAsia" w:ascii="FangSong_GB2312" w:hAnsi="SimSun" w:eastAsia="FangSong_GB2312" w:cs="SimSun"/>
          <w:b/>
          <w:kern w:val="0"/>
          <w:sz w:val="30"/>
          <w:szCs w:val="30"/>
          <w:highlight w:val="none"/>
        </w:rPr>
      </w:pPr>
      <w:r>
        <w:rPr>
          <w:rFonts w:hint="eastAsia" w:ascii="FangSong_GB2312" w:hAnsi="SimSun" w:eastAsia="FangSong_GB2312" w:cs="SimSun"/>
          <w:b/>
          <w:kern w:val="0"/>
          <w:sz w:val="30"/>
          <w:szCs w:val="30"/>
          <w:highlight w:val="none"/>
        </w:rPr>
        <w:t>7.其它需要说明的事项</w:t>
      </w:r>
    </w:p>
    <w:p>
      <w:pPr>
        <w:spacing w:line="560" w:lineRule="exact"/>
        <w:ind w:firstLine="600" w:firstLineChars="200"/>
        <w:rPr>
          <w:rFonts w:hint="eastAsia" w:ascii="SimHei" w:hAnsi="SimSun" w:eastAsia="SimHei" w:cs="SimSun"/>
          <w:kern w:val="0"/>
          <w:sz w:val="30"/>
          <w:szCs w:val="30"/>
          <w:highlight w:val="none"/>
        </w:rPr>
      </w:pPr>
      <w:r>
        <w:rPr>
          <w:rFonts w:hint="eastAsia" w:ascii="SimHei" w:eastAsia="SimHei"/>
          <w:sz w:val="30"/>
          <w:szCs w:val="30"/>
          <w:highlight w:val="none"/>
        </w:rPr>
        <w:t>二、</w:t>
      </w:r>
      <w:r>
        <w:rPr>
          <w:rFonts w:hint="eastAsia" w:ascii="SimHei" w:hAnsi="SimSun" w:eastAsia="SimHei" w:cs="SimSun"/>
          <w:kern w:val="0"/>
          <w:sz w:val="30"/>
          <w:szCs w:val="30"/>
          <w:highlight w:val="none"/>
        </w:rPr>
        <w:t>资金申请报告附件部分</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1.项目可行性研究报告或项目建议书（编制大纲参考附件4）</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2.项目的备案（核准）文件、竣工验收文件、节能评估报告书（表）或节能登记表批复意见</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3.相应级别环保部门对项目环境影响报告书（表）的批复</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4.规划用地证明（其中无需新征土地的项目由企业出具情况说明并附原土地证复印件）</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5.项目资金投入情况说明</w:t>
      </w:r>
      <w:r>
        <w:rPr>
          <w:rFonts w:hint="eastAsia" w:ascii="FangSong_GB2312" w:hAnsi="SimSun" w:eastAsia="FangSong_GB2312" w:cs="SimSun"/>
          <w:bCs/>
          <w:kern w:val="0"/>
          <w:sz w:val="30"/>
          <w:szCs w:val="30"/>
          <w:highlight w:val="none"/>
          <w:lang w:eastAsia="zh-CN"/>
        </w:rPr>
        <w:t>，</w:t>
      </w:r>
      <w:r>
        <w:rPr>
          <w:rFonts w:hint="eastAsia" w:ascii="FangSong_GB2312" w:hAnsi="SimSun" w:eastAsia="FangSong_GB2312" w:cs="SimSun"/>
          <w:bCs/>
          <w:kern w:val="0"/>
          <w:sz w:val="30"/>
          <w:szCs w:val="30"/>
          <w:highlight w:val="none"/>
          <w:lang w:val="en-US" w:eastAsia="zh-CN"/>
        </w:rPr>
        <w:t>包括购买设备、服务的发票台账</w:t>
      </w:r>
      <w:r>
        <w:rPr>
          <w:rFonts w:hint="eastAsia" w:ascii="FangSong_GB2312" w:hAnsi="SimSun" w:eastAsia="FangSong_GB2312" w:cs="SimSun"/>
          <w:bCs/>
          <w:kern w:val="0"/>
          <w:sz w:val="30"/>
          <w:szCs w:val="30"/>
          <w:highlight w:val="none"/>
        </w:rPr>
        <w:t>；有贷款的项目需出具银行贷款合同、贷款到位凭证、利息支付清单</w:t>
      </w:r>
    </w:p>
    <w:p>
      <w:pPr>
        <w:spacing w:line="600" w:lineRule="exact"/>
        <w:rPr>
          <w:rFonts w:hint="eastAsia" w:ascii="SimHei" w:hAnsi="SimHei" w:eastAsia="SimHei" w:cs="SimHei"/>
          <w:sz w:val="32"/>
          <w:szCs w:val="32"/>
          <w:highlight w:val="none"/>
        </w:rPr>
      </w:pPr>
      <w:r>
        <w:rPr>
          <w:rFonts w:ascii="FangSong_GB2312" w:hAnsi="SimSun" w:eastAsia="FangSong_GB2312" w:cs="SimSun"/>
          <w:bCs/>
          <w:kern w:val="0"/>
          <w:sz w:val="28"/>
          <w:szCs w:val="28"/>
          <w:highlight w:val="none"/>
        </w:rPr>
        <w:br w:type="page"/>
      </w:r>
      <w:r>
        <w:rPr>
          <w:rFonts w:hint="eastAsia" w:ascii="SimHei" w:hAnsi="SimHei" w:eastAsia="SimHei" w:cs="SimHei"/>
          <w:sz w:val="32"/>
          <w:szCs w:val="32"/>
          <w:highlight w:val="none"/>
        </w:rPr>
        <w:t>附件</w:t>
      </w:r>
      <w:r>
        <w:rPr>
          <w:rFonts w:hint="eastAsia" w:ascii="SimHei" w:hAnsi="SimHei" w:eastAsia="SimHei" w:cs="SimHei"/>
          <w:sz w:val="32"/>
          <w:szCs w:val="32"/>
          <w:highlight w:val="none"/>
          <w:lang w:val="en-US" w:eastAsia="zh-CN"/>
        </w:rPr>
        <w:t>4</w:t>
      </w:r>
    </w:p>
    <w:p>
      <w:pPr>
        <w:jc w:val="center"/>
        <w:rPr>
          <w:rFonts w:hint="eastAsia" w:ascii="方正小标宋简体" w:hAnsi="方正小标宋简体" w:eastAsia="方正小标宋简体" w:cs="方正小标宋简体"/>
          <w:bCs/>
          <w:kern w:val="0"/>
          <w:sz w:val="36"/>
          <w:szCs w:val="36"/>
          <w:highlight w:val="none"/>
        </w:rPr>
      </w:pPr>
      <w:r>
        <w:rPr>
          <w:rFonts w:hint="eastAsia" w:ascii="方正小标宋简体" w:hAnsi="方正小标宋简体" w:eastAsia="方正小标宋简体" w:cs="方正小标宋简体"/>
          <w:bCs/>
          <w:kern w:val="0"/>
          <w:sz w:val="36"/>
          <w:szCs w:val="36"/>
          <w:highlight w:val="none"/>
        </w:rPr>
        <w:t>项目可行性研究报告或项目建议书编制大纲</w:t>
      </w:r>
    </w:p>
    <w:p>
      <w:pPr>
        <w:spacing w:line="520" w:lineRule="exact"/>
        <w:jc w:val="center"/>
        <w:rPr>
          <w:rFonts w:hint="eastAsia"/>
          <w:b/>
          <w:sz w:val="36"/>
          <w:szCs w:val="36"/>
          <w:highlight w:val="none"/>
        </w:rPr>
      </w:pPr>
      <w:r>
        <w:rPr>
          <w:rFonts w:hint="eastAsia"/>
          <w:b/>
          <w:sz w:val="36"/>
          <w:szCs w:val="36"/>
          <w:highlight w:val="none"/>
        </w:rPr>
        <w:t>（参考）</w:t>
      </w:r>
    </w:p>
    <w:p>
      <w:pPr>
        <w:spacing w:line="48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第一章  总论</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1.1 项目名称及承办单位</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1.2 建设地点</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1.3 建设内容</w:t>
      </w:r>
    </w:p>
    <w:p>
      <w:pPr>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第二章  项目建设背景和必要性</w:t>
      </w:r>
    </w:p>
    <w:p>
      <w:pPr>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第三章  项目建设条件</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3.1 自然条件</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3.2 社会经济条件</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3.3 项目建设站址条件</w:t>
      </w:r>
    </w:p>
    <w:p>
      <w:pPr>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第四章  电力负荷分析和预测</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4.1 供电工程概况</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4.2 电力负荷现状</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4.3 节能预测</w:t>
      </w:r>
    </w:p>
    <w:p>
      <w:pPr>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第五章  项目实施方案（详细叙述）</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5.1 工程设计、工艺技术及设备选型方案</w:t>
      </w:r>
    </w:p>
    <w:p>
      <w:pPr>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5.2 土建工程</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5.3 工艺流程图及设备布置框图</w:t>
      </w:r>
    </w:p>
    <w:p>
      <w:pPr>
        <w:tabs>
          <w:tab w:val="left" w:pos="8460"/>
        </w:tabs>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第六章  用能标准和节能规范</w:t>
      </w:r>
    </w:p>
    <w:p>
      <w:pPr>
        <w:tabs>
          <w:tab w:val="left" w:pos="8460"/>
        </w:tabs>
        <w:spacing w:line="520" w:lineRule="exact"/>
        <w:ind w:firstLine="480"/>
        <w:rPr>
          <w:rFonts w:hint="eastAsia" w:ascii="FangSong_GB2312" w:hAnsi="SimSun" w:eastAsia="FangSong_GB2312"/>
          <w:b/>
          <w:sz w:val="32"/>
          <w:szCs w:val="32"/>
          <w:highlight w:val="none"/>
        </w:rPr>
      </w:pPr>
      <w:r>
        <w:rPr>
          <w:rFonts w:hint="eastAsia" w:ascii="FangSong_GB2312" w:hAnsi="SimSun" w:eastAsia="FangSong_GB2312"/>
          <w:sz w:val="32"/>
          <w:szCs w:val="32"/>
          <w:highlight w:val="none"/>
        </w:rPr>
        <w:t>6.1 用能情况和能耗指标分析</w:t>
      </w:r>
    </w:p>
    <w:p>
      <w:pPr>
        <w:tabs>
          <w:tab w:val="left" w:pos="8460"/>
        </w:tabs>
        <w:spacing w:line="520" w:lineRule="exact"/>
        <w:ind w:firstLine="480"/>
        <w:rPr>
          <w:rFonts w:hint="eastAsia" w:ascii="FangSong_GB2312" w:hAnsi="SimSun" w:eastAsia="FangSong_GB2312"/>
          <w:b/>
          <w:sz w:val="32"/>
          <w:szCs w:val="32"/>
          <w:highlight w:val="none"/>
        </w:rPr>
      </w:pPr>
      <w:r>
        <w:rPr>
          <w:rFonts w:hint="eastAsia" w:ascii="FangSong_GB2312" w:hAnsi="SimSun" w:eastAsia="FangSong_GB2312"/>
          <w:sz w:val="32"/>
          <w:szCs w:val="32"/>
          <w:highlight w:val="none"/>
        </w:rPr>
        <w:t>6.2 节能措施和节能效果分析</w:t>
      </w:r>
    </w:p>
    <w:p>
      <w:pPr>
        <w:tabs>
          <w:tab w:val="left" w:pos="8460"/>
        </w:tabs>
        <w:spacing w:line="520" w:lineRule="exact"/>
        <w:rPr>
          <w:rFonts w:hint="eastAsia" w:ascii="FangSong_GB2312" w:hAnsi="SimSun" w:eastAsia="FangSong_GB2312"/>
          <w:sz w:val="32"/>
          <w:szCs w:val="32"/>
          <w:highlight w:val="none"/>
        </w:rPr>
      </w:pPr>
      <w:r>
        <w:rPr>
          <w:rFonts w:hint="eastAsia" w:ascii="FangSong_GB2312" w:hAnsi="SimSun" w:eastAsia="FangSong_GB2312"/>
          <w:b/>
          <w:sz w:val="32"/>
          <w:szCs w:val="32"/>
          <w:highlight w:val="none"/>
        </w:rPr>
        <w:t>第七章  环境保护与劳动安全</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7.1 项目对环境可能造成的影响分析</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7.2 环境保护措施分析</w:t>
      </w:r>
    </w:p>
    <w:p>
      <w:pPr>
        <w:tabs>
          <w:tab w:val="left" w:pos="8460"/>
        </w:tabs>
        <w:spacing w:line="520" w:lineRule="exact"/>
        <w:ind w:firstLine="480"/>
        <w:rPr>
          <w:rFonts w:hint="eastAsia" w:ascii="FangSong_GB2312" w:hAnsi="SimSun" w:eastAsia="FangSong_GB2312"/>
          <w:b/>
          <w:sz w:val="32"/>
          <w:szCs w:val="32"/>
          <w:highlight w:val="none"/>
        </w:rPr>
      </w:pPr>
      <w:r>
        <w:rPr>
          <w:rFonts w:hint="eastAsia" w:ascii="FangSong_GB2312" w:hAnsi="SimSun" w:eastAsia="FangSong_GB2312"/>
          <w:sz w:val="32"/>
          <w:szCs w:val="32"/>
          <w:highlight w:val="none"/>
        </w:rPr>
        <w:t>7.3 劳动安全</w:t>
      </w:r>
    </w:p>
    <w:p>
      <w:pPr>
        <w:tabs>
          <w:tab w:val="left" w:pos="8460"/>
        </w:tabs>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第八章  组织机构及项目管理</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8.1 组织机构</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8.2 建设期管理</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8.3 资金管理</w:t>
      </w:r>
    </w:p>
    <w:p>
      <w:pPr>
        <w:tabs>
          <w:tab w:val="left" w:pos="8460"/>
        </w:tabs>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第九章  项目实施进度计划</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9.1 建设工期</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9.2 进度安排</w:t>
      </w:r>
    </w:p>
    <w:p>
      <w:pPr>
        <w:tabs>
          <w:tab w:val="left" w:pos="8460"/>
        </w:tabs>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第十章  投资估算及资金筹措</w:t>
      </w:r>
    </w:p>
    <w:p>
      <w:pPr>
        <w:tabs>
          <w:tab w:val="left" w:pos="8460"/>
        </w:tabs>
        <w:spacing w:line="520" w:lineRule="exact"/>
        <w:ind w:left="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10.1 编制说明</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10.2 投资估算依据</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10.3 建设投资估算</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10.4 项目投入总资金</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10.5 资金投入计划</w:t>
      </w:r>
    </w:p>
    <w:p>
      <w:pPr>
        <w:tabs>
          <w:tab w:val="left" w:pos="8460"/>
        </w:tabs>
        <w:spacing w:line="520" w:lineRule="exact"/>
        <w:rPr>
          <w:rFonts w:hint="eastAsia" w:ascii="FangSong_GB2312" w:hAnsi="SimSun" w:eastAsia="FangSong_GB2312"/>
          <w:b/>
          <w:sz w:val="32"/>
          <w:szCs w:val="32"/>
          <w:highlight w:val="none"/>
        </w:rPr>
      </w:pPr>
      <w:r>
        <w:rPr>
          <w:rFonts w:hint="eastAsia" w:ascii="FangSong_GB2312" w:hAnsi="SimSun" w:eastAsia="FangSong_GB2312"/>
          <w:b/>
          <w:sz w:val="32"/>
          <w:szCs w:val="32"/>
          <w:highlight w:val="none"/>
        </w:rPr>
        <w:t>第十一章  财务评价</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11.1 编制依据</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11.2 成本费用的估算及说明</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11.3 总成本费用</w:t>
      </w:r>
    </w:p>
    <w:p>
      <w:pPr>
        <w:tabs>
          <w:tab w:val="left" w:pos="8460"/>
        </w:tabs>
        <w:spacing w:line="520" w:lineRule="exact"/>
        <w:ind w:firstLine="480"/>
        <w:rPr>
          <w:rFonts w:hint="eastAsia" w:ascii="FangSong_GB2312" w:hAnsi="SimSun" w:eastAsia="FangSong_GB2312"/>
          <w:sz w:val="32"/>
          <w:szCs w:val="32"/>
          <w:highlight w:val="none"/>
        </w:rPr>
      </w:pPr>
      <w:r>
        <w:rPr>
          <w:rFonts w:hint="eastAsia" w:ascii="FangSong_GB2312" w:hAnsi="SimSun" w:eastAsia="FangSong_GB2312"/>
          <w:sz w:val="32"/>
          <w:szCs w:val="32"/>
          <w:highlight w:val="none"/>
        </w:rPr>
        <w:t>11.4 财务评价结论</w:t>
      </w:r>
    </w:p>
    <w:p>
      <w:pPr>
        <w:tabs>
          <w:tab w:val="left" w:pos="8460"/>
        </w:tabs>
        <w:spacing w:line="520" w:lineRule="exact"/>
        <w:ind w:firstLine="480"/>
        <w:rPr>
          <w:rFonts w:hint="eastAsia" w:ascii="SimSun" w:hAnsi="SimSun"/>
          <w:b/>
          <w:sz w:val="24"/>
          <w:highlight w:val="none"/>
        </w:rPr>
      </w:pPr>
    </w:p>
    <w:p>
      <w:pPr>
        <w:tabs>
          <w:tab w:val="left" w:pos="8460"/>
        </w:tabs>
        <w:spacing w:line="520" w:lineRule="exact"/>
        <w:rPr>
          <w:rFonts w:hint="eastAsia" w:ascii="SimSun" w:hAnsi="SimSun"/>
          <w:b/>
          <w:sz w:val="24"/>
          <w:highlight w:val="none"/>
        </w:rPr>
      </w:pPr>
    </w:p>
    <w:p>
      <w:pPr>
        <w:rPr>
          <w:highlight w:val="none"/>
        </w:rPr>
      </w:pPr>
    </w:p>
    <w:p>
      <w:pPr>
        <w:rPr>
          <w:rFonts w:hint="eastAsia"/>
          <w:highlight w:val="none"/>
        </w:rPr>
      </w:pPr>
    </w:p>
    <w:p>
      <w:pPr>
        <w:spacing w:line="540" w:lineRule="exact"/>
        <w:rPr>
          <w:rFonts w:hint="eastAsia" w:ascii="SimHei" w:hAnsi="SimHei" w:eastAsia="SimHei" w:cs="SimHei"/>
          <w:sz w:val="32"/>
          <w:szCs w:val="32"/>
          <w:highlight w:val="none"/>
        </w:rPr>
      </w:pPr>
      <w:r>
        <w:rPr>
          <w:rFonts w:hint="eastAsia" w:ascii="SimHei" w:hAnsi="SimHei" w:eastAsia="SimHei" w:cs="SimHei"/>
          <w:sz w:val="32"/>
          <w:szCs w:val="32"/>
          <w:highlight w:val="none"/>
        </w:rPr>
        <w:t>附件</w:t>
      </w:r>
      <w:r>
        <w:rPr>
          <w:rFonts w:hint="eastAsia" w:ascii="SimHei" w:hAnsi="SimHei" w:eastAsia="SimHei" w:cs="SimHei"/>
          <w:sz w:val="32"/>
          <w:szCs w:val="32"/>
          <w:highlight w:val="none"/>
          <w:lang w:val="en-US" w:eastAsia="zh-CN"/>
        </w:rPr>
        <w:t>5</w:t>
      </w:r>
    </w:p>
    <w:p>
      <w:pPr>
        <w:pStyle w:val="2"/>
        <w:spacing w:before="161" w:after="161" w:line="540" w:lineRule="exact"/>
        <w:rPr>
          <w:rFonts w:hint="eastAsia" w:ascii="方正小标宋简体" w:hAnsi="方正小标宋简体" w:cs="方正小标宋简体"/>
          <w:szCs w:val="36"/>
          <w:highlight w:val="none"/>
        </w:rPr>
      </w:pPr>
      <w:r>
        <w:rPr>
          <w:rFonts w:hint="eastAsia" w:ascii="方正小标宋简体" w:hAnsi="方正小标宋简体" w:cs="方正小标宋简体"/>
          <w:szCs w:val="36"/>
          <w:highlight w:val="none"/>
        </w:rPr>
        <w:t>20</w:t>
      </w:r>
      <w:r>
        <w:rPr>
          <w:rFonts w:hint="eastAsia" w:ascii="方正小标宋简体" w:hAnsi="方正小标宋简体" w:cs="方正小标宋简体"/>
          <w:szCs w:val="36"/>
          <w:highlight w:val="none"/>
          <w:lang w:val="en-US" w:eastAsia="zh-CN"/>
        </w:rPr>
        <w:t>22</w:t>
      </w:r>
      <w:r>
        <w:rPr>
          <w:rFonts w:hint="eastAsia" w:ascii="方正小标宋简体" w:hAnsi="方正小标宋简体" w:cs="方正小标宋简体"/>
          <w:szCs w:val="36"/>
          <w:highlight w:val="none"/>
        </w:rPr>
        <w:t>年绿色制造系统集成典型示范项目指南</w:t>
      </w:r>
    </w:p>
    <w:p>
      <w:pPr>
        <w:pStyle w:val="2"/>
        <w:adjustRightInd w:val="0"/>
        <w:snapToGrid w:val="0"/>
        <w:spacing w:before="161" w:after="161" w:line="540" w:lineRule="exact"/>
        <w:ind w:firstLine="640" w:firstLineChars="200"/>
        <w:rPr>
          <w:rFonts w:ascii="FangSong_GB2312" w:hAnsi="FangSong_GB2312" w:eastAsia="FangSong_GB2312" w:cs="FangSong_GB2312"/>
          <w:sz w:val="32"/>
          <w:szCs w:val="32"/>
          <w:highlight w:val="none"/>
        </w:rPr>
      </w:pPr>
    </w:p>
    <w:p>
      <w:pPr>
        <w:spacing w:line="540" w:lineRule="exact"/>
        <w:ind w:firstLine="604" w:firstLineChars="189"/>
        <w:rPr>
          <w:rFonts w:eastAsia="SimHei"/>
          <w:sz w:val="32"/>
          <w:szCs w:val="32"/>
          <w:highlight w:val="none"/>
        </w:rPr>
      </w:pPr>
      <w:r>
        <w:rPr>
          <w:rFonts w:hint="eastAsia" w:eastAsia="SimHei"/>
          <w:sz w:val="32"/>
          <w:szCs w:val="32"/>
          <w:highlight w:val="none"/>
          <w:lang w:val="en-US" w:eastAsia="zh-CN"/>
        </w:rPr>
        <w:t>一</w:t>
      </w:r>
      <w:r>
        <w:rPr>
          <w:rFonts w:hint="eastAsia" w:eastAsia="SimHei"/>
          <w:sz w:val="32"/>
          <w:szCs w:val="32"/>
          <w:highlight w:val="none"/>
        </w:rPr>
        <w:t>、绿色关键工艺突破</w:t>
      </w:r>
    </w:p>
    <w:p>
      <w:pPr>
        <w:adjustRightInd w:val="0"/>
        <w:snapToGrid w:val="0"/>
        <w:spacing w:line="560" w:lineRule="exact"/>
        <w:ind w:firstLine="642"/>
        <w:rPr>
          <w:rFonts w:eastAsia="FangSong_GB2312"/>
          <w:sz w:val="32"/>
          <w:szCs w:val="32"/>
          <w:highlight w:val="none"/>
        </w:rPr>
      </w:pPr>
      <w:r>
        <w:rPr>
          <w:rFonts w:eastAsia="FangSong_GB2312"/>
          <w:sz w:val="32"/>
          <w:szCs w:val="32"/>
          <w:highlight w:val="none"/>
        </w:rPr>
        <w:t>由</w:t>
      </w:r>
      <w:r>
        <w:rPr>
          <w:rFonts w:hint="eastAsia" w:eastAsia="FangSong_GB2312"/>
          <w:sz w:val="32"/>
          <w:szCs w:val="32"/>
          <w:highlight w:val="none"/>
        </w:rPr>
        <w:t>区内</w:t>
      </w:r>
      <w:r>
        <w:rPr>
          <w:rFonts w:eastAsia="FangSong_GB2312"/>
          <w:sz w:val="32"/>
          <w:szCs w:val="32"/>
          <w:highlight w:val="none"/>
        </w:rPr>
        <w:t>行业龙头企业作为牵头单位，与上下游企业、生产制造单位、科研</w:t>
      </w:r>
      <w:r>
        <w:rPr>
          <w:rFonts w:hint="eastAsia" w:eastAsia="FangSong_GB2312"/>
          <w:sz w:val="32"/>
          <w:szCs w:val="32"/>
          <w:highlight w:val="none"/>
        </w:rPr>
        <w:t>院所</w:t>
      </w:r>
      <w:r>
        <w:rPr>
          <w:rFonts w:eastAsia="FangSong_GB2312"/>
          <w:sz w:val="32"/>
          <w:szCs w:val="32"/>
          <w:highlight w:val="none"/>
        </w:rPr>
        <w:t>等</w:t>
      </w:r>
      <w:r>
        <w:rPr>
          <w:rFonts w:hint="eastAsia" w:eastAsia="FangSong_GB2312"/>
          <w:sz w:val="32"/>
          <w:szCs w:val="32"/>
          <w:highlight w:val="none"/>
        </w:rPr>
        <w:t>组建</w:t>
      </w:r>
      <w:r>
        <w:rPr>
          <w:rFonts w:eastAsia="FangSong_GB2312"/>
          <w:sz w:val="32"/>
          <w:szCs w:val="32"/>
          <w:highlight w:val="none"/>
        </w:rPr>
        <w:t>联合体</w:t>
      </w:r>
      <w:r>
        <w:rPr>
          <w:rFonts w:hint="eastAsia" w:eastAsia="FangSong_GB2312"/>
          <w:sz w:val="32"/>
          <w:szCs w:val="32"/>
          <w:highlight w:val="none"/>
        </w:rPr>
        <w:t>。</w:t>
      </w:r>
      <w:r>
        <w:rPr>
          <w:rFonts w:eastAsia="FangSong_GB2312"/>
          <w:sz w:val="32"/>
          <w:szCs w:val="32"/>
          <w:highlight w:val="none"/>
        </w:rPr>
        <w:t>加大创新、推广应用力度，在实施覆盖全部工艺流程和工序环节的绿色化改造升级的同时，进一步聚焦高技术含量、高可靠性要求、高附加值特性或服务支撑多行业、多领域的</w:t>
      </w:r>
      <w:r>
        <w:rPr>
          <w:rFonts w:hint="eastAsia" w:eastAsia="FangSong_GB2312"/>
          <w:sz w:val="32"/>
          <w:szCs w:val="32"/>
          <w:highlight w:val="none"/>
        </w:rPr>
        <w:t>绿色</w:t>
      </w:r>
      <w:r>
        <w:rPr>
          <w:rFonts w:eastAsia="FangSong_GB2312"/>
          <w:sz w:val="32"/>
          <w:szCs w:val="32"/>
          <w:highlight w:val="none"/>
        </w:rPr>
        <w:t>关键工艺技术或核心共性装备、材料等，开展绿色制造关键工艺技术装备的创新突破、集成应用和体系化推广</w:t>
      </w:r>
      <w:r>
        <w:rPr>
          <w:rFonts w:hint="eastAsia" w:eastAsia="FangSong_GB2312"/>
          <w:sz w:val="32"/>
          <w:szCs w:val="32"/>
          <w:highlight w:val="none"/>
        </w:rPr>
        <w:t>，</w:t>
      </w:r>
      <w:r>
        <w:rPr>
          <w:rFonts w:eastAsia="FangSong_GB2312"/>
          <w:sz w:val="32"/>
          <w:szCs w:val="32"/>
          <w:highlight w:val="none"/>
        </w:rPr>
        <w:t>实施一批绿色制造关键工艺技术装备产业化重点项目</w:t>
      </w:r>
      <w:r>
        <w:rPr>
          <w:rFonts w:hint="eastAsia" w:eastAsia="FangSong_GB2312"/>
          <w:sz w:val="32"/>
          <w:szCs w:val="32"/>
          <w:highlight w:val="none"/>
        </w:rPr>
        <w:t>，</w:t>
      </w:r>
      <w:r>
        <w:rPr>
          <w:rFonts w:eastAsia="FangSong_GB2312"/>
          <w:sz w:val="32"/>
          <w:szCs w:val="32"/>
          <w:highlight w:val="none"/>
        </w:rPr>
        <w:t>解决关键工艺流程或工序环节绿色化程度不高的问题</w:t>
      </w:r>
      <w:r>
        <w:rPr>
          <w:rFonts w:hint="eastAsia" w:eastAsia="FangSong_GB2312"/>
          <w:sz w:val="32"/>
          <w:szCs w:val="32"/>
          <w:highlight w:val="none"/>
        </w:rPr>
        <w:t>。</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鼓励跨行业跨领域绿色关键工艺和材料的突破与应用，支持采用资源高效循环利用、减废减排效果明显的绿色关键共性工艺技术，鼓励集成应用先进高效的</w:t>
      </w:r>
      <w:r>
        <w:rPr>
          <w:rFonts w:ascii="FangSong_GB2312" w:hAnsi="FangSong_GB2312" w:eastAsia="FangSong_GB2312" w:cs="FangSong_GB2312"/>
          <w:sz w:val="32"/>
          <w:szCs w:val="32"/>
          <w:highlight w:val="none"/>
        </w:rPr>
        <w:t>节能</w:t>
      </w:r>
      <w:r>
        <w:rPr>
          <w:rFonts w:hint="eastAsia" w:ascii="FangSong_GB2312" w:hAnsi="FangSong_GB2312" w:eastAsia="FangSong_GB2312" w:cs="FangSong_GB2312"/>
          <w:sz w:val="32"/>
          <w:szCs w:val="32"/>
          <w:highlight w:val="none"/>
        </w:rPr>
        <w:t>环保技术装备进行绿色化工艺改造</w:t>
      </w:r>
      <w:r>
        <w:rPr>
          <w:rFonts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rPr>
        <w:t>制定一批绿色关键技术标准，提升重大装备自主保障能力。支持联合体统筹实施绿色制造重点项目，开展全流程、全工序绿色化改造，既解决关键工艺流程或工序环节绿色化程度不高问题，又实现系统化、集成化绿色升级。</w:t>
      </w:r>
    </w:p>
    <w:p>
      <w:pPr>
        <w:adjustRightInd w:val="0"/>
        <w:snapToGrid w:val="0"/>
        <w:spacing w:line="560" w:lineRule="exact"/>
        <w:ind w:firstLine="642"/>
        <w:rPr>
          <w:rFonts w:eastAsia="FangSong_GB2312"/>
          <w:sz w:val="32"/>
          <w:szCs w:val="32"/>
          <w:highlight w:val="none"/>
        </w:rPr>
      </w:pPr>
      <w:r>
        <w:rPr>
          <w:rFonts w:eastAsia="FangSong_GB2312"/>
          <w:sz w:val="32"/>
          <w:szCs w:val="32"/>
          <w:highlight w:val="none"/>
        </w:rPr>
        <w:t>通过绿色制造关键工艺技术和装备的创新突破和集成应用，带动企业实现覆盖全部工艺流程和供需环节的绿色制造系统集成改造。在绿色制造关键工艺项目实施基础上，提炼制定一批既突出工艺技术</w:t>
      </w:r>
      <w:r>
        <w:rPr>
          <w:rFonts w:hint="eastAsia" w:eastAsia="FangSong_GB2312"/>
          <w:sz w:val="32"/>
          <w:szCs w:val="32"/>
          <w:highlight w:val="none"/>
        </w:rPr>
        <w:t>创</w:t>
      </w:r>
      <w:r>
        <w:rPr>
          <w:rFonts w:eastAsia="FangSong_GB2312"/>
          <w:sz w:val="32"/>
          <w:szCs w:val="32"/>
          <w:highlight w:val="none"/>
        </w:rPr>
        <w:t>新性、又体现系统集成理念的综合性绿色标准，引领行业绿色制造先进技术工艺的推广应用，打造引领行业发展、深具推广潜力的绿色生产新模式、新业态。</w:t>
      </w:r>
    </w:p>
    <w:p>
      <w:pPr>
        <w:spacing w:line="540" w:lineRule="exact"/>
        <w:ind w:firstLine="604" w:firstLineChars="189"/>
        <w:rPr>
          <w:rFonts w:eastAsia="SimHei"/>
          <w:sz w:val="32"/>
          <w:szCs w:val="32"/>
          <w:highlight w:val="none"/>
        </w:rPr>
      </w:pPr>
      <w:r>
        <w:rPr>
          <w:rFonts w:hint="eastAsia" w:eastAsia="SimHei"/>
          <w:sz w:val="32"/>
          <w:szCs w:val="32"/>
          <w:highlight w:val="none"/>
          <w:lang w:val="en-US" w:eastAsia="zh-CN"/>
        </w:rPr>
        <w:t>二</w:t>
      </w:r>
      <w:r>
        <w:rPr>
          <w:rFonts w:hint="eastAsia" w:eastAsia="SimHei"/>
          <w:sz w:val="32"/>
          <w:szCs w:val="32"/>
          <w:highlight w:val="none"/>
        </w:rPr>
        <w:t>、绿色供应链系统构建</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eastAsia="FangSong_GB2312"/>
          <w:sz w:val="32"/>
          <w:highlight w:val="none"/>
        </w:rPr>
        <w:t>由</w:t>
      </w:r>
      <w:r>
        <w:rPr>
          <w:rFonts w:hint="eastAsia" w:eastAsia="FangSong_GB2312"/>
          <w:sz w:val="32"/>
          <w:highlight w:val="none"/>
        </w:rPr>
        <w:t>区内</w:t>
      </w:r>
      <w:r>
        <w:rPr>
          <w:rFonts w:eastAsia="FangSong_GB2312"/>
          <w:sz w:val="32"/>
          <w:highlight w:val="none"/>
        </w:rPr>
        <w:t>行业龙头企业作为牵头单位，与</w:t>
      </w:r>
      <w:r>
        <w:rPr>
          <w:rFonts w:hint="eastAsia" w:eastAsia="FangSong_GB2312"/>
          <w:sz w:val="32"/>
          <w:highlight w:val="none"/>
        </w:rPr>
        <w:t>核心</w:t>
      </w:r>
      <w:r>
        <w:rPr>
          <w:rFonts w:eastAsia="FangSong_GB2312"/>
          <w:sz w:val="32"/>
          <w:szCs w:val="32"/>
          <w:highlight w:val="none"/>
        </w:rPr>
        <w:t>供应商、物流商、销售商、终端用户</w:t>
      </w:r>
      <w:r>
        <w:rPr>
          <w:rFonts w:hint="eastAsia" w:eastAsia="FangSong_GB2312"/>
          <w:sz w:val="32"/>
          <w:szCs w:val="32"/>
          <w:highlight w:val="none"/>
        </w:rPr>
        <w:t>、回收利用企业</w:t>
      </w:r>
      <w:r>
        <w:rPr>
          <w:rFonts w:eastAsia="FangSong_GB2312"/>
          <w:sz w:val="32"/>
          <w:szCs w:val="32"/>
          <w:highlight w:val="none"/>
        </w:rPr>
        <w:t>等组</w:t>
      </w:r>
      <w:r>
        <w:rPr>
          <w:rFonts w:hint="eastAsia" w:eastAsia="FangSong_GB2312"/>
          <w:sz w:val="32"/>
          <w:szCs w:val="32"/>
          <w:highlight w:val="none"/>
        </w:rPr>
        <w:t>建</w:t>
      </w:r>
      <w:r>
        <w:rPr>
          <w:rFonts w:eastAsia="FangSong_GB2312"/>
          <w:sz w:val="32"/>
          <w:szCs w:val="32"/>
          <w:highlight w:val="none"/>
        </w:rPr>
        <w:t>联合体</w:t>
      </w:r>
      <w:r>
        <w:rPr>
          <w:rFonts w:hint="eastAsia" w:eastAsia="FangSong_GB2312"/>
          <w:sz w:val="32"/>
          <w:szCs w:val="32"/>
          <w:highlight w:val="none"/>
        </w:rPr>
        <w:t>，</w:t>
      </w:r>
      <w:r>
        <w:rPr>
          <w:rFonts w:eastAsia="FangSong_GB2312"/>
          <w:sz w:val="32"/>
          <w:highlight w:val="none"/>
        </w:rPr>
        <w:t>突出牵头企业对产业链上下游的影响力</w:t>
      </w:r>
      <w:r>
        <w:rPr>
          <w:rFonts w:hint="eastAsia" w:eastAsia="FangSong_GB2312"/>
          <w:sz w:val="32"/>
          <w:highlight w:val="none"/>
        </w:rPr>
        <w:t>和带动性，</w:t>
      </w:r>
      <w:r>
        <w:rPr>
          <w:rFonts w:eastAsia="FangSong_GB2312"/>
          <w:sz w:val="32"/>
          <w:highlight w:val="none"/>
        </w:rPr>
        <w:t>确定</w:t>
      </w:r>
      <w:r>
        <w:rPr>
          <w:rFonts w:hint="eastAsia" w:eastAsia="FangSong_GB2312"/>
          <w:sz w:val="32"/>
          <w:highlight w:val="none"/>
        </w:rPr>
        <w:t>和实施</w:t>
      </w:r>
      <w:r>
        <w:rPr>
          <w:rFonts w:eastAsia="FangSong_GB2312"/>
          <w:sz w:val="32"/>
          <w:highlight w:val="none"/>
        </w:rPr>
        <w:t>企业绿色供应链管理战略，</w:t>
      </w:r>
      <w:r>
        <w:rPr>
          <w:rFonts w:hint="eastAsia" w:eastAsia="FangSong_GB2312"/>
          <w:sz w:val="32"/>
          <w:highlight w:val="none"/>
        </w:rPr>
        <w:t>完善管理制度，明确部门职责，</w:t>
      </w:r>
      <w:r>
        <w:rPr>
          <w:rFonts w:eastAsia="FangSong_GB2312"/>
          <w:sz w:val="32"/>
          <w:highlight w:val="none"/>
        </w:rPr>
        <w:t>围</w:t>
      </w:r>
      <w:r>
        <w:rPr>
          <w:rFonts w:eastAsia="FangSong_GB2312"/>
          <w:sz w:val="32"/>
          <w:szCs w:val="32"/>
          <w:highlight w:val="none"/>
        </w:rPr>
        <w:t>绕采购、</w:t>
      </w:r>
      <w:r>
        <w:rPr>
          <w:rFonts w:hint="eastAsia" w:eastAsia="FangSong_GB2312"/>
          <w:sz w:val="32"/>
          <w:szCs w:val="32"/>
          <w:highlight w:val="none"/>
        </w:rPr>
        <w:t>设计、</w:t>
      </w:r>
      <w:r>
        <w:rPr>
          <w:rFonts w:eastAsia="FangSong_GB2312"/>
          <w:sz w:val="32"/>
          <w:szCs w:val="32"/>
          <w:highlight w:val="none"/>
        </w:rPr>
        <w:t>生产、销售、物流、使用、回收处理等重点环节，制定一批绿色供应链标准，</w:t>
      </w:r>
      <w:r>
        <w:rPr>
          <w:rFonts w:eastAsia="FangSong_GB2312"/>
          <w:sz w:val="32"/>
          <w:highlight w:val="none"/>
        </w:rPr>
        <w:t>形成典型行业绿色供应链管理模式和实</w:t>
      </w:r>
      <w:r>
        <w:rPr>
          <w:rFonts w:ascii="FangSong_GB2312" w:hAnsi="FangSong_GB2312" w:eastAsia="FangSong_GB2312" w:cs="FangSong_GB2312"/>
          <w:sz w:val="32"/>
          <w:szCs w:val="32"/>
          <w:highlight w:val="none"/>
        </w:rPr>
        <w:t>施路径。</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1.</w:t>
      </w:r>
      <w:r>
        <w:rPr>
          <w:rFonts w:ascii="FangSong_GB2312" w:hAnsi="FangSong_GB2312" w:eastAsia="FangSong_GB2312" w:cs="FangSong_GB2312"/>
          <w:sz w:val="32"/>
          <w:szCs w:val="32"/>
          <w:highlight w:val="none"/>
        </w:rPr>
        <w:t>联合体共同建立并应用全生命周期资源环境数据收集、分析及评价系统，建设上下游企业间信息共享、传递及披露平台等，实现绿色供应链信息化管理，实现上下游企业资源能源消耗、污染物排放、物料绿色管控、资源综合利用效率等信息的收集、管理和监测。</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2.</w:t>
      </w:r>
      <w:r>
        <w:rPr>
          <w:rFonts w:ascii="FangSong_GB2312" w:hAnsi="FangSong_GB2312" w:eastAsia="FangSong_GB2312" w:cs="FangSong_GB2312"/>
          <w:sz w:val="32"/>
          <w:szCs w:val="32"/>
          <w:highlight w:val="none"/>
        </w:rPr>
        <w:t>实施绿色供应商管理，将环境保护、资源能源利用效率纳入采购要求，</w:t>
      </w:r>
      <w:r>
        <w:rPr>
          <w:rFonts w:hint="eastAsia" w:ascii="FangSong_GB2312" w:hAnsi="FangSong_GB2312" w:eastAsia="FangSong_GB2312" w:cs="FangSong_GB2312"/>
          <w:sz w:val="32"/>
          <w:szCs w:val="32"/>
          <w:highlight w:val="none"/>
        </w:rPr>
        <w:t>重点建设供应商管理平台，</w:t>
      </w:r>
      <w:r>
        <w:rPr>
          <w:rFonts w:ascii="FangSong_GB2312" w:hAnsi="FangSong_GB2312" w:eastAsia="FangSong_GB2312" w:cs="FangSong_GB2312"/>
          <w:sz w:val="32"/>
          <w:szCs w:val="32"/>
          <w:highlight w:val="none"/>
        </w:rPr>
        <w:t>建立健全供应商认证、选择、</w:t>
      </w:r>
      <w:r>
        <w:rPr>
          <w:rFonts w:hint="eastAsia" w:ascii="FangSong_GB2312" w:hAnsi="FangSong_GB2312" w:eastAsia="FangSong_GB2312" w:cs="FangSong_GB2312"/>
          <w:sz w:val="32"/>
          <w:szCs w:val="32"/>
          <w:highlight w:val="none"/>
        </w:rPr>
        <w:t>培训（提升上游供应商管理能力，将绿色供应链的激励效果传递到二级甚至三级供应商）、</w:t>
      </w:r>
      <w:r>
        <w:rPr>
          <w:rFonts w:ascii="FangSong_GB2312" w:hAnsi="FangSong_GB2312" w:eastAsia="FangSong_GB2312" w:cs="FangSong_GB2312"/>
          <w:sz w:val="32"/>
          <w:szCs w:val="32"/>
          <w:highlight w:val="none"/>
        </w:rPr>
        <w:t>审核、绩效管理与退出机制。</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3.建设绿色回收体系，采用产品回收电子标签、物联网等技术手段，建立可核查、可溯源的绿色回收体系，支持资源综合利用重大技术装备开发应用，提升资源综合利用效率，</w:t>
      </w:r>
      <w:r>
        <w:rPr>
          <w:rFonts w:ascii="FangSong_GB2312" w:hAnsi="FangSong_GB2312" w:eastAsia="FangSong_GB2312" w:cs="FangSong_GB2312"/>
          <w:sz w:val="32"/>
          <w:szCs w:val="32"/>
          <w:highlight w:val="none"/>
        </w:rPr>
        <w:t>实现废旧产品在生产企业、消费者、回收企业、拆解企业之间的有效流通</w:t>
      </w:r>
      <w:r>
        <w:rPr>
          <w:rFonts w:hint="eastAsia" w:ascii="FangSong_GB2312" w:hAnsi="FangSong_GB2312" w:eastAsia="FangSong_GB2312" w:cs="FangSong_GB2312"/>
          <w:sz w:val="32"/>
          <w:szCs w:val="32"/>
          <w:highlight w:val="none"/>
        </w:rPr>
        <w:t>。</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4.</w:t>
      </w:r>
      <w:r>
        <w:rPr>
          <w:rFonts w:ascii="FangSong_GB2312" w:hAnsi="FangSong_GB2312" w:eastAsia="FangSong_GB2312" w:cs="FangSong_GB2312"/>
          <w:sz w:val="32"/>
          <w:szCs w:val="32"/>
          <w:highlight w:val="none"/>
        </w:rPr>
        <w:t>选择绿色化改造潜力大的产品，对产品线进行绿色化改造，采用轻量化、长寿命、易回收、易运输等特性的材料，应用模块化、集成化、智能化的绿色产品和装备。</w:t>
      </w:r>
    </w:p>
    <w:p>
      <w:pPr>
        <w:adjustRightInd w:val="0"/>
        <w:snapToGrid w:val="0"/>
        <w:spacing w:line="560" w:lineRule="exact"/>
        <w:ind w:firstLine="640" w:firstLineChars="200"/>
        <w:rPr>
          <w:rFonts w:ascii="FangSong_GB2312" w:hAnsi="FangSong_GB2312" w:eastAsia="FangSong_GB2312" w:cs="FangSong_GB2312"/>
          <w:sz w:val="32"/>
          <w:szCs w:val="32"/>
          <w:highlight w:val="none"/>
        </w:rPr>
      </w:pPr>
    </w:p>
    <w:p>
      <w:pPr>
        <w:adjustRightInd w:val="0"/>
        <w:snapToGrid w:val="0"/>
        <w:spacing w:line="560" w:lineRule="exact"/>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highlight w:val="none"/>
        </w:rPr>
        <w:br w:type="page"/>
      </w:r>
      <w:r>
        <w:rPr>
          <w:rFonts w:hint="eastAsia" w:ascii="FangSong_GB2312" w:hAnsi="FangSong_GB2312" w:eastAsia="FangSong_GB2312" w:cs="FangSong_GB2312"/>
          <w:sz w:val="32"/>
          <w:szCs w:val="32"/>
          <w:highlight w:val="none"/>
        </w:rPr>
        <w:t xml:space="preserve"> </w:t>
      </w:r>
    </w:p>
    <w:p>
      <w:pPr>
        <w:jc w:val="left"/>
        <w:rPr>
          <w:rFonts w:eastAsia="FangSong_GB2312"/>
          <w:sz w:val="32"/>
          <w:szCs w:val="32"/>
          <w:highlight w:val="none"/>
        </w:rPr>
      </w:pPr>
    </w:p>
    <w:p>
      <w:pPr>
        <w:jc w:val="left"/>
        <w:rPr>
          <w:rFonts w:eastAsia="FangSong_GB2312"/>
          <w:sz w:val="32"/>
          <w:szCs w:val="32"/>
          <w:highlight w:val="none"/>
        </w:rPr>
      </w:pPr>
    </w:p>
    <w:p>
      <w:pPr>
        <w:spacing w:line="600" w:lineRule="exact"/>
        <w:jc w:val="center"/>
        <w:rPr>
          <w:rFonts w:hint="eastAsia" w:ascii="方正小标宋简体" w:hAnsi="方正小标宋简体" w:eastAsia="方正小标宋简体" w:cs="方正小标宋简体"/>
          <w:kern w:val="44"/>
          <w:sz w:val="44"/>
          <w:szCs w:val="44"/>
          <w:highlight w:val="none"/>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2</w:t>
      </w:r>
      <w:r>
        <w:rPr>
          <w:rFonts w:hint="eastAsia" w:ascii="方正小标宋简体" w:hAnsi="方正小标宋简体" w:eastAsia="方正小标宋简体" w:cs="方正小标宋简体"/>
          <w:kern w:val="44"/>
          <w:sz w:val="44"/>
          <w:szCs w:val="44"/>
          <w:highlight w:val="none"/>
        </w:rPr>
        <w:t>年自治区工业节能项目</w:t>
      </w:r>
    </w:p>
    <w:p>
      <w:pPr>
        <w:pStyle w:val="2"/>
        <w:spacing w:before="161" w:after="161"/>
        <w:rPr>
          <w:rFonts w:hint="eastAsia" w:ascii="方正小标宋简体" w:hAnsi="方正小标宋简体" w:cs="方正小标宋简体"/>
          <w:b/>
          <w:bCs/>
          <w:highlight w:val="none"/>
        </w:rPr>
      </w:pPr>
      <w:r>
        <w:rPr>
          <w:rFonts w:hint="eastAsia" w:ascii="方正小标宋简体" w:hAnsi="方正小标宋简体" w:cs="方正小标宋简体"/>
          <w:sz w:val="44"/>
          <w:szCs w:val="44"/>
          <w:highlight w:val="none"/>
        </w:rPr>
        <w:t>绿色制造系统集成典型示范项目申报书</w:t>
      </w:r>
    </w:p>
    <w:p>
      <w:pPr>
        <w:ind w:firstLine="640" w:firstLineChars="200"/>
        <w:rPr>
          <w:rFonts w:eastAsia="SimHei"/>
          <w:sz w:val="32"/>
          <w:szCs w:val="32"/>
          <w:highlight w:val="none"/>
        </w:rPr>
      </w:pPr>
    </w:p>
    <w:p>
      <w:pPr>
        <w:ind w:firstLine="640" w:firstLineChars="200"/>
        <w:rPr>
          <w:rFonts w:eastAsia="SimHei"/>
          <w:sz w:val="32"/>
          <w:szCs w:val="32"/>
          <w:highlight w:val="none"/>
        </w:rPr>
      </w:pPr>
    </w:p>
    <w:p>
      <w:pPr>
        <w:ind w:firstLine="640" w:firstLineChars="200"/>
        <w:rPr>
          <w:rFonts w:eastAsia="SimHei"/>
          <w:sz w:val="32"/>
          <w:szCs w:val="32"/>
          <w:highlight w:val="none"/>
        </w:rPr>
      </w:pPr>
    </w:p>
    <w:p>
      <w:pPr>
        <w:ind w:firstLine="640" w:firstLineChars="200"/>
        <w:rPr>
          <w:rFonts w:eastAsia="SimHei"/>
          <w:sz w:val="32"/>
          <w:szCs w:val="32"/>
          <w:highlight w:val="none"/>
          <w:u w:val="single"/>
        </w:rPr>
      </w:pPr>
      <w:r>
        <w:rPr>
          <w:rFonts w:eastAsia="SimHei"/>
          <w:sz w:val="32"/>
          <w:szCs w:val="32"/>
          <w:highlight w:val="none"/>
        </w:rPr>
        <w:t>项目名称：</w:t>
      </w:r>
    </w:p>
    <w:p>
      <w:pPr>
        <w:ind w:firstLine="640" w:firstLineChars="200"/>
        <w:rPr>
          <w:rFonts w:eastAsia="SimHei"/>
          <w:sz w:val="32"/>
          <w:szCs w:val="32"/>
          <w:highlight w:val="none"/>
        </w:rPr>
      </w:pPr>
      <w:r>
        <w:rPr>
          <w:rFonts w:eastAsia="SimHei"/>
          <w:sz w:val="32"/>
          <w:szCs w:val="32"/>
          <w:highlight w:val="none"/>
        </w:rPr>
        <w:t xml:space="preserve">项目推荐单位： </w:t>
      </w:r>
    </w:p>
    <w:p>
      <w:pPr>
        <w:ind w:firstLine="640" w:firstLineChars="200"/>
        <w:rPr>
          <w:rFonts w:eastAsia="SimHei"/>
          <w:sz w:val="32"/>
          <w:szCs w:val="32"/>
          <w:highlight w:val="none"/>
          <w:u w:val="single"/>
        </w:rPr>
      </w:pPr>
      <w:r>
        <w:rPr>
          <w:rFonts w:eastAsia="SimHei"/>
          <w:sz w:val="32"/>
          <w:szCs w:val="32"/>
          <w:highlight w:val="none"/>
        </w:rPr>
        <w:t>项目责任单位：（牵头单位，加盖公章）</w:t>
      </w:r>
    </w:p>
    <w:p>
      <w:pPr>
        <w:ind w:firstLine="640" w:firstLineChars="200"/>
        <w:rPr>
          <w:rFonts w:eastAsia="SimHei"/>
          <w:sz w:val="32"/>
          <w:szCs w:val="32"/>
          <w:highlight w:val="none"/>
          <w:u w:val="single"/>
        </w:rPr>
      </w:pPr>
      <w:r>
        <w:rPr>
          <w:rFonts w:eastAsia="SimHei"/>
          <w:sz w:val="32"/>
          <w:szCs w:val="32"/>
          <w:highlight w:val="none"/>
        </w:rPr>
        <w:t>项目总负责人：（牵头单位法定代表人，签章）</w:t>
      </w:r>
    </w:p>
    <w:p>
      <w:pPr>
        <w:ind w:firstLine="640" w:firstLineChars="200"/>
        <w:rPr>
          <w:rFonts w:eastAsia="SimHei"/>
          <w:sz w:val="32"/>
          <w:szCs w:val="32"/>
          <w:highlight w:val="none"/>
          <w:u w:val="singl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u w:val="single"/>
        </w:rPr>
      </w:pPr>
      <w:r>
        <w:rPr>
          <w:rFonts w:eastAsia="SimHei"/>
          <w:sz w:val="32"/>
          <w:szCs w:val="32"/>
          <w:highlight w:val="none"/>
        </w:rPr>
        <w:t>项目技术负责人：</w:t>
      </w:r>
    </w:p>
    <w:p>
      <w:pPr>
        <w:ind w:firstLine="640" w:firstLineChars="200"/>
        <w:rPr>
          <w:rFonts w:eastAsia="SimHei"/>
          <w:sz w:val="32"/>
          <w:szCs w:val="32"/>
          <w:highlight w:val="non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rPr>
      </w:pPr>
      <w:r>
        <w:rPr>
          <w:rFonts w:eastAsia="SimHei"/>
          <w:sz w:val="32"/>
          <w:szCs w:val="32"/>
          <w:highlight w:val="none"/>
        </w:rPr>
        <w:t>通讯地址：</w:t>
      </w:r>
    </w:p>
    <w:p>
      <w:pPr>
        <w:ind w:firstLine="640" w:firstLineChars="200"/>
        <w:jc w:val="center"/>
        <w:rPr>
          <w:rFonts w:eastAsia="SimHei"/>
          <w:sz w:val="32"/>
          <w:szCs w:val="32"/>
          <w:highlight w:val="none"/>
        </w:rPr>
      </w:pPr>
    </w:p>
    <w:p>
      <w:pPr>
        <w:ind w:firstLine="640" w:firstLineChars="200"/>
        <w:jc w:val="center"/>
        <w:rPr>
          <w:rFonts w:eastAsia="SimHei"/>
          <w:sz w:val="32"/>
          <w:szCs w:val="32"/>
          <w:highlight w:val="none"/>
        </w:rPr>
      </w:pPr>
      <w:r>
        <w:rPr>
          <w:rFonts w:hint="eastAsia" w:eastAsia="SimHei"/>
          <w:sz w:val="32"/>
          <w:szCs w:val="32"/>
          <w:highlight w:val="none"/>
        </w:rPr>
        <w:t>新疆维吾尔自治区工业和信息化厅</w:t>
      </w:r>
      <w:r>
        <w:rPr>
          <w:rFonts w:eastAsia="SimHei"/>
          <w:sz w:val="32"/>
          <w:szCs w:val="32"/>
          <w:highlight w:val="none"/>
        </w:rPr>
        <w:t>制</w:t>
      </w:r>
    </w:p>
    <w:p>
      <w:pPr>
        <w:spacing w:line="540" w:lineRule="exact"/>
        <w:ind w:firstLine="640" w:firstLineChars="200"/>
        <w:jc w:val="center"/>
        <w:rPr>
          <w:rFonts w:eastAsia="SimHei"/>
          <w:sz w:val="32"/>
          <w:szCs w:val="32"/>
          <w:highlight w:val="none"/>
        </w:rPr>
      </w:pPr>
      <w:r>
        <w:rPr>
          <w:rFonts w:eastAsia="SimHei"/>
          <w:sz w:val="32"/>
          <w:szCs w:val="32"/>
          <w:highlight w:val="none"/>
        </w:rPr>
        <w:t>年     月</w:t>
      </w:r>
      <w:r>
        <w:rPr>
          <w:rFonts w:eastAsia="SimHei"/>
          <w:sz w:val="32"/>
          <w:szCs w:val="32"/>
          <w:highlight w:val="none"/>
        </w:rPr>
        <w:br w:type="page"/>
      </w: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SimHei"/>
          <w:sz w:val="32"/>
          <w:szCs w:val="32"/>
          <w:highlight w:val="none"/>
        </w:rPr>
      </w:pPr>
    </w:p>
    <w:p>
      <w:pPr>
        <w:spacing w:line="540" w:lineRule="exact"/>
        <w:ind w:firstLine="560" w:firstLineChars="200"/>
        <w:rPr>
          <w:rFonts w:eastAsia="FangSong_GB2312"/>
          <w:sz w:val="28"/>
          <w:szCs w:val="28"/>
          <w:highlight w:val="none"/>
        </w:rPr>
      </w:pPr>
      <w:r>
        <w:rPr>
          <w:rFonts w:eastAsia="FangSong_GB2312"/>
          <w:sz w:val="28"/>
          <w:szCs w:val="28"/>
          <w:highlight w:val="none"/>
        </w:rPr>
        <w:t>为建立统一、规范的绿色制造</w:t>
      </w:r>
      <w:r>
        <w:rPr>
          <w:rFonts w:hint="eastAsia" w:eastAsia="FangSong_GB2312"/>
          <w:sz w:val="28"/>
          <w:szCs w:val="28"/>
          <w:highlight w:val="none"/>
        </w:rPr>
        <w:t>系统集成典型示范</w:t>
      </w:r>
      <w:r>
        <w:rPr>
          <w:rFonts w:eastAsia="FangSong_GB2312"/>
          <w:sz w:val="28"/>
          <w:szCs w:val="28"/>
          <w:highlight w:val="none"/>
        </w:rPr>
        <w:t>项目管理制度，请项目申报单位严格按照格式和填写要求，填写表中各项。</w:t>
      </w:r>
    </w:p>
    <w:p>
      <w:pPr>
        <w:spacing w:line="540" w:lineRule="exact"/>
        <w:ind w:firstLine="560" w:firstLineChars="200"/>
        <w:rPr>
          <w:rFonts w:eastAsia="FangSong_GB2312"/>
          <w:sz w:val="28"/>
          <w:szCs w:val="28"/>
          <w:highlight w:val="none"/>
        </w:rPr>
      </w:pPr>
      <w:r>
        <w:rPr>
          <w:rFonts w:hint="eastAsia" w:eastAsia="FangSong_GB2312"/>
          <w:sz w:val="28"/>
          <w:szCs w:val="28"/>
          <w:highlight w:val="none"/>
        </w:rPr>
        <w:t>一</w:t>
      </w:r>
      <w:r>
        <w:rPr>
          <w:rFonts w:eastAsia="FangSong_GB2312"/>
          <w:sz w:val="28"/>
          <w:szCs w:val="28"/>
          <w:highlight w:val="none"/>
        </w:rPr>
        <w:t>、申报书由项目联合体牵头单位编写，并报送项目所在</w:t>
      </w:r>
      <w:r>
        <w:rPr>
          <w:rFonts w:hint="eastAsia" w:eastAsia="FangSong_GB2312"/>
          <w:sz w:val="28"/>
          <w:szCs w:val="28"/>
          <w:highlight w:val="none"/>
        </w:rPr>
        <w:t>地州（市）经信委</w:t>
      </w:r>
      <w:r>
        <w:rPr>
          <w:rFonts w:eastAsia="FangSong_GB2312"/>
          <w:sz w:val="28"/>
          <w:szCs w:val="28"/>
          <w:highlight w:val="none"/>
        </w:rPr>
        <w:t>。</w:t>
      </w:r>
    </w:p>
    <w:p>
      <w:pPr>
        <w:spacing w:line="540" w:lineRule="exact"/>
        <w:ind w:firstLine="560" w:firstLineChars="200"/>
        <w:rPr>
          <w:rFonts w:ascii="FangSong_GB2312" w:hAnsi="FangSong_GB2312" w:eastAsia="FangSong_GB2312" w:cs="FangSong_GB2312"/>
          <w:sz w:val="28"/>
          <w:szCs w:val="28"/>
          <w:highlight w:val="none"/>
        </w:rPr>
      </w:pPr>
      <w:r>
        <w:rPr>
          <w:rFonts w:hint="eastAsia" w:eastAsia="FangSong_GB2312"/>
          <w:sz w:val="28"/>
          <w:szCs w:val="28"/>
          <w:highlight w:val="none"/>
        </w:rPr>
        <w:t>二</w:t>
      </w:r>
      <w:r>
        <w:rPr>
          <w:rFonts w:eastAsia="FangSong_GB2312"/>
          <w:sz w:val="28"/>
          <w:szCs w:val="28"/>
          <w:highlight w:val="none"/>
        </w:rPr>
        <w:t>、编写人员应客观、真实地填报申报材料，尊重他人知识产权，</w:t>
      </w:r>
      <w:r>
        <w:rPr>
          <w:rFonts w:hint="eastAsia" w:ascii="FangSong_GB2312" w:hAnsi="FangSong_GB2312" w:eastAsia="FangSong_GB2312" w:cs="FangSong_GB2312"/>
          <w:sz w:val="28"/>
          <w:szCs w:val="28"/>
          <w:highlight w:val="none"/>
        </w:rPr>
        <w:t>遵守国家有关知识产权法规。</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四、填报格式说明：请用A4幅面编辑打印，一级标题3号黑体，二级标题4号楷体，正文字体为小4号宋体，1.5倍行距。</w:t>
      </w:r>
    </w:p>
    <w:p>
      <w:pPr>
        <w:widowControl/>
        <w:spacing w:before="156" w:after="156" w:line="460" w:lineRule="exact"/>
        <w:jc w:val="center"/>
        <w:rPr>
          <w:rFonts w:hint="eastAsia" w:ascii="方正小标宋简体" w:hAnsi="方正小标宋简体" w:eastAsia="方正小标宋简体" w:cs="方正小标宋简体"/>
          <w:sz w:val="36"/>
          <w:szCs w:val="36"/>
          <w:highlight w:val="none"/>
        </w:rPr>
      </w:pPr>
      <w:r>
        <w:rPr>
          <w:rFonts w:eastAsia="SimHei"/>
          <w:sz w:val="32"/>
          <w:szCs w:val="32"/>
          <w:highlight w:val="none"/>
        </w:rPr>
        <w:br w:type="page"/>
      </w:r>
      <w:r>
        <w:rPr>
          <w:rFonts w:hint="eastAsia" w:ascii="方正小标宋简体" w:hAnsi="方正小标宋简体" w:eastAsia="方正小标宋简体" w:cs="方正小标宋简体"/>
          <w:sz w:val="36"/>
          <w:szCs w:val="36"/>
          <w:highlight w:val="none"/>
        </w:rPr>
        <w:t>绿色制造系统集成典型示范项目关键信息确认表</w:t>
      </w:r>
    </w:p>
    <w:p>
      <w:pPr>
        <w:jc w:val="left"/>
        <w:rPr>
          <w:sz w:val="24"/>
          <w:highlight w:val="none"/>
        </w:rPr>
      </w:pPr>
      <w:r>
        <w:rPr>
          <w:b/>
          <w:sz w:val="24"/>
          <w:highlight w:val="none"/>
        </w:rPr>
        <w:t>填报单位：</w:t>
      </w:r>
      <w:r>
        <w:rPr>
          <w:sz w:val="24"/>
          <w:highlight w:val="none"/>
        </w:rPr>
        <w:t>（</w:t>
      </w:r>
      <w:r>
        <w:rPr>
          <w:rFonts w:hint="eastAsia" w:ascii="FangSong_GB2312" w:hAnsi="FangSong_GB2312" w:eastAsia="FangSong_GB2312" w:cs="FangSong_GB2312"/>
          <w:sz w:val="24"/>
          <w:highlight w:val="none"/>
        </w:rPr>
        <w:t>联合体牵头单位，加盖公章</w:t>
      </w:r>
      <w:r>
        <w:rPr>
          <w:sz w:val="24"/>
          <w:highlight w:val="none"/>
        </w:rPr>
        <w:t>）</w:t>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512"/>
        <w:gridCol w:w="339"/>
        <w:gridCol w:w="1816"/>
        <w:gridCol w:w="39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项目名称</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（如，XX绿色关键工艺系统集成项目/XX绿色供应链系统构建项目等）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项目类型</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（单选）</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□1.绿色设计平台建设         □2.绿色关键工艺突破  </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□3.绿色供应链系统构建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项目所属行业</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（单选）</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□A机械    □B轻工    □C纺织    □D化工   □E电子</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□F建材    □G钢铁    □H有色    □J大型成套装备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预期成果</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（多选）</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□绿色产品    □绿色工厂    □绿色供应链    </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□行业标准    □团体标准    □地方标准   </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□绿色制造典型模式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项目实施期限</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yellow"/>
              </w:rPr>
            </w:pPr>
            <w:r>
              <w:rPr>
                <w:rFonts w:hint="eastAsia" w:ascii="FangSong_GB2312" w:hAnsi="FangSong_GB2312" w:eastAsia="FangSong_GB2312" w:cs="FangSong_GB2312"/>
                <w:sz w:val="24"/>
                <w:highlight w:val="yellow"/>
              </w:rPr>
              <w:t xml:space="preserve"> </w:t>
            </w:r>
            <w:r>
              <w:rPr>
                <w:rFonts w:hint="eastAsia" w:ascii="FangSong_GB2312" w:hAnsi="FangSong_GB2312" w:eastAsia="FangSong_GB2312" w:cs="FangSong_GB2312"/>
                <w:sz w:val="24"/>
                <w:highlight w:val="yellow"/>
                <w:u w:val="single"/>
              </w:rPr>
              <w:t xml:space="preserve">        </w:t>
            </w:r>
            <w:r>
              <w:rPr>
                <w:rFonts w:hint="eastAsia" w:ascii="FangSong_GB2312" w:hAnsi="FangSong_GB2312" w:eastAsia="FangSong_GB2312" w:cs="FangSong_GB2312"/>
                <w:sz w:val="24"/>
                <w:highlight w:val="yellow"/>
              </w:rPr>
              <w:t>年</w:t>
            </w:r>
            <w:r>
              <w:rPr>
                <w:rFonts w:hint="eastAsia" w:ascii="FangSong_GB2312" w:hAnsi="FangSong_GB2312" w:eastAsia="FangSong_GB2312" w:cs="FangSong_GB2312"/>
                <w:sz w:val="24"/>
                <w:highlight w:val="yellow"/>
                <w:u w:val="single"/>
              </w:rPr>
              <w:t xml:space="preserve">        </w:t>
            </w:r>
            <w:r>
              <w:rPr>
                <w:rFonts w:hint="eastAsia" w:ascii="FangSong_GB2312" w:hAnsi="FangSong_GB2312" w:eastAsia="FangSong_GB2312" w:cs="FangSong_GB2312"/>
                <w:sz w:val="24"/>
                <w:highlight w:val="yellow"/>
              </w:rPr>
              <w:t>月   至</w:t>
            </w:r>
            <w:r>
              <w:rPr>
                <w:rFonts w:hint="eastAsia" w:ascii="FangSong_GB2312" w:hAnsi="FangSong_GB2312" w:eastAsia="FangSong_GB2312" w:cs="FangSong_GB2312"/>
                <w:sz w:val="24"/>
                <w:highlight w:val="yellow"/>
                <w:u w:val="single"/>
              </w:rPr>
              <w:t xml:space="preserve">       </w:t>
            </w:r>
            <w:r>
              <w:rPr>
                <w:rFonts w:hint="eastAsia" w:ascii="FangSong_GB2312" w:hAnsi="FangSong_GB2312" w:eastAsia="FangSong_GB2312" w:cs="FangSong_GB2312"/>
                <w:sz w:val="24"/>
                <w:highlight w:val="yellow"/>
              </w:rPr>
              <w:t>年</w:t>
            </w:r>
            <w:r>
              <w:rPr>
                <w:rFonts w:hint="eastAsia" w:ascii="FangSong_GB2312" w:hAnsi="FangSong_GB2312" w:eastAsia="FangSong_GB2312" w:cs="FangSong_GB2312"/>
                <w:sz w:val="24"/>
                <w:highlight w:val="yellow"/>
                <w:u w:val="single"/>
              </w:rPr>
              <w:t xml:space="preserve">       </w:t>
            </w:r>
            <w:r>
              <w:rPr>
                <w:rFonts w:hint="eastAsia" w:ascii="FangSong_GB2312" w:hAnsi="FangSong_GB2312" w:eastAsia="FangSong_GB2312" w:cs="FangSong_GB2312"/>
                <w:sz w:val="24"/>
                <w:highlight w:val="yellow"/>
              </w:rPr>
              <w:t>月</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yellow"/>
              </w:rPr>
            </w:pPr>
            <w:r>
              <w:rPr>
                <w:rFonts w:hint="eastAsia" w:ascii="FangSong_GB2312" w:hAnsi="FangSong_GB2312" w:eastAsia="FangSong_GB2312" w:cs="FangSong_GB2312"/>
                <w:sz w:val="24"/>
                <w:highlight w:val="yellow"/>
              </w:rPr>
              <w:t>（项目</w:t>
            </w:r>
            <w:r>
              <w:rPr>
                <w:rFonts w:hint="eastAsia" w:ascii="FangSong_GB2312" w:hAnsi="FangSong_GB2312" w:cs="FangSong_GB2312"/>
                <w:sz w:val="24"/>
                <w:highlight w:val="yellow"/>
                <w:lang w:val="en-US" w:eastAsia="zh-CN"/>
              </w:rPr>
              <w:t>实施周期为2年，并</w:t>
            </w:r>
            <w:r>
              <w:rPr>
                <w:rFonts w:hint="eastAsia" w:ascii="FangSong_GB2312" w:hAnsi="FangSong_GB2312" w:eastAsia="FangSong_GB2312" w:cs="FangSong_GB2312"/>
                <w:sz w:val="24"/>
                <w:highlight w:val="yellow"/>
              </w:rPr>
              <w:t>应在202</w:t>
            </w:r>
            <w:r>
              <w:rPr>
                <w:rFonts w:hint="eastAsia" w:ascii="FangSong_GB2312" w:hAnsi="FangSong_GB2312" w:eastAsia="FangSong_GB2312" w:cs="FangSong_GB2312"/>
                <w:sz w:val="24"/>
                <w:highlight w:val="yellow"/>
                <w:lang w:val="en-US" w:eastAsia="zh-CN"/>
              </w:rPr>
              <w:t>2</w:t>
            </w:r>
            <w:r>
              <w:rPr>
                <w:rFonts w:hint="eastAsia" w:ascii="FangSong_GB2312" w:hAnsi="FangSong_GB2312" w:eastAsia="FangSong_GB2312" w:cs="FangSong_GB2312"/>
                <w:sz w:val="24"/>
                <w:highlight w:val="yellow"/>
              </w:rPr>
              <w:t>年12月底前</w:t>
            </w:r>
            <w:r>
              <w:rPr>
                <w:rFonts w:hint="eastAsia" w:ascii="FangSong_GB2312" w:hAnsi="FangSong_GB2312" w:cs="FangSong_GB2312"/>
                <w:sz w:val="24"/>
                <w:highlight w:val="yellow"/>
                <w:lang w:val="en-US" w:eastAsia="zh-CN"/>
              </w:rPr>
              <w:t>实施完毕</w:t>
            </w:r>
            <w:r>
              <w:rPr>
                <w:rFonts w:hint="eastAsia" w:ascii="FangSong_GB2312" w:hAnsi="FangSong_GB2312" w:eastAsia="FangSong_GB2312" w:cs="FangSong_GB2312"/>
                <w:sz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项目总投资</w:t>
            </w:r>
          </w:p>
        </w:tc>
        <w:tc>
          <w:tcPr>
            <w:tcW w:w="7102" w:type="dxa"/>
            <w:gridSpan w:val="6"/>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yellow"/>
              </w:rPr>
            </w:pPr>
            <w:r>
              <w:rPr>
                <w:rFonts w:hint="eastAsia" w:ascii="FangSong_GB2312" w:hAnsi="FangSong_GB2312" w:eastAsia="FangSong_GB2312" w:cs="FangSong_GB2312"/>
                <w:sz w:val="24"/>
                <w:highlight w:val="yellow"/>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 w:val="24"/>
                <w:highlight w:val="none"/>
              </w:rPr>
            </w:pPr>
            <w:r>
              <w:rPr>
                <w:rFonts w:hint="eastAsia" w:ascii="SimHei" w:hAnsi="SimHei" w:eastAsia="SimHei" w:cs="SimHei"/>
                <w:bCs/>
                <w:sz w:val="24"/>
                <w:highlight w:val="none"/>
              </w:rPr>
              <w:t>其中申请财政补助资金</w:t>
            </w:r>
          </w:p>
        </w:tc>
        <w:tc>
          <w:tcPr>
            <w:tcW w:w="7102" w:type="dxa"/>
            <w:gridSpan w:val="6"/>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yellow"/>
              </w:rPr>
            </w:pPr>
            <w:r>
              <w:rPr>
                <w:rFonts w:hint="eastAsia" w:ascii="FangSong_GB2312" w:hAnsi="FangSong_GB2312" w:eastAsia="FangSong_GB2312" w:cs="FangSong_GB2312"/>
                <w:sz w:val="24"/>
                <w:highlight w:val="yellow"/>
              </w:rPr>
              <w:t>XX万元</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FangSong_GB2312" w:hAnsi="FangSong_GB2312" w:eastAsia="FangSong_GB2312" w:cs="FangSong_GB2312"/>
                <w:sz w:val="24"/>
                <w:highlight w:val="yellow"/>
              </w:rPr>
            </w:pPr>
            <w:r>
              <w:rPr>
                <w:rFonts w:hint="eastAsia" w:ascii="FangSong_GB2312" w:hAnsi="FangSong_GB2312" w:eastAsia="FangSong_GB2312" w:cs="FangSong_GB2312"/>
                <w:sz w:val="24"/>
                <w:highlight w:val="yellow"/>
              </w:rPr>
              <w:t>（原则上申请财政奖励资金按项目总投资金额的10%测算，同时单个项目申请财政资金不超过</w:t>
            </w:r>
            <w:r>
              <w:rPr>
                <w:rFonts w:hint="eastAsia" w:ascii="FangSong_GB2312" w:hAnsi="FangSong_GB2312" w:eastAsia="FangSong_GB2312" w:cs="FangSong_GB2312"/>
                <w:sz w:val="24"/>
                <w:highlight w:val="yellow"/>
                <w:lang w:val="en-US" w:eastAsia="zh-CN"/>
              </w:rPr>
              <w:t>1</w:t>
            </w:r>
            <w:r>
              <w:rPr>
                <w:rFonts w:hint="eastAsia" w:ascii="FangSong_GB2312" w:hAnsi="FangSong_GB2312" w:eastAsia="FangSong_GB2312" w:cs="FangSong_GB2312"/>
                <w:sz w:val="24"/>
                <w:highlight w:val="yellow"/>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绩效目标</w:t>
            </w:r>
          </w:p>
        </w:tc>
        <w:tc>
          <w:tcPr>
            <w:tcW w:w="1905"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b/>
                <w:szCs w:val="21"/>
                <w:highlight w:val="yellow"/>
              </w:rPr>
            </w:pPr>
            <w:r>
              <w:rPr>
                <w:rFonts w:hint="eastAsia" w:ascii="SimSun" w:hAnsi="SimSun" w:cs="SimSun"/>
                <w:b/>
                <w:szCs w:val="21"/>
                <w:highlight w:val="yellow"/>
              </w:rPr>
              <w:t>指标</w:t>
            </w:r>
          </w:p>
        </w:tc>
        <w:tc>
          <w:tcPr>
            <w:tcW w:w="2155"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b/>
                <w:szCs w:val="21"/>
                <w:highlight w:val="yellow"/>
              </w:rPr>
            </w:pPr>
            <w:r>
              <w:rPr>
                <w:rFonts w:hint="eastAsia" w:ascii="SimSun" w:hAnsi="SimSun" w:cs="SimSun"/>
                <w:b/>
                <w:szCs w:val="21"/>
                <w:highlight w:val="yellow"/>
              </w:rPr>
              <w:t>基期值</w:t>
            </w:r>
          </w:p>
        </w:tc>
        <w:tc>
          <w:tcPr>
            <w:tcW w:w="3042"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b/>
                <w:szCs w:val="21"/>
                <w:highlight w:val="yellow"/>
              </w:rPr>
            </w:pPr>
            <w:r>
              <w:rPr>
                <w:rFonts w:hint="eastAsia" w:ascii="SimSun" w:hAnsi="SimSun" w:cs="SimSun"/>
                <w:b/>
                <w:szCs w:val="21"/>
                <w:highlight w:val="yellow"/>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yellow"/>
              </w:rPr>
            </w:pPr>
            <w:r>
              <w:rPr>
                <w:rFonts w:hint="eastAsia" w:ascii="SimHei" w:hAnsi="SimHei" w:eastAsia="SimHei" w:cs="SimHei"/>
                <w:bCs/>
                <w:szCs w:val="21"/>
                <w:highlight w:val="yellow"/>
              </w:rPr>
              <w:t>制造技术</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yellow"/>
              </w:rPr>
            </w:pPr>
            <w:r>
              <w:rPr>
                <w:rFonts w:hint="eastAsia" w:ascii="SimHei" w:hAnsi="SimHei" w:eastAsia="SimHei" w:cs="SimHei"/>
                <w:bCs/>
                <w:szCs w:val="21"/>
                <w:highlight w:val="yellow"/>
              </w:rPr>
              <w:t>绿色化率（%）</w:t>
            </w:r>
          </w:p>
        </w:tc>
        <w:tc>
          <w:tcPr>
            <w:tcW w:w="215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w:t>
            </w:r>
            <w:r>
              <w:rPr>
                <w:rFonts w:hint="eastAsia" w:ascii="FangSong_GB2312" w:hAnsi="FangSong_GB2312" w:cs="FangSong_GB2312"/>
                <w:szCs w:val="21"/>
                <w:highlight w:val="yellow"/>
                <w:lang w:val="en-US" w:eastAsia="zh-CN"/>
              </w:rPr>
              <w:t>项目实施前的实际值</w:t>
            </w:r>
            <w:r>
              <w:rPr>
                <w:rFonts w:hint="eastAsia" w:ascii="FangSong_GB2312" w:hAnsi="FangSong_GB2312" w:eastAsia="FangSong_GB2312" w:cs="FangSong_GB2312"/>
                <w:szCs w:val="21"/>
                <w:highlight w:val="yellow"/>
              </w:rPr>
              <w:t>，基期值不为零，新建项目应参考行业平均水平）</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（目标要求：比基期提高15个百分点或达到85%以上）</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注：上述两项目标达一即可，下同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yellow"/>
              </w:rPr>
            </w:pPr>
            <w:r>
              <w:rPr>
                <w:rFonts w:hint="eastAsia" w:ascii="SimHei" w:hAnsi="SimHei" w:eastAsia="SimHei" w:cs="SimHei"/>
                <w:bCs/>
                <w:szCs w:val="21"/>
                <w:highlight w:val="yellow"/>
              </w:rPr>
              <w:t>制造过程</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yellow"/>
              </w:rPr>
            </w:pPr>
            <w:r>
              <w:rPr>
                <w:rFonts w:hint="eastAsia" w:ascii="SimHei" w:hAnsi="SimHei" w:eastAsia="SimHei" w:cs="SimHei"/>
                <w:bCs/>
                <w:szCs w:val="21"/>
                <w:highlight w:val="yellow"/>
              </w:rPr>
              <w:t>绿色化率（%）</w:t>
            </w:r>
          </w:p>
        </w:tc>
        <w:tc>
          <w:tcPr>
            <w:tcW w:w="215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w:t>
            </w:r>
            <w:r>
              <w:rPr>
                <w:rFonts w:hint="eastAsia" w:ascii="FangSong_GB2312" w:hAnsi="FangSong_GB2312" w:cs="FangSong_GB2312"/>
                <w:szCs w:val="21"/>
                <w:highlight w:val="yellow"/>
                <w:lang w:val="en-US" w:eastAsia="zh-CN"/>
              </w:rPr>
              <w:t>项目实施前的实际值</w:t>
            </w:r>
            <w:r>
              <w:rPr>
                <w:rFonts w:hint="eastAsia" w:ascii="FangSong_GB2312" w:hAnsi="FangSong_GB2312" w:eastAsia="FangSong_GB2312" w:cs="FangSong_GB2312"/>
                <w:szCs w:val="21"/>
                <w:highlight w:val="yellow"/>
              </w:rPr>
              <w:t>，基期值不为零，新建项目应参考行业平均水平）</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（目标要求：比基期提高15个百分点以上）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yellow"/>
              </w:rPr>
            </w:pPr>
            <w:r>
              <w:rPr>
                <w:rFonts w:hint="eastAsia" w:ascii="SimHei" w:hAnsi="SimHei" w:eastAsia="SimHei" w:cs="SimHei"/>
                <w:bCs/>
                <w:szCs w:val="21"/>
                <w:highlight w:val="yellow"/>
              </w:rPr>
              <w:t>绿色制造资源环境影响度（%）</w:t>
            </w:r>
          </w:p>
        </w:tc>
        <w:tc>
          <w:tcPr>
            <w:tcW w:w="2155"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w:t>
            </w:r>
            <w:r>
              <w:rPr>
                <w:rFonts w:hint="eastAsia" w:ascii="FangSong_GB2312" w:hAnsi="FangSong_GB2312" w:cs="FangSong_GB2312"/>
                <w:szCs w:val="21"/>
                <w:highlight w:val="yellow"/>
                <w:lang w:val="en-US" w:eastAsia="zh-CN"/>
              </w:rPr>
              <w:t>项目实施前的实际值</w:t>
            </w:r>
            <w:r>
              <w:rPr>
                <w:rFonts w:hint="eastAsia" w:ascii="FangSong_GB2312" w:hAnsi="FangSong_GB2312" w:eastAsia="FangSong_GB2312" w:cs="FangSong_GB2312"/>
                <w:szCs w:val="21"/>
                <w:highlight w:val="yellow"/>
              </w:rPr>
              <w:t>，基期值不为零，新建项目应参考行业平均水平）</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yellow"/>
              </w:rPr>
            </w:pPr>
            <w:r>
              <w:rPr>
                <w:rFonts w:hint="eastAsia" w:ascii="FangSong_GB2312" w:hAnsi="FangSong_GB2312" w:eastAsia="FangSong_GB2312" w:cs="FangSong_GB2312"/>
                <w:szCs w:val="21"/>
                <w:highlight w:val="yellow"/>
              </w:rPr>
              <w:t>（目标要求：比基期下降10个百分点或低于100%）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牵头单位</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基本情况</w:t>
            </w:r>
          </w:p>
        </w:tc>
        <w:tc>
          <w:tcPr>
            <w:tcW w:w="4060" w:type="dxa"/>
            <w:gridSpan w:val="4"/>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预期可形成典型示范可推广模式</w:t>
            </w:r>
          </w:p>
        </w:tc>
        <w:tc>
          <w:tcPr>
            <w:tcW w:w="3042" w:type="dxa"/>
            <w:gridSpan w:val="2"/>
            <w:vAlign w:val="center"/>
          </w:tcPr>
          <w:p>
            <w:pPr>
              <w:keepNext w:val="0"/>
              <w:keepLines w:val="0"/>
              <w:pageBreakBefore w:val="0"/>
              <w:widowControl w:val="0"/>
              <w:kinsoku/>
              <w:wordWrap/>
              <w:overflowPunct/>
              <w:topLinePunct w:val="0"/>
              <w:autoSpaceDE/>
              <w:autoSpaceDN/>
              <w:bidi w:val="0"/>
              <w:adjustRightInd/>
              <w:spacing w:line="260" w:lineRule="exact"/>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w:t>
            </w:r>
            <w:r>
              <w:rPr>
                <w:rFonts w:hint="eastAsia" w:ascii="FangSong_GB2312" w:hAnsi="FangSong_GB2312" w:eastAsia="FangSong_GB2312" w:cs="FangSong_GB2312"/>
                <w:b/>
                <w:szCs w:val="21"/>
                <w:highlight w:val="none"/>
              </w:rPr>
              <w:t>20个字概括项目的示范性</w:t>
            </w:r>
            <w:r>
              <w:rPr>
                <w:rFonts w:hint="eastAsia" w:ascii="FangSong_GB2312" w:hAnsi="FangSong_GB2312" w:eastAsia="FangSong_GB2312" w:cs="FangSong_GB2312"/>
                <w:szCs w:val="21"/>
                <w:highlight w:val="none"/>
              </w:rPr>
              <w:t>如：“实现XX行业真正废水零排放”）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p>
        </w:tc>
        <w:tc>
          <w:tcPr>
            <w:tcW w:w="4060" w:type="dxa"/>
            <w:gridSpan w:val="4"/>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企业性质</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Sun" w:hAnsi="SimSun" w:cs="SimSun"/>
                <w:szCs w:val="21"/>
                <w:highlight w:val="none"/>
              </w:rPr>
            </w:pPr>
            <w:r>
              <w:rPr>
                <w:rFonts w:hint="eastAsia" w:ascii="FangSong_GB2312" w:hAnsi="FangSong_GB2312" w:eastAsia="FangSong_GB2312" w:cs="FangSong_GB2312"/>
                <w:szCs w:val="21"/>
                <w:highlight w:val="none"/>
              </w:rPr>
              <w:t>□</w:t>
            </w:r>
            <w:r>
              <w:rPr>
                <w:rFonts w:hint="eastAsia" w:ascii="SimSun" w:hAnsi="SimSun" w:cs="SimSun"/>
                <w:szCs w:val="21"/>
                <w:highlight w:val="none"/>
              </w:rPr>
              <w:t xml:space="preserve">国有  </w:t>
            </w:r>
            <w:r>
              <w:rPr>
                <w:rFonts w:hint="eastAsia" w:ascii="FangSong_GB2312" w:hAnsi="FangSong_GB2312" w:eastAsia="FangSong_GB2312" w:cs="FangSong_GB2312"/>
                <w:szCs w:val="21"/>
                <w:highlight w:val="none"/>
              </w:rPr>
              <w:t>□民营  □</w:t>
            </w:r>
            <w:r>
              <w:rPr>
                <w:rFonts w:hint="eastAsia" w:ascii="SimSun" w:hAnsi="SimSun" w:cs="SimSun"/>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p>
        </w:tc>
        <w:tc>
          <w:tcPr>
            <w:tcW w:w="4060" w:type="dxa"/>
            <w:gridSpan w:val="4"/>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企业的资产规模及财务状况</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4060" w:type="dxa"/>
            <w:gridSpan w:val="4"/>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主要产品的市场占有率</w:t>
            </w:r>
          </w:p>
        </w:tc>
        <w:tc>
          <w:tcPr>
            <w:tcW w:w="3042"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4060" w:type="dxa"/>
            <w:gridSpan w:val="4"/>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项目目标产品/技术/标准水平</w:t>
            </w:r>
          </w:p>
        </w:tc>
        <w:tc>
          <w:tcPr>
            <w:tcW w:w="3042"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4060" w:type="dxa"/>
            <w:gridSpan w:val="4"/>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标准制定基础</w:t>
            </w:r>
          </w:p>
        </w:tc>
        <w:tc>
          <w:tcPr>
            <w:tcW w:w="3042"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SimHei" w:hAnsi="SimHei" w:eastAsia="SimHei" w:cs="SimHei"/>
                <w:bCs/>
                <w:szCs w:val="21"/>
                <w:highlight w:val="none"/>
              </w:rPr>
            </w:pPr>
          </w:p>
        </w:tc>
        <w:tc>
          <w:tcPr>
            <w:tcW w:w="4060" w:type="dxa"/>
            <w:gridSpan w:val="4"/>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绿色制造基础</w:t>
            </w:r>
          </w:p>
        </w:tc>
        <w:tc>
          <w:tcPr>
            <w:tcW w:w="3042"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联合体组建</w:t>
            </w:r>
          </w:p>
        </w:tc>
        <w:tc>
          <w:tcPr>
            <w:tcW w:w="1393"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单位名称</w:t>
            </w:r>
          </w:p>
        </w:tc>
        <w:tc>
          <w:tcPr>
            <w:tcW w:w="851"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单位类型</w:t>
            </w:r>
          </w:p>
        </w:tc>
        <w:tc>
          <w:tcPr>
            <w:tcW w:w="2207" w:type="dxa"/>
            <w:gridSpan w:val="2"/>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组织机构代码或统一社会信用代码</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Hei" w:hAnsi="SimHei" w:eastAsia="SimHei" w:cs="SimHei"/>
                <w:bCs/>
                <w:szCs w:val="21"/>
                <w:highlight w:val="none"/>
              </w:rPr>
            </w:pPr>
            <w:r>
              <w:rPr>
                <w:rFonts w:hint="eastAsia" w:ascii="SimHei" w:hAnsi="SimHei" w:eastAsia="SimHei" w:cs="SimHei"/>
                <w:bCs/>
                <w:szCs w:val="21"/>
                <w:highlight w:val="none"/>
              </w:rPr>
              <w:t>承担任务分工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牵头单位</w:t>
            </w:r>
          </w:p>
        </w:tc>
        <w:tc>
          <w:tcPr>
            <w:tcW w:w="1393"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851"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207"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65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成员单位1</w:t>
            </w:r>
          </w:p>
        </w:tc>
        <w:tc>
          <w:tcPr>
            <w:tcW w:w="1393"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851"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207"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65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成员单位2</w:t>
            </w:r>
          </w:p>
        </w:tc>
        <w:tc>
          <w:tcPr>
            <w:tcW w:w="1393"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851"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207"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65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r>
              <w:rPr>
                <w:rFonts w:hint="eastAsia" w:ascii="SimSun" w:hAnsi="SimSun" w:cs="SimSun"/>
                <w:sz w:val="24"/>
                <w:highlight w:val="none"/>
              </w:rPr>
              <w:t>…….</w:t>
            </w:r>
          </w:p>
        </w:tc>
        <w:tc>
          <w:tcPr>
            <w:tcW w:w="1393"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851"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207" w:type="dxa"/>
            <w:gridSpan w:val="2"/>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c>
          <w:tcPr>
            <w:tcW w:w="2651" w:type="dxa"/>
            <w:vAlign w:val="top"/>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SimSun" w:hAnsi="SimSun" w:cs="SimSun"/>
                <w:sz w:val="24"/>
                <w:highlight w:val="none"/>
              </w:rPr>
            </w:pPr>
          </w:p>
        </w:tc>
      </w:tr>
    </w:tbl>
    <w:p>
      <w:pPr>
        <w:widowControl/>
        <w:jc w:val="center"/>
        <w:rPr>
          <w:rFonts w:hint="eastAsia" w:ascii="方正小标宋简体" w:hAnsi="方正小标宋简体" w:eastAsia="方正小标宋简体" w:cs="方正小标宋简体"/>
          <w:b/>
          <w:bCs/>
          <w:sz w:val="36"/>
          <w:szCs w:val="36"/>
          <w:highlight w:val="none"/>
        </w:rPr>
      </w:pPr>
      <w:r>
        <w:rPr>
          <w:rFonts w:eastAsia="SimHei"/>
          <w:sz w:val="32"/>
          <w:szCs w:val="32"/>
          <w:highlight w:val="none"/>
        </w:rPr>
        <w:br w:type="page"/>
      </w:r>
      <w:r>
        <w:rPr>
          <w:rFonts w:hint="eastAsia" w:ascii="方正小标宋简体" w:hAnsi="方正小标宋简体" w:eastAsia="方正小标宋简体" w:cs="方正小标宋简体"/>
          <w:sz w:val="36"/>
          <w:szCs w:val="36"/>
          <w:highlight w:val="none"/>
        </w:rPr>
        <w:t>绿色制造工程典型示范项目预期绩效申报表</w:t>
      </w:r>
    </w:p>
    <w:tbl>
      <w:tblPr>
        <w:tblStyle w:val="5"/>
        <w:tblW w:w="9037" w:type="dxa"/>
        <w:jc w:val="center"/>
        <w:tblLayout w:type="fixed"/>
        <w:tblCellMar>
          <w:top w:w="0" w:type="dxa"/>
          <w:left w:w="108" w:type="dxa"/>
          <w:bottom w:w="0" w:type="dxa"/>
          <w:right w:w="108" w:type="dxa"/>
        </w:tblCellMar>
      </w:tblPr>
      <w:tblGrid>
        <w:gridCol w:w="669"/>
        <w:gridCol w:w="1001"/>
        <w:gridCol w:w="1499"/>
        <w:gridCol w:w="737"/>
        <w:gridCol w:w="716"/>
        <w:gridCol w:w="1867"/>
        <w:gridCol w:w="310"/>
        <w:gridCol w:w="2238"/>
      </w:tblGrid>
      <w:tr>
        <w:tblPrEx>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项目名称</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　</w:t>
            </w:r>
          </w:p>
        </w:tc>
      </w:tr>
      <w:tr>
        <w:tblPrEx>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所属专项</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自治区工业节能减排资金</w:t>
            </w:r>
          </w:p>
        </w:tc>
      </w:tr>
      <w:tr>
        <w:tblPrEx>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自治区工信厅</w:t>
            </w: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财政部门</w:t>
            </w:r>
          </w:p>
        </w:tc>
        <w:tc>
          <w:tcPr>
            <w:tcW w:w="2548"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自治区财政厅</w:t>
            </w:r>
          </w:p>
        </w:tc>
      </w:tr>
      <w:tr>
        <w:tblPrEx>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地区主管部门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ascii="FangSong_GB2312" w:hAnsi="FangSong_GB2312" w:eastAsia="FangSong_GB2312" w:cs="FangSong_GB2312"/>
                <w:kern w:val="0"/>
                <w:sz w:val="24"/>
                <w:highlight w:val="none"/>
              </w:rPr>
            </w:pP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具体实施单位</w:t>
            </w:r>
          </w:p>
        </w:tc>
        <w:tc>
          <w:tcPr>
            <w:tcW w:w="2548"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　</w:t>
            </w:r>
          </w:p>
        </w:tc>
      </w:tr>
      <w:tr>
        <w:tblPrEx>
          <w:tblCellMar>
            <w:top w:w="0" w:type="dxa"/>
            <w:left w:w="108" w:type="dxa"/>
            <w:bottom w:w="0" w:type="dxa"/>
            <w:right w:w="108" w:type="dxa"/>
          </w:tblCellMar>
        </w:tblPrEx>
        <w:trPr>
          <w:trHeight w:val="337" w:hRule="atLeast"/>
          <w:jc w:val="center"/>
        </w:trPr>
        <w:tc>
          <w:tcPr>
            <w:tcW w:w="1670" w:type="dxa"/>
            <w:gridSpan w:val="2"/>
            <w:vMerge w:val="restart"/>
            <w:tcBorders>
              <w:top w:val="single" w:color="auto" w:sz="4" w:space="0"/>
              <w:left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资金情况</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（万元）</w:t>
            </w: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项目总投资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其中：</w:t>
            </w:r>
          </w:p>
          <w:p>
            <w:pPr>
              <w:widowControl/>
              <w:snapToGrid w:val="0"/>
              <w:jc w:val="righ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申请财政奖励资金</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wordWrap w:val="0"/>
              <w:snapToGrid w:val="0"/>
              <w:jc w:val="righ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其他资金　　</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项目投资进度</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不得超过项目总体进度的50%</w:t>
            </w:r>
          </w:p>
        </w:tc>
      </w:tr>
      <w:tr>
        <w:tblPrEx>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其中：</w:t>
            </w:r>
          </w:p>
          <w:p>
            <w:pPr>
              <w:widowControl/>
              <w:snapToGrid w:val="0"/>
              <w:jc w:val="righ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bottom w:val="single" w:color="000000"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XX万元</w:t>
            </w:r>
          </w:p>
        </w:tc>
      </w:tr>
      <w:tr>
        <w:tblPrEx>
          <w:tblCellMar>
            <w:top w:w="0" w:type="dxa"/>
            <w:left w:w="108" w:type="dxa"/>
            <w:bottom w:w="0" w:type="dxa"/>
            <w:right w:w="108" w:type="dxa"/>
          </w:tblCellMar>
        </w:tblPrEx>
        <w:trPr>
          <w:trHeight w:val="397" w:hRule="atLeast"/>
          <w:jc w:val="center"/>
        </w:trPr>
        <w:tc>
          <w:tcPr>
            <w:tcW w:w="669" w:type="dxa"/>
            <w:tcBorders>
              <w:top w:val="nil"/>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总</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体</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目</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标</w:t>
            </w:r>
          </w:p>
        </w:tc>
        <w:tc>
          <w:tcPr>
            <w:tcW w:w="8368" w:type="dxa"/>
            <w:gridSpan w:val="7"/>
            <w:tcBorders>
              <w:top w:val="single" w:color="auto" w:sz="4" w:space="0"/>
              <w:left w:val="nil"/>
              <w:bottom w:val="single" w:color="auto" w:sz="4" w:space="0"/>
              <w:right w:val="single" w:color="auto" w:sz="4" w:space="0"/>
            </w:tcBorders>
            <w:vAlign w:val="top"/>
          </w:tcPr>
          <w:p>
            <w:pPr>
              <w:widowControl/>
              <w:snapToGrid w:val="0"/>
              <w:jc w:val="left"/>
              <w:rPr>
                <w:rFonts w:ascii="FangSong_GB2312" w:hAnsi="FangSong_GB2312" w:eastAsia="FangSong_GB2312" w:cs="FangSong_GB2312"/>
                <w:kern w:val="0"/>
                <w:sz w:val="24"/>
                <w:highlight w:val="none"/>
              </w:rPr>
            </w:pPr>
          </w:p>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 xml:space="preserve"> （填写项目总体目标、分年度目标）</w:t>
            </w:r>
          </w:p>
        </w:tc>
      </w:tr>
      <w:tr>
        <w:tblPrEx>
          <w:tblCellMar>
            <w:top w:w="0" w:type="dxa"/>
            <w:left w:w="108" w:type="dxa"/>
            <w:bottom w:w="0" w:type="dxa"/>
            <w:right w:w="108" w:type="dxa"/>
          </w:tblCellMar>
        </w:tblPrEx>
        <w:trPr>
          <w:trHeight w:val="397" w:hRule="atLeast"/>
          <w:jc w:val="center"/>
        </w:trPr>
        <w:tc>
          <w:tcPr>
            <w:tcW w:w="66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绩</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效</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标</w:t>
            </w:r>
          </w:p>
        </w:tc>
        <w:tc>
          <w:tcPr>
            <w:tcW w:w="1001" w:type="dxa"/>
            <w:tcBorders>
              <w:top w:val="nil"/>
              <w:left w:val="nil"/>
              <w:bottom w:val="nil"/>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一级</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指标</w:t>
            </w:r>
          </w:p>
        </w:tc>
        <w:tc>
          <w:tcPr>
            <w:tcW w:w="1499" w:type="dxa"/>
            <w:tcBorders>
              <w:top w:val="nil"/>
              <w:left w:val="nil"/>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二级指标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三级指标</w:t>
            </w:r>
          </w:p>
        </w:tc>
        <w:tc>
          <w:tcPr>
            <w:tcW w:w="2238" w:type="dxa"/>
            <w:tcBorders>
              <w:top w:val="nil"/>
              <w:left w:val="nil"/>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指标值</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产</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出</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标</w:t>
            </w:r>
          </w:p>
        </w:tc>
        <w:tc>
          <w:tcPr>
            <w:tcW w:w="1499" w:type="dxa"/>
            <w:vMerge w:val="restart"/>
            <w:tcBorders>
              <w:top w:val="nil"/>
              <w:left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数量指标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制造技术绿色化率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lang w:bidi="en-US"/>
              </w:rPr>
              <w:t>提高XX个百分点或达到85%以上</w:t>
            </w:r>
          </w:p>
        </w:tc>
      </w:tr>
      <w:tr>
        <w:tblPrEx>
          <w:tblCellMar>
            <w:top w:w="0" w:type="dxa"/>
            <w:left w:w="108" w:type="dxa"/>
            <w:bottom w:w="0" w:type="dxa"/>
            <w:right w:w="108" w:type="dxa"/>
          </w:tblCellMar>
        </w:tblPrEx>
        <w:trPr>
          <w:trHeight w:val="4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p>
        </w:tc>
        <w:tc>
          <w:tcPr>
            <w:tcW w:w="1499" w:type="dxa"/>
            <w:vMerge w:val="continue"/>
            <w:tcBorders>
              <w:left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制造过程绿色化率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lang w:bidi="en-US"/>
              </w:rPr>
              <w:t>提高XX个百分点</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lang w:bidi="en-US"/>
              </w:rPr>
            </w:pPr>
            <w:r>
              <w:rPr>
                <w:rFonts w:hint="eastAsia" w:ascii="FangSong_GB2312" w:hAnsi="FangSong_GB2312" w:eastAsia="FangSong_GB2312" w:cs="FangSong_GB2312"/>
                <w:kern w:val="0"/>
                <w:sz w:val="24"/>
                <w:highlight w:val="none"/>
              </w:rPr>
              <w:t>形成绿色制造标准</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lang w:bidi="en-US"/>
              </w:rPr>
            </w:pPr>
            <w:r>
              <w:rPr>
                <w:rFonts w:hint="eastAsia" w:ascii="FangSong_GB2312" w:hAnsi="FangSong_GB2312" w:eastAsia="FangSong_GB2312" w:cs="FangSong_GB2312"/>
                <w:kern w:val="0"/>
                <w:sz w:val="24"/>
                <w:highlight w:val="none"/>
              </w:rPr>
              <w:t>XX项</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vMerge w:val="restart"/>
            <w:tcBorders>
              <w:top w:val="nil"/>
              <w:left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质量指标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技术先进性</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定性描述</w:t>
            </w:r>
          </w:p>
        </w:tc>
      </w:tr>
      <w:tr>
        <w:tblPrEx>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绿色产品/绿色工厂/绿色供应链</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达到评价标准</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时效指标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项目实施期</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XX个月</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效</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益</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标</w:t>
            </w:r>
          </w:p>
        </w:tc>
        <w:tc>
          <w:tcPr>
            <w:tcW w:w="149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社会效益</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绿色标准拟发挥的作用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定性描述</w:t>
            </w:r>
          </w:p>
        </w:tc>
      </w:tr>
      <w:tr>
        <w:tblPrEx>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联合体模式拟发挥的作用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定性描述</w:t>
            </w:r>
          </w:p>
        </w:tc>
      </w:tr>
      <w:tr>
        <w:tblPrEx>
          <w:tblCellMar>
            <w:top w:w="0" w:type="dxa"/>
            <w:left w:w="108" w:type="dxa"/>
            <w:bottom w:w="0" w:type="dxa"/>
            <w:right w:w="108" w:type="dxa"/>
          </w:tblCellMar>
        </w:tblPrEx>
        <w:trPr>
          <w:trHeight w:val="54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生态效益</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lang w:bidi="en-US"/>
              </w:rPr>
              <w:t>绿色制造资源环境影响度</w:t>
            </w:r>
          </w:p>
        </w:tc>
        <w:tc>
          <w:tcPr>
            <w:tcW w:w="2238" w:type="dxa"/>
            <w:tcBorders>
              <w:top w:val="nil"/>
              <w:left w:val="nil"/>
              <w:bottom w:val="single" w:color="auto"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lang w:bidi="en-US"/>
              </w:rPr>
              <w:t>下降XX个百分点或低于100%</w:t>
            </w:r>
          </w:p>
        </w:tc>
      </w:tr>
      <w:tr>
        <w:tblPrEx>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FangSong_GB2312" w:hAnsi="FangSong_GB2312" w:eastAsia="FangSong_GB2312" w:cs="FangSong_GB2312"/>
                <w:kern w:val="0"/>
                <w:sz w:val="24"/>
                <w:highlight w:val="none"/>
              </w:rPr>
            </w:pPr>
          </w:p>
        </w:tc>
        <w:tc>
          <w:tcPr>
            <w:tcW w:w="1001" w:type="dxa"/>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满意度指标</w:t>
            </w: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服务对象</w:t>
            </w:r>
            <w:r>
              <w:rPr>
                <w:rFonts w:hint="eastAsia" w:ascii="FangSong_GB2312" w:hAnsi="FangSong_GB2312" w:eastAsia="FangSong_GB2312" w:cs="FangSong_GB2312"/>
                <w:kern w:val="0"/>
                <w:sz w:val="24"/>
                <w:highlight w:val="none"/>
              </w:rPr>
              <w:br w:type="textWrapping"/>
            </w:r>
            <w:r>
              <w:rPr>
                <w:rFonts w:hint="eastAsia" w:ascii="FangSong_GB2312" w:hAnsi="FangSong_GB2312" w:eastAsia="FangSong_GB2312" w:cs="FangSong_GB2312"/>
                <w:kern w:val="0"/>
                <w:sz w:val="24"/>
                <w:highlight w:val="none"/>
              </w:rPr>
              <w:t>满意度指标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行业内专家对项目的评价满意度</w:t>
            </w:r>
          </w:p>
        </w:tc>
        <w:tc>
          <w:tcPr>
            <w:tcW w:w="2238" w:type="dxa"/>
            <w:tcBorders>
              <w:top w:val="nil"/>
              <w:left w:val="nil"/>
              <w:bottom w:val="single" w:color="auto" w:sz="4" w:space="0"/>
              <w:right w:val="single" w:color="auto" w:sz="4" w:space="0"/>
            </w:tcBorders>
            <w:vAlign w:val="center"/>
          </w:tcPr>
          <w:p>
            <w:pPr>
              <w:widowControl/>
              <w:snapToGrid w:val="0"/>
              <w:rPr>
                <w:rFonts w:ascii="FangSong_GB2312" w:hAnsi="FangSong_GB2312" w:eastAsia="FangSong_GB2312" w:cs="FangSong_GB2312"/>
                <w:kern w:val="0"/>
                <w:sz w:val="24"/>
                <w:highlight w:val="none"/>
              </w:rPr>
            </w:pPr>
            <w:r>
              <w:rPr>
                <w:rFonts w:hint="eastAsia" w:ascii="FangSong_GB2312" w:hAnsi="FangSong_GB2312" w:eastAsia="FangSong_GB2312" w:cs="FangSong_GB2312"/>
                <w:kern w:val="0"/>
                <w:sz w:val="24"/>
                <w:highlight w:val="none"/>
              </w:rPr>
              <w:t>大于等于90%</w:t>
            </w:r>
          </w:p>
        </w:tc>
      </w:tr>
    </w:tbl>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方正小标宋简体" w:hAnsi="方正小标宋简体" w:eastAsia="方正小标宋简体" w:cs="方正小标宋简体"/>
          <w:sz w:val="36"/>
          <w:szCs w:val="36"/>
          <w:highlight w:val="none"/>
        </w:rPr>
      </w:pPr>
      <w:r>
        <w:rPr>
          <w:rFonts w:eastAsia="FangSong_GB2312"/>
          <w:bCs/>
          <w:sz w:val="32"/>
          <w:szCs w:val="32"/>
          <w:highlight w:val="none"/>
        </w:rPr>
        <w:br w:type="page"/>
      </w:r>
      <w:r>
        <w:rPr>
          <w:rFonts w:hint="eastAsia" w:ascii="方正小标宋简体" w:hAnsi="方正小标宋简体" w:eastAsia="方正小标宋简体" w:cs="方正小标宋简体"/>
          <w:sz w:val="36"/>
          <w:szCs w:val="36"/>
          <w:highlight w:val="none"/>
        </w:rPr>
        <w:t>项目支出绩效自评表</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szCs w:val="21"/>
          <w:highlight w:val="none"/>
        </w:rPr>
      </w:pPr>
      <w:r>
        <w:rPr>
          <w:b/>
          <w:bCs/>
          <w:kern w:val="0"/>
          <w:szCs w:val="21"/>
          <w:highlight w:val="none"/>
        </w:rPr>
        <w:t>(XX年度</w:t>
      </w:r>
      <w:r>
        <w:rPr>
          <w:rFonts w:hint="eastAsia"/>
          <w:b/>
          <w:bCs/>
          <w:kern w:val="0"/>
          <w:szCs w:val="21"/>
          <w:highlight w:val="none"/>
        </w:rPr>
        <w:t>，验收时填写</w:t>
      </w:r>
      <w:r>
        <w:rPr>
          <w:b/>
          <w:bCs/>
          <w:kern w:val="0"/>
          <w:szCs w:val="21"/>
          <w:highlight w:val="none"/>
        </w:rPr>
        <w:t>)</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25"/>
        <w:gridCol w:w="254"/>
        <w:gridCol w:w="880"/>
        <w:gridCol w:w="709"/>
        <w:gridCol w:w="425"/>
        <w:gridCol w:w="709"/>
        <w:gridCol w:w="851"/>
        <w:gridCol w:w="121"/>
        <w:gridCol w:w="871"/>
        <w:gridCol w:w="1246"/>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96"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项目名称</w:t>
            </w:r>
          </w:p>
        </w:tc>
        <w:tc>
          <w:tcPr>
            <w:tcW w:w="7422" w:type="dxa"/>
            <w:gridSpan w:val="10"/>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96"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主管部门及代码</w:t>
            </w:r>
          </w:p>
        </w:tc>
        <w:tc>
          <w:tcPr>
            <w:tcW w:w="2723" w:type="dxa"/>
            <w:gridSpan w:val="4"/>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843"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实施单位</w:t>
            </w:r>
          </w:p>
        </w:tc>
        <w:tc>
          <w:tcPr>
            <w:tcW w:w="2856"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42"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项目资金                    （万元）</w:t>
            </w:r>
          </w:p>
        </w:tc>
        <w:tc>
          <w:tcPr>
            <w:tcW w:w="1843"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年初预算数（A）</w:t>
            </w:r>
          </w:p>
        </w:tc>
        <w:tc>
          <w:tcPr>
            <w:tcW w:w="972"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全年执行数（B）</w:t>
            </w:r>
          </w:p>
        </w:tc>
        <w:tc>
          <w:tcPr>
            <w:tcW w:w="87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分值</w:t>
            </w:r>
          </w:p>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（10分）</w:t>
            </w:r>
          </w:p>
        </w:tc>
        <w:tc>
          <w:tcPr>
            <w:tcW w:w="1246"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执行率（B/A)</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得分</w:t>
            </w: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42"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843"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年度资金总额：</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972"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87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246"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42"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843"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其中：本年一般公共预算拨款　</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972"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87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246"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42"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843"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其他资金</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972"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87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246"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42"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年度目标完成情况</w:t>
            </w:r>
          </w:p>
        </w:tc>
        <w:tc>
          <w:tcPr>
            <w:tcW w:w="2977" w:type="dxa"/>
            <w:gridSpan w:val="5"/>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年初设定目标</w:t>
            </w:r>
          </w:p>
        </w:tc>
        <w:tc>
          <w:tcPr>
            <w:tcW w:w="4699" w:type="dxa"/>
            <w:gridSpan w:val="6"/>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restart"/>
            <w:textDirection w:val="tbRlV"/>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绩效指标</w:t>
            </w:r>
          </w:p>
        </w:tc>
        <w:tc>
          <w:tcPr>
            <w:tcW w:w="7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一级指标</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二级指标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三级指标</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分值</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年度指标值(A)</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全年实际值(B)</w:t>
            </w:r>
          </w:p>
        </w:tc>
        <w:tc>
          <w:tcPr>
            <w:tcW w:w="2238"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得分计算方法</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得分</w:t>
            </w: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产出指标(50分)</w:t>
            </w: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数量指标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完成值达到指标值，记满分；未达到指标值，按B/A或A/B*该指标分值记分。</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质量指标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1.若为定性指标，则根据“三档”原则分别按照指标分值的100-80%(含80%)、80-50%(含50%)、50-0%来记分。</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2.若为定量指标，完成值达到指标值，记满分；未达到指标值，按B/A或A/B*该指标分值记分。</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时效指标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成本指标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　</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效益指标(30分)</w:t>
            </w: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经济效益</w:t>
            </w:r>
            <w:r>
              <w:rPr>
                <w:rFonts w:hint="eastAsia" w:ascii="FangSong_GB2312" w:hAnsi="FangSong_GB2312" w:eastAsia="FangSong_GB2312" w:cs="FangSong_GB2312"/>
                <w:kern w:val="0"/>
                <w:sz w:val="18"/>
                <w:szCs w:val="18"/>
                <w:highlight w:val="none"/>
              </w:rPr>
              <w:br w:type="textWrapping"/>
            </w:r>
            <w:r>
              <w:rPr>
                <w:rFonts w:hint="eastAsia" w:ascii="FangSong_GB2312" w:hAnsi="FangSong_GB2312" w:eastAsia="FangSong_GB2312" w:cs="FangSong_GB2312"/>
                <w:kern w:val="0"/>
                <w:sz w:val="18"/>
                <w:szCs w:val="18"/>
                <w:highlight w:val="none"/>
              </w:rPr>
              <w:t>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1.若为定性指标，则根据“三档”原则分别按照指标分值的100-80%(含80%)、80-50%(含50%)、50-0%来记分。</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2.若为定量指标，完成值达到指标值，记满分；未达到指标值，按B/A或A/B*该指标分值记分。</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社会效益</w:t>
            </w:r>
            <w:r>
              <w:rPr>
                <w:rFonts w:hint="eastAsia" w:ascii="FangSong_GB2312" w:hAnsi="FangSong_GB2312" w:eastAsia="FangSong_GB2312" w:cs="FangSong_GB2312"/>
                <w:kern w:val="0"/>
                <w:sz w:val="18"/>
                <w:szCs w:val="18"/>
                <w:highlight w:val="none"/>
              </w:rPr>
              <w:br w:type="textWrapping"/>
            </w:r>
            <w:r>
              <w:rPr>
                <w:rFonts w:hint="eastAsia" w:ascii="FangSong_GB2312" w:hAnsi="FangSong_GB2312" w:eastAsia="FangSong_GB2312" w:cs="FangSong_GB2312"/>
                <w:kern w:val="0"/>
                <w:sz w:val="18"/>
                <w:szCs w:val="18"/>
                <w:highlight w:val="none"/>
              </w:rPr>
              <w:t>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生态效益</w:t>
            </w:r>
            <w:r>
              <w:rPr>
                <w:rFonts w:hint="eastAsia" w:ascii="FangSong_GB2312" w:hAnsi="FangSong_GB2312" w:eastAsia="FangSong_GB2312" w:cs="FangSong_GB2312"/>
                <w:kern w:val="0"/>
                <w:sz w:val="18"/>
                <w:szCs w:val="18"/>
                <w:highlight w:val="none"/>
              </w:rPr>
              <w:br w:type="textWrapping"/>
            </w:r>
            <w:r>
              <w:rPr>
                <w:rFonts w:hint="eastAsia" w:ascii="FangSong_GB2312" w:hAnsi="FangSong_GB2312" w:eastAsia="FangSong_GB2312" w:cs="FangSong_GB2312"/>
                <w:kern w:val="0"/>
                <w:sz w:val="18"/>
                <w:szCs w:val="18"/>
                <w:highlight w:val="none"/>
              </w:rPr>
              <w:t>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可持续影响指标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满意度指标（10分）</w:t>
            </w:r>
          </w:p>
        </w:tc>
        <w:tc>
          <w:tcPr>
            <w:tcW w:w="113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服务对象</w:t>
            </w:r>
            <w:r>
              <w:rPr>
                <w:rFonts w:hint="eastAsia" w:ascii="FangSong_GB2312" w:hAnsi="FangSong_GB2312" w:eastAsia="FangSong_GB2312" w:cs="FangSong_GB2312"/>
                <w:kern w:val="0"/>
                <w:sz w:val="18"/>
                <w:szCs w:val="18"/>
                <w:highlight w:val="none"/>
              </w:rPr>
              <w:br w:type="textWrapping"/>
            </w:r>
            <w:r>
              <w:rPr>
                <w:rFonts w:hint="eastAsia" w:ascii="FangSong_GB2312" w:hAnsi="FangSong_GB2312" w:eastAsia="FangSong_GB2312" w:cs="FangSong_GB2312"/>
                <w:kern w:val="0"/>
                <w:sz w:val="18"/>
                <w:szCs w:val="18"/>
                <w:highlight w:val="none"/>
              </w:rPr>
              <w:t>满意度指标</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同效益指标得分计算方式。</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1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72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709"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2238" w:type="dxa"/>
            <w:gridSpan w:val="3"/>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c>
          <w:tcPr>
            <w:tcW w:w="1043" w:type="dxa"/>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08" w:type="dxa"/>
            <w:gridSpan w:val="11"/>
            <w:vAlign w:val="center"/>
          </w:tcPr>
          <w:p>
            <w:pPr>
              <w:keepNext w:val="0"/>
              <w:keepLines w:val="0"/>
              <w:pageBreakBefore w:val="0"/>
              <w:widowControl/>
              <w:kinsoku/>
              <w:wordWrap/>
              <w:overflowPunct/>
              <w:topLinePunct w:val="0"/>
              <w:autoSpaceDE/>
              <w:autoSpaceDN/>
              <w:bidi w:val="0"/>
              <w:adjustRightInd w:val="0"/>
              <w:snapToGrid w:val="0"/>
              <w:spacing w:line="200" w:lineRule="atLeast"/>
              <w:jc w:val="center"/>
              <w:textAlignment w:val="auto"/>
              <w:rPr>
                <w:rFonts w:ascii="FangSong_GB2312" w:hAnsi="FangSong_GB2312" w:eastAsia="FangSong_GB2312" w:cs="FangSong_GB2312"/>
                <w:b/>
                <w:bCs/>
                <w:kern w:val="0"/>
                <w:sz w:val="18"/>
                <w:szCs w:val="18"/>
                <w:highlight w:val="none"/>
              </w:rPr>
            </w:pPr>
            <w:r>
              <w:rPr>
                <w:rFonts w:hint="eastAsia" w:ascii="FangSong_GB2312" w:hAnsi="FangSong_GB2312" w:eastAsia="FangSong_GB2312" w:cs="FangSong_GB2312"/>
                <w:b/>
                <w:bCs/>
                <w:kern w:val="0"/>
                <w:sz w:val="18"/>
                <w:szCs w:val="18"/>
                <w:highlight w:val="none"/>
              </w:rPr>
              <w:t>总分</w:t>
            </w:r>
          </w:p>
        </w:tc>
        <w:tc>
          <w:tcPr>
            <w:tcW w:w="1610" w:type="dxa"/>
            <w:gridSpan w:val="2"/>
            <w:vAlign w:val="center"/>
          </w:tcPr>
          <w:p>
            <w:pPr>
              <w:keepNext w:val="0"/>
              <w:keepLines w:val="0"/>
              <w:pageBreakBefore w:val="0"/>
              <w:widowControl/>
              <w:kinsoku/>
              <w:wordWrap/>
              <w:overflowPunct/>
              <w:topLinePunct w:val="0"/>
              <w:autoSpaceDE/>
              <w:autoSpaceDN/>
              <w:bidi w:val="0"/>
              <w:adjustRightInd w:val="0"/>
              <w:snapToGrid w:val="0"/>
              <w:spacing w:line="200" w:lineRule="atLeast"/>
              <w:jc w:val="left"/>
              <w:textAlignment w:val="auto"/>
              <w:rPr>
                <w:rFonts w:ascii="FangSong_GB2312" w:hAnsi="FangSong_GB2312" w:eastAsia="FangSong_GB2312" w:cs="FangSong_GB2312"/>
                <w:kern w:val="0"/>
                <w:sz w:val="18"/>
                <w:szCs w:val="18"/>
                <w:highlight w:val="none"/>
              </w:rPr>
            </w:pPr>
            <w:r>
              <w:rPr>
                <w:rFonts w:hint="eastAsia" w:ascii="FangSong_GB2312" w:hAnsi="FangSong_GB2312" w:eastAsia="FangSong_GB2312" w:cs="FangSong_GB2312"/>
                <w:kern w:val="0"/>
                <w:sz w:val="18"/>
                <w:szCs w:val="18"/>
                <w:highlight w:val="none"/>
              </w:rPr>
              <w:t>　</w:t>
            </w:r>
          </w:p>
        </w:tc>
      </w:tr>
    </w:tbl>
    <w:p>
      <w:pPr>
        <w:keepNext w:val="0"/>
        <w:keepLines w:val="0"/>
        <w:pageBreakBefore w:val="0"/>
        <w:widowControl w:val="0"/>
        <w:kinsoku/>
        <w:wordWrap/>
        <w:overflowPunct/>
        <w:topLinePunct w:val="0"/>
        <w:autoSpaceDE/>
        <w:autoSpaceDN/>
        <w:bidi w:val="0"/>
        <w:adjustRightInd w:val="0"/>
        <w:snapToGrid w:val="0"/>
        <w:spacing w:line="140" w:lineRule="atLeast"/>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b/>
          <w:bCs/>
          <w:kern w:val="0"/>
          <w:sz w:val="15"/>
          <w:szCs w:val="15"/>
          <w:highlight w:val="none"/>
        </w:rPr>
        <w:t>注：</w:t>
      </w:r>
      <w:r>
        <w:rPr>
          <w:rFonts w:hint="eastAsia" w:ascii="FangSong_GB2312" w:hAnsi="FangSong_GB2312" w:eastAsia="FangSong_GB2312" w:cs="FangSong_GB2312"/>
          <w:kern w:val="0"/>
          <w:sz w:val="15"/>
          <w:szCs w:val="15"/>
          <w:highlight w:val="none"/>
        </w:rPr>
        <w:t>1.得分一档最高不能超过该指标分值上限。</w:t>
      </w:r>
    </w:p>
    <w:p>
      <w:pPr>
        <w:keepNext w:val="0"/>
        <w:keepLines w:val="0"/>
        <w:pageBreakBefore w:val="0"/>
        <w:widowControl w:val="0"/>
        <w:kinsoku/>
        <w:wordWrap/>
        <w:overflowPunct/>
        <w:topLinePunct w:val="0"/>
        <w:autoSpaceDE/>
        <w:autoSpaceDN/>
        <w:bidi w:val="0"/>
        <w:adjustRightInd w:val="0"/>
        <w:snapToGrid w:val="0"/>
        <w:spacing w:line="140" w:lineRule="atLeast"/>
        <w:ind w:firstLine="300" w:firstLineChars="200"/>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2.定性指标根据指标完成情况分为：达成预期指标、部分达成预期指标并具有一定效果、未达成预期指标且效果较差三档，分别按照该指标对应分值区间100-80%(含80%)、80-50%(含50%)、50-0%合理确定分值。</w:t>
      </w:r>
    </w:p>
    <w:p>
      <w:pPr>
        <w:keepNext w:val="0"/>
        <w:keepLines w:val="0"/>
        <w:pageBreakBefore w:val="0"/>
        <w:widowControl w:val="0"/>
        <w:kinsoku/>
        <w:wordWrap/>
        <w:overflowPunct/>
        <w:topLinePunct w:val="0"/>
        <w:autoSpaceDE/>
        <w:autoSpaceDN/>
        <w:bidi w:val="0"/>
        <w:adjustRightInd w:val="0"/>
        <w:snapToGrid w:val="0"/>
        <w:spacing w:line="140" w:lineRule="atLeast"/>
        <w:ind w:firstLine="300" w:firstLineChars="200"/>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 xml:space="preserve">3.定量指标若为正向指标（即指标值为≥*），则得分计算方法应用全年实际值（B）/年度指标值（A）*该指标分值；若定量指标为反向指标（即指标值为≤*），则得分计算方法应用年度指标值（A）/全年实际值（B）*该指标分值。 </w:t>
      </w:r>
    </w:p>
    <w:p>
      <w:pPr>
        <w:keepNext w:val="0"/>
        <w:keepLines w:val="0"/>
        <w:pageBreakBefore w:val="0"/>
        <w:widowControl w:val="0"/>
        <w:kinsoku/>
        <w:wordWrap/>
        <w:overflowPunct/>
        <w:topLinePunct w:val="0"/>
        <w:autoSpaceDE/>
        <w:autoSpaceDN/>
        <w:bidi w:val="0"/>
        <w:adjustRightInd w:val="0"/>
        <w:snapToGrid w:val="0"/>
        <w:spacing w:line="140" w:lineRule="atLeast"/>
        <w:ind w:firstLine="300" w:firstLineChars="200"/>
        <w:textAlignment w:val="auto"/>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4.请在“未完成原因分析”中说明偏离目标、不能完成目标的原因及拟采取的措施。</w:t>
      </w:r>
    </w:p>
    <w:p>
      <w:pPr>
        <w:rPr>
          <w:rFonts w:eastAsia="SimHei"/>
          <w:bCs/>
          <w:sz w:val="32"/>
          <w:szCs w:val="32"/>
          <w:highlight w:val="none"/>
        </w:rPr>
      </w:pPr>
      <w:r>
        <w:rPr>
          <w:rFonts w:eastAsia="SimHei"/>
          <w:bCs/>
          <w:sz w:val="32"/>
          <w:szCs w:val="32"/>
          <w:highlight w:val="none"/>
        </w:rPr>
        <w:t>一、企业基本信息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（一）联合体牵头单位的基本情况</w:t>
            </w:r>
          </w:p>
          <w:p>
            <w:pPr>
              <w:snapToGrid w:val="0"/>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（重点体现联合体牵头单位的区内行业领军地位，包括企业的资产规模及财务状况、主要产品的市场占有率、主要产品/技术/标准的国内外领先水平、标准制定基础，以及绿色制造相关工作基础等）</w:t>
            </w:r>
          </w:p>
          <w:p>
            <w:pPr>
              <w:jc w:val="left"/>
              <w:rPr>
                <w:sz w:val="24"/>
                <w:highlight w:val="none"/>
              </w:rPr>
            </w:pPr>
          </w:p>
          <w:p>
            <w:pPr>
              <w:jc w:val="left"/>
              <w:rPr>
                <w:sz w:val="24"/>
                <w:highlight w:val="none"/>
              </w:rPr>
            </w:pPr>
          </w:p>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（二）联合体成员单位的基本情况</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（简要阐述联合体各成员单位的行业地位、经营状况、技术水平，以及绿色制造相关工作基础等</w:t>
            </w:r>
            <w:r>
              <w:rPr>
                <w:rFonts w:hint="eastAsia" w:ascii="FangSong_GB2312" w:hAnsi="FangSong_GB2312" w:eastAsia="FangSong_GB2312" w:cs="FangSong_GB2312"/>
                <w:sz w:val="24"/>
                <w:highlight w:val="none"/>
              </w:rPr>
              <w:t>，</w:t>
            </w:r>
            <w:r>
              <w:rPr>
                <w:rFonts w:ascii="FangSong_GB2312" w:hAnsi="FangSong_GB2312" w:eastAsia="FangSong_GB2312" w:cs="FangSong_GB2312"/>
                <w:sz w:val="24"/>
                <w:highlight w:val="none"/>
              </w:rPr>
              <w:t>联合体单位应为实施项目深度参与单位，牵头单位加强对联合体单位的管理和约束，</w:t>
            </w:r>
            <w:r>
              <w:rPr>
                <w:rFonts w:hint="eastAsia" w:ascii="FangSong_GB2312" w:hAnsi="FangSong_GB2312" w:eastAsia="FangSong_GB2312" w:cs="FangSong_GB2312"/>
                <w:sz w:val="24"/>
                <w:highlight w:val="none"/>
              </w:rPr>
              <w:t>不得纳入与达成联合体实施目标无直接关系或关联度不高的成员单位</w:t>
            </w:r>
            <w:r>
              <w:rPr>
                <w:rFonts w:ascii="FangSong_GB2312" w:hAnsi="FangSong_GB2312" w:eastAsia="FangSong_GB2312" w:cs="FangSong_GB2312"/>
                <w:sz w:val="24"/>
                <w:highlight w:val="none"/>
              </w:rPr>
              <w:t>）</w:t>
            </w:r>
          </w:p>
          <w:p>
            <w:pPr>
              <w:jc w:val="left"/>
              <w:rPr>
                <w:rFonts w:ascii="FangSong_GB2312" w:hAnsi="FangSong_GB2312" w:eastAsia="FangSong_GB2312" w:cs="FangSong_GB2312"/>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rFonts w:eastAsia="SimHei"/>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（三）项目联合体的组织方式</w:t>
            </w:r>
          </w:p>
          <w:p>
            <w:pPr>
              <w:snapToGrid w:val="0"/>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（项目联合体的组织方式和合作机制，产学研用结合，创新人才队伍的建设和培养等；相关内容与附件中的联合</w:t>
            </w:r>
            <w:r>
              <w:rPr>
                <w:rFonts w:hint="eastAsia" w:ascii="FangSong_GB2312" w:hAnsi="FangSong_GB2312" w:eastAsia="FangSong_GB2312" w:cs="FangSong_GB2312"/>
                <w:sz w:val="24"/>
                <w:highlight w:val="none"/>
              </w:rPr>
              <w:t>体</w:t>
            </w:r>
            <w:r>
              <w:rPr>
                <w:rFonts w:ascii="FangSong_GB2312" w:hAnsi="FangSong_GB2312" w:eastAsia="FangSong_GB2312" w:cs="FangSong_GB2312"/>
                <w:sz w:val="24"/>
                <w:highlight w:val="none"/>
              </w:rPr>
              <w:t>协议相对应）</w:t>
            </w: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tc>
      </w:tr>
    </w:tbl>
    <w:p>
      <w:pPr>
        <w:jc w:val="left"/>
        <w:rPr>
          <w:rFonts w:eastAsia="SimHei"/>
          <w:bCs/>
          <w:sz w:val="32"/>
          <w:szCs w:val="32"/>
          <w:highlight w:val="none"/>
        </w:rPr>
      </w:pPr>
      <w:r>
        <w:rPr>
          <w:rFonts w:eastAsia="SimHei"/>
          <w:bCs/>
          <w:sz w:val="32"/>
          <w:szCs w:val="32"/>
          <w:highlight w:val="none"/>
        </w:rPr>
        <w:t xml:space="preserve"> 二、总体思路及目标</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（一）开展绿色制造系统集成典型示范工作的总体思路</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（二）项目实施总体目标</w:t>
            </w:r>
          </w:p>
          <w:p>
            <w:pPr>
              <w:snapToGrid w:val="0"/>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（项目预期解决的绿色发展关键问题，项目对</w:t>
            </w:r>
            <w:r>
              <w:rPr>
                <w:rFonts w:hint="eastAsia" w:ascii="FangSong_GB2312" w:hAnsi="FangSong_GB2312" w:eastAsia="FangSong_GB2312" w:cs="FangSong_GB2312"/>
                <w:sz w:val="24"/>
                <w:highlight w:val="none"/>
              </w:rPr>
              <w:t>区内</w:t>
            </w:r>
            <w:r>
              <w:rPr>
                <w:rFonts w:ascii="FangSong_GB2312" w:hAnsi="FangSong_GB2312" w:eastAsia="FangSong_GB2312" w:cs="FangSong_GB2312"/>
                <w:sz w:val="24"/>
                <w:highlight w:val="none"/>
              </w:rPr>
              <w:t>引领行业绿色发展、促进区域绿色转型、提高绿色</w:t>
            </w:r>
            <w:r>
              <w:rPr>
                <w:rFonts w:hint="eastAsia" w:ascii="FangSong_GB2312" w:hAnsi="FangSong_GB2312" w:eastAsia="FangSong_GB2312" w:cs="FangSong_GB2312"/>
                <w:sz w:val="24"/>
                <w:highlight w:val="none"/>
              </w:rPr>
              <w:t>国内</w:t>
            </w:r>
            <w:r>
              <w:rPr>
                <w:rFonts w:ascii="FangSong_GB2312" w:hAnsi="FangSong_GB2312" w:eastAsia="FangSong_GB2312" w:cs="FangSong_GB2312"/>
                <w:sz w:val="24"/>
                <w:highlight w:val="none"/>
              </w:rPr>
              <w:t>竞争力的推动作用和积极影响等）</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ind w:firstLine="604" w:firstLineChars="189"/>
        <w:jc w:val="left"/>
        <w:rPr>
          <w:rFonts w:eastAsia="SimHei"/>
          <w:bCs/>
          <w:sz w:val="32"/>
          <w:szCs w:val="32"/>
          <w:highlight w:val="none"/>
        </w:rPr>
        <w:sectPr>
          <w:footerReference r:id="rId4" w:type="default"/>
          <w:pgSz w:w="11906" w:h="16838"/>
          <w:pgMar w:top="2098" w:right="1474" w:bottom="1984" w:left="1587" w:header="851" w:footer="992" w:gutter="0"/>
          <w:pgNumType w:fmt="numberInDash"/>
          <w:cols w:space="720" w:num="1"/>
          <w:docGrid w:type="lines" w:linePitch="322" w:charSpace="0"/>
        </w:sectPr>
      </w:pPr>
    </w:p>
    <w:p>
      <w:pPr>
        <w:snapToGrid w:val="0"/>
        <w:spacing w:line="400" w:lineRule="exact"/>
        <w:jc w:val="left"/>
        <w:rPr>
          <w:b/>
          <w:sz w:val="16"/>
          <w:szCs w:val="16"/>
          <w:highlight w:val="none"/>
        </w:rPr>
      </w:pPr>
      <w:r>
        <w:rPr>
          <w:rFonts w:ascii="楷体_GB2312" w:hAnsi="楷体_GB2312" w:eastAsia="楷体_GB2312" w:cs="楷体_GB2312"/>
          <w:b/>
          <w:sz w:val="28"/>
          <w:szCs w:val="28"/>
          <w:highlight w:val="none"/>
        </w:rPr>
        <w:t xml:space="preserve"> </w:t>
      </w:r>
      <w:r>
        <w:rPr>
          <w:rFonts w:hint="eastAsia" w:ascii="方正楷体_GBK" w:hAnsi="方正楷体_GBK" w:eastAsia="方正楷体_GBK" w:cs="方正楷体_GBK"/>
          <w:b/>
          <w:sz w:val="28"/>
          <w:szCs w:val="28"/>
          <w:highlight w:val="none"/>
        </w:rPr>
        <w:t>（三）考核指标</w:t>
      </w:r>
      <w:r>
        <w:rPr>
          <w:rFonts w:hint="eastAsia" w:ascii="FangSong_GB2312" w:hAnsi="FangSong_GB2312" w:eastAsia="FangSong_GB2312" w:cs="FangSong_GB2312"/>
          <w:sz w:val="24"/>
          <w:highlight w:val="none"/>
        </w:rPr>
        <w:t>（以表格化方式明确列示3项评价指标具体的测算过程和测算依据，且期初期末测算方法须保持一致）</w:t>
      </w:r>
    </w:p>
    <w:tbl>
      <w:tblPr>
        <w:tblStyle w:val="5"/>
        <w:tblW w:w="14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77"/>
        <w:gridCol w:w="1151"/>
        <w:gridCol w:w="1635"/>
        <w:gridCol w:w="1012"/>
        <w:gridCol w:w="1979"/>
        <w:gridCol w:w="978"/>
        <w:gridCol w:w="2134"/>
        <w:gridCol w:w="57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77"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序号</w:t>
            </w:r>
          </w:p>
        </w:tc>
        <w:tc>
          <w:tcPr>
            <w:tcW w:w="377"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指标</w:t>
            </w:r>
          </w:p>
        </w:tc>
        <w:tc>
          <w:tcPr>
            <w:tcW w:w="1151"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绩效考核</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目标值</w:t>
            </w:r>
          </w:p>
        </w:tc>
        <w:tc>
          <w:tcPr>
            <w:tcW w:w="1635"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测算公式</w:t>
            </w:r>
          </w:p>
        </w:tc>
        <w:tc>
          <w:tcPr>
            <w:tcW w:w="1012"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基期值</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（2017年）</w:t>
            </w:r>
          </w:p>
        </w:tc>
        <w:tc>
          <w:tcPr>
            <w:tcW w:w="1979"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基期值</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相关要素</w:t>
            </w:r>
          </w:p>
        </w:tc>
        <w:tc>
          <w:tcPr>
            <w:tcW w:w="978"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预期值</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（2020年）</w:t>
            </w:r>
          </w:p>
        </w:tc>
        <w:tc>
          <w:tcPr>
            <w:tcW w:w="2134"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预期值</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相关要素</w:t>
            </w:r>
          </w:p>
        </w:tc>
        <w:tc>
          <w:tcPr>
            <w:tcW w:w="576"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测算</w:t>
            </w:r>
          </w:p>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依据</w:t>
            </w:r>
          </w:p>
        </w:tc>
        <w:tc>
          <w:tcPr>
            <w:tcW w:w="4018" w:type="dxa"/>
            <w:vAlign w:val="center"/>
          </w:tcPr>
          <w:p>
            <w:pPr>
              <w:snapToGrid w:val="0"/>
              <w:jc w:val="center"/>
              <w:rPr>
                <w:rFonts w:ascii="SimHei" w:hAnsi="SimHei" w:eastAsia="SimHei" w:cs="SimHei"/>
                <w:bCs/>
                <w:sz w:val="15"/>
                <w:szCs w:val="15"/>
                <w:highlight w:val="none"/>
              </w:rPr>
            </w:pPr>
            <w:r>
              <w:rPr>
                <w:rFonts w:hint="eastAsia" w:ascii="SimHei" w:hAnsi="SimHei" w:eastAsia="SimHei" w:cs="SimHei"/>
                <w:bCs/>
                <w:sz w:val="15"/>
                <w:szCs w:val="15"/>
                <w:highlight w:val="none"/>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77" w:type="dxa"/>
            <w:vAlign w:val="center"/>
          </w:tcPr>
          <w:p>
            <w:pPr>
              <w:snapToGrid w:val="0"/>
              <w:jc w:val="center"/>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1</w:t>
            </w:r>
          </w:p>
        </w:tc>
        <w:tc>
          <w:tcPr>
            <w:tcW w:w="377"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制造技术绿色化率</w:t>
            </w:r>
          </w:p>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w:t>
            </w:r>
          </w:p>
        </w:tc>
        <w:tc>
          <w:tcPr>
            <w:tcW w:w="1151"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b/>
                <w:bCs/>
                <w:sz w:val="15"/>
                <w:szCs w:val="15"/>
                <w:highlight w:val="none"/>
              </w:rPr>
              <w:t>目标要求：</w:t>
            </w:r>
            <w:r>
              <w:rPr>
                <w:rFonts w:hint="eastAsia" w:ascii="FangSong_GB2312" w:hAnsi="FangSong_GB2312" w:eastAsia="FangSong_GB2312" w:cs="FangSong_GB2312"/>
                <w:sz w:val="15"/>
                <w:szCs w:val="15"/>
                <w:highlight w:val="none"/>
              </w:rPr>
              <w:t>制造技术绿色化率提高15个百分点或达到85%以上</w:t>
            </w:r>
          </w:p>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b/>
                <w:bCs/>
                <w:kern w:val="0"/>
                <w:sz w:val="15"/>
                <w:szCs w:val="15"/>
                <w:highlight w:val="none"/>
              </w:rPr>
              <w:t>（请填报项目绩效考核目标值，绩效考核指标应达到上述要求，下同）</w:t>
            </w:r>
          </w:p>
        </w:tc>
        <w:tc>
          <w:tcPr>
            <w:tcW w:w="1635" w:type="dxa"/>
            <w:vAlign w:val="center"/>
          </w:tcPr>
          <w:p>
            <w:pPr>
              <w:widowControl/>
              <w:snapToGrid w:val="0"/>
              <w:jc w:val="left"/>
              <w:rPr>
                <w:rFonts w:ascii="FangSong_GB2312" w:hAnsi="FangSong_GB2312" w:eastAsia="FangSong_GB2312" w:cs="FangSong_GB2312"/>
                <w:sz w:val="15"/>
                <w:szCs w:val="15"/>
                <w:highlight w:val="none"/>
              </w:rPr>
            </w:pPr>
            <w:r>
              <w:rPr>
                <w:rFonts w:hint="eastAsia" w:ascii="FangSong_GB2312" w:hAnsi="FangSong_GB2312" w:eastAsia="FangSong_GB2312" w:cs="FangSong_GB2312"/>
                <w:kern w:val="0"/>
                <w:sz w:val="15"/>
                <w:szCs w:val="15"/>
                <w:highlight w:val="none"/>
              </w:rPr>
              <w:t>制造技术绿色化率A=（A1+A2）/2×100%</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其中：</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A1=绿色技术改造资金投入/技术改造资金总投入；</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A2=已实施绿色化改造的工序环节个数/全部工序环节个数。</w:t>
            </w:r>
          </w:p>
        </w:tc>
        <w:tc>
          <w:tcPr>
            <w:tcW w:w="1012"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b/>
                <w:bCs/>
                <w:kern w:val="0"/>
                <w:sz w:val="15"/>
                <w:szCs w:val="15"/>
                <w:highlight w:val="none"/>
              </w:rPr>
              <w:t>（基期值不为零，新建项目应参考行业平均水平，下同）</w:t>
            </w:r>
          </w:p>
        </w:tc>
        <w:tc>
          <w:tcPr>
            <w:tcW w:w="1979"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绿色技术改造资金投入=</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技术改造资金总投入=</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已实施绿色化改造的工序环节个数=</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全部工序环节个数=</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A2=</w:t>
            </w:r>
          </w:p>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b/>
                <w:bCs/>
                <w:kern w:val="0"/>
                <w:sz w:val="15"/>
                <w:szCs w:val="15"/>
                <w:highlight w:val="none"/>
              </w:rPr>
            </w:pPr>
            <w:r>
              <w:rPr>
                <w:rFonts w:hint="eastAsia" w:ascii="FangSong_GB2312" w:hAnsi="FangSong_GB2312" w:eastAsia="FangSong_GB2312" w:cs="FangSong_GB2312"/>
                <w:b/>
                <w:bCs/>
                <w:kern w:val="0"/>
                <w:sz w:val="15"/>
                <w:szCs w:val="15"/>
                <w:highlight w:val="none"/>
              </w:rPr>
              <w:t>（请填报上述各项，下同）</w:t>
            </w:r>
          </w:p>
        </w:tc>
        <w:tc>
          <w:tcPr>
            <w:tcW w:w="978"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w:t>
            </w:r>
          </w:p>
          <w:p>
            <w:pPr>
              <w:widowControl/>
              <w:snapToGrid w:val="0"/>
              <w:rPr>
                <w:rFonts w:ascii="FangSong_GB2312" w:hAnsi="FangSong_GB2312" w:eastAsia="FangSong_GB2312" w:cs="FangSong_GB2312"/>
                <w:kern w:val="0"/>
                <w:sz w:val="15"/>
                <w:szCs w:val="15"/>
                <w:highlight w:val="none"/>
              </w:rPr>
            </w:pPr>
          </w:p>
        </w:tc>
        <w:tc>
          <w:tcPr>
            <w:tcW w:w="2134"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绿色技术改造资金投入=</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技术改造资金总投入=</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已实施绿色化改造的工序环节个数=</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全部工序环节个数=</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A2=</w:t>
            </w:r>
          </w:p>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b/>
                <w:bCs/>
                <w:kern w:val="0"/>
                <w:sz w:val="15"/>
                <w:szCs w:val="15"/>
                <w:highlight w:val="none"/>
              </w:rPr>
            </w:pPr>
            <w:r>
              <w:rPr>
                <w:rFonts w:hint="eastAsia" w:ascii="FangSong_GB2312" w:hAnsi="FangSong_GB2312" w:eastAsia="FangSong_GB2312" w:cs="FangSong_GB2312"/>
                <w:b/>
                <w:bCs/>
                <w:kern w:val="0"/>
                <w:sz w:val="15"/>
                <w:szCs w:val="15"/>
                <w:highlight w:val="none"/>
              </w:rPr>
              <w:t>（请填报上述各项，下同）</w:t>
            </w:r>
          </w:p>
        </w:tc>
        <w:tc>
          <w:tcPr>
            <w:tcW w:w="576"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b/>
                <w:bCs/>
                <w:sz w:val="15"/>
                <w:szCs w:val="15"/>
                <w:highlight w:val="none"/>
              </w:rPr>
              <w:t>（需提供详细测算依据及具体的测算过程）</w:t>
            </w:r>
          </w:p>
        </w:tc>
        <w:tc>
          <w:tcPr>
            <w:tcW w:w="4018" w:type="dxa"/>
            <w:vAlign w:val="center"/>
          </w:tcPr>
          <w:p>
            <w:pPr>
              <w:widowControl/>
              <w:numPr>
                <w:ilvl w:val="0"/>
                <w:numId w:val="1"/>
              </w:num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A1、A2采用的绿色技术应选自省级以上政府相关部门发布的节能节水技术推荐目录、重大环保技术装备目录、清洁生产技术目录或推行方案、资源综合利用及再制造先进适用技术装备目录等相关绿色制造技术目录，或经国家级行业协会等认定的绿色制造新技术等。</w:t>
            </w:r>
          </w:p>
          <w:p>
            <w:pPr>
              <w:widowControl/>
              <w:numPr>
                <w:ilvl w:val="0"/>
                <w:numId w:val="1"/>
              </w:num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绿色技术改造资金投入、技术改造资金总投入由企业相关投资报表计算得出，基期值测算时均取2018年当年值，预期值测算时取实施期（三年）累计值。</w:t>
            </w:r>
          </w:p>
          <w:p>
            <w:p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3.已实施绿色化改造的工序环节个数的基期值和预期值分别指截至2018年底和实施期末的累计情况；全部工序环节个数由企业根据行业特点及本企业生产工艺布局情况合理确定，工序划分期初、期末应保持一致。</w:t>
            </w:r>
          </w:p>
          <w:p>
            <w:p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b/>
                <w:bCs/>
                <w:sz w:val="15"/>
                <w:szCs w:val="15"/>
                <w:highlight w:val="none"/>
              </w:rPr>
              <w:t>（无上述依据的应提供比照前述原则的行业分析报告、鉴定材料等，并作详细采用说明，下同）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blHeader/>
          <w:jc w:val="center"/>
        </w:trPr>
        <w:tc>
          <w:tcPr>
            <w:tcW w:w="377" w:type="dxa"/>
            <w:vAlign w:val="center"/>
          </w:tcPr>
          <w:p>
            <w:pPr>
              <w:snapToGrid w:val="0"/>
              <w:jc w:val="center"/>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2</w:t>
            </w:r>
          </w:p>
        </w:tc>
        <w:tc>
          <w:tcPr>
            <w:tcW w:w="377"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制造过程绿色化率</w:t>
            </w:r>
          </w:p>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w:t>
            </w:r>
          </w:p>
        </w:tc>
        <w:tc>
          <w:tcPr>
            <w:tcW w:w="1151"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b/>
                <w:bCs/>
                <w:sz w:val="15"/>
                <w:szCs w:val="15"/>
                <w:highlight w:val="none"/>
              </w:rPr>
              <w:t>目标要求：</w:t>
            </w:r>
            <w:r>
              <w:rPr>
                <w:rFonts w:hint="eastAsia" w:ascii="FangSong_GB2312" w:hAnsi="FangSong_GB2312" w:eastAsia="FangSong_GB2312" w:cs="FangSong_GB2312"/>
                <w:sz w:val="15"/>
                <w:szCs w:val="15"/>
                <w:highlight w:val="none"/>
              </w:rPr>
              <w:t>制造过程绿色化率提高15个百分点</w:t>
            </w:r>
          </w:p>
        </w:tc>
        <w:tc>
          <w:tcPr>
            <w:tcW w:w="1635" w:type="dxa"/>
            <w:vAlign w:val="center"/>
          </w:tcPr>
          <w:p>
            <w:pPr>
              <w:widowControl/>
              <w:snapToGrid w:val="0"/>
              <w:jc w:val="left"/>
              <w:rPr>
                <w:rFonts w:ascii="FangSong_GB2312" w:hAnsi="FangSong_GB2312" w:eastAsia="FangSong_GB2312" w:cs="FangSong_GB2312"/>
                <w:sz w:val="15"/>
                <w:szCs w:val="15"/>
                <w:highlight w:val="none"/>
              </w:rPr>
            </w:pPr>
            <w:r>
              <w:rPr>
                <w:rFonts w:hint="eastAsia" w:ascii="FangSong_GB2312" w:hAnsi="FangSong_GB2312" w:eastAsia="FangSong_GB2312" w:cs="FangSong_GB2312"/>
                <w:kern w:val="0"/>
                <w:sz w:val="15"/>
                <w:szCs w:val="15"/>
                <w:highlight w:val="none"/>
              </w:rPr>
              <w:t>制造过程绿色化率B=（B1+B2+B3）/3×100%</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其中：</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B1=绿色物料使用量/同类物料总使用量；</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B2=高效节能装备使用量/同类装备总使用量；</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B3=绿色产品产值/企业总产值。</w:t>
            </w:r>
          </w:p>
        </w:tc>
        <w:tc>
          <w:tcPr>
            <w:tcW w:w="1012"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w:t>
            </w:r>
          </w:p>
          <w:p>
            <w:pPr>
              <w:widowControl/>
              <w:snapToGrid w:val="0"/>
              <w:rPr>
                <w:rFonts w:ascii="FangSong_GB2312" w:hAnsi="FangSong_GB2312" w:eastAsia="FangSong_GB2312" w:cs="FangSong_GB2312"/>
                <w:kern w:val="0"/>
                <w:sz w:val="15"/>
                <w:szCs w:val="15"/>
                <w:highlight w:val="none"/>
              </w:rPr>
            </w:pPr>
          </w:p>
        </w:tc>
        <w:tc>
          <w:tcPr>
            <w:tcW w:w="1979"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绿色物料使用量=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同类物料使用量=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高效节能装备使用量=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同类装备总使用量=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B2=</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绿色产品产值=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企业总产值=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B3=</w:t>
            </w:r>
          </w:p>
        </w:tc>
        <w:tc>
          <w:tcPr>
            <w:tcW w:w="978"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w:t>
            </w:r>
          </w:p>
          <w:p>
            <w:pPr>
              <w:widowControl/>
              <w:snapToGrid w:val="0"/>
              <w:rPr>
                <w:rFonts w:ascii="FangSong_GB2312" w:hAnsi="FangSong_GB2312" w:eastAsia="FangSong_GB2312" w:cs="FangSong_GB2312"/>
                <w:kern w:val="0"/>
                <w:sz w:val="15"/>
                <w:szCs w:val="15"/>
                <w:highlight w:val="none"/>
              </w:rPr>
            </w:pPr>
          </w:p>
        </w:tc>
        <w:tc>
          <w:tcPr>
            <w:tcW w:w="2134"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绿色物料使用量=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同类物料使用量=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高效节能装备使用量=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同类装备总使用量=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B2=</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绿色产品产值=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企业总产值=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B3=</w:t>
            </w:r>
          </w:p>
        </w:tc>
        <w:tc>
          <w:tcPr>
            <w:tcW w:w="576" w:type="dxa"/>
            <w:vAlign w:val="center"/>
          </w:tcPr>
          <w:p>
            <w:pPr>
              <w:widowControl/>
              <w:snapToGrid w:val="0"/>
              <w:rPr>
                <w:rFonts w:ascii="FangSong_GB2312" w:hAnsi="FangSong_GB2312" w:eastAsia="FangSong_GB2312" w:cs="FangSong_GB2312"/>
                <w:kern w:val="0"/>
                <w:sz w:val="15"/>
                <w:szCs w:val="15"/>
                <w:highlight w:val="none"/>
              </w:rPr>
            </w:pPr>
          </w:p>
        </w:tc>
        <w:tc>
          <w:tcPr>
            <w:tcW w:w="4018" w:type="dxa"/>
            <w:vAlign w:val="center"/>
          </w:tcPr>
          <w:p>
            <w:p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1.绿色物料应选自省级以上政府相关部门发布的资源综合利用产品目录、有毒有害原料（产品）替代目录等，或利用再生资源及产业废弃物等作为原料；使用量根据物料台账测算。</w:t>
            </w:r>
          </w:p>
          <w:p>
            <w:pPr>
              <w:snapToGrid w:val="0"/>
              <w:spacing w:line="180" w:lineRule="exac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2.高效节能装备包括高效锅炉窑炉、高效电机、变压器及再制造机电设备等，应列入节能机电设备（产品）推荐目录、能效之星产品目录、再制造产品目录等国家级、省级节能产品设备目录。使用量根据设备台账测算。</w:t>
            </w:r>
          </w:p>
          <w:p>
            <w:pPr>
              <w:snapToGrid w:val="0"/>
              <w:spacing w:line="180" w:lineRule="exact"/>
              <w:rPr>
                <w:rFonts w:ascii="FangSong_GB2312" w:hAnsi="FangSong_GB2312" w:eastAsia="FangSong_GB2312" w:cs="FangSong_GB2312"/>
                <w:sz w:val="15"/>
                <w:szCs w:val="15"/>
                <w:highlight w:val="none"/>
              </w:rPr>
            </w:pPr>
            <w:r>
              <w:rPr>
                <w:rFonts w:hint="eastAsia" w:ascii="FangSong_GB2312" w:hAnsi="FangSong_GB2312" w:eastAsia="FangSong_GB2312" w:cs="FangSong_GB2312"/>
                <w:kern w:val="0"/>
                <w:sz w:val="15"/>
                <w:szCs w:val="15"/>
                <w:highlight w:val="none"/>
              </w:rPr>
              <w:t>3.绿色产品包括已通过认证的节能节水低碳产品等，以及经省级以上政府相关部门评价认定的绿色（生态）设计产品，能效、环保、水效领跑产品，资源综合利用产品和再制造产品等。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blHeader/>
          <w:jc w:val="center"/>
        </w:trPr>
        <w:tc>
          <w:tcPr>
            <w:tcW w:w="377" w:type="dxa"/>
            <w:vAlign w:val="center"/>
          </w:tcPr>
          <w:p>
            <w:pPr>
              <w:snapToGrid w:val="0"/>
              <w:jc w:val="center"/>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3</w:t>
            </w:r>
          </w:p>
        </w:tc>
        <w:tc>
          <w:tcPr>
            <w:tcW w:w="377"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资源环境影响度</w:t>
            </w:r>
          </w:p>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sz w:val="15"/>
                <w:szCs w:val="15"/>
                <w:highlight w:val="none"/>
              </w:rPr>
              <w:t>%</w:t>
            </w:r>
          </w:p>
        </w:tc>
        <w:tc>
          <w:tcPr>
            <w:tcW w:w="1151" w:type="dxa"/>
            <w:vAlign w:val="center"/>
          </w:tcPr>
          <w:p>
            <w:pPr>
              <w:snapToGrid w:val="0"/>
              <w:rPr>
                <w:rFonts w:ascii="FangSong_GB2312" w:hAnsi="FangSong_GB2312" w:eastAsia="FangSong_GB2312" w:cs="FangSong_GB2312"/>
                <w:sz w:val="15"/>
                <w:szCs w:val="15"/>
                <w:highlight w:val="none"/>
              </w:rPr>
            </w:pPr>
            <w:r>
              <w:rPr>
                <w:rFonts w:hint="eastAsia" w:ascii="FangSong_GB2312" w:hAnsi="FangSong_GB2312" w:eastAsia="FangSong_GB2312" w:cs="FangSong_GB2312"/>
                <w:b/>
                <w:bCs/>
                <w:sz w:val="15"/>
                <w:szCs w:val="15"/>
                <w:highlight w:val="none"/>
              </w:rPr>
              <w:t>目标要求：</w:t>
            </w:r>
            <w:r>
              <w:rPr>
                <w:rFonts w:hint="eastAsia" w:ascii="FangSong_GB2312" w:hAnsi="FangSong_GB2312" w:eastAsia="FangSong_GB2312" w:cs="FangSong_GB2312"/>
                <w:sz w:val="15"/>
                <w:szCs w:val="15"/>
                <w:highlight w:val="none"/>
              </w:rPr>
              <w:t>绿色制造资源环境影响度下降10个百分点或低于100%</w:t>
            </w:r>
          </w:p>
        </w:tc>
        <w:tc>
          <w:tcPr>
            <w:tcW w:w="1635" w:type="dxa"/>
            <w:vAlign w:val="center"/>
          </w:tcPr>
          <w:p>
            <w:pPr>
              <w:widowControl/>
              <w:snapToGrid w:val="0"/>
              <w:jc w:val="left"/>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绿色制造资源环境影响度C=（C1+C2+C3）/3×100%</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C1=单位产品综合能耗/行业基准值；</w:t>
            </w:r>
          </w:p>
          <w:p>
            <w:pPr>
              <w:snapToGrid w:val="0"/>
              <w:jc w:val="left"/>
              <w:rPr>
                <w:rFonts w:ascii="FangSong_GB2312" w:hAnsi="FangSong_GB2312" w:eastAsia="FangSong_GB2312" w:cs="FangSong_GB2312"/>
                <w:sz w:val="15"/>
                <w:szCs w:val="15"/>
                <w:highlight w:val="none"/>
              </w:rPr>
            </w:pPr>
            <w:r>
              <w:rPr>
                <w:rFonts w:hint="eastAsia" w:ascii="FangSong_GB2312" w:hAnsi="FangSong_GB2312" w:eastAsia="FangSong_GB2312" w:cs="FangSong_GB2312"/>
                <w:kern w:val="0"/>
                <w:sz w:val="15"/>
                <w:szCs w:val="15"/>
                <w:highlight w:val="none"/>
              </w:rPr>
              <w:t>C2=单位产品取水量/行业基准值；</w:t>
            </w:r>
            <w:r>
              <w:rPr>
                <w:rFonts w:hint="eastAsia" w:ascii="FangSong_GB2312" w:hAnsi="FangSong_GB2312" w:eastAsia="FangSong_GB2312" w:cs="FangSong_GB2312"/>
                <w:kern w:val="0"/>
                <w:sz w:val="15"/>
                <w:szCs w:val="15"/>
                <w:highlight w:val="none"/>
              </w:rPr>
              <w:br w:type="textWrapping"/>
            </w:r>
            <w:r>
              <w:rPr>
                <w:rFonts w:hint="eastAsia" w:ascii="FangSong_GB2312" w:hAnsi="FangSong_GB2312" w:eastAsia="FangSong_GB2312" w:cs="FangSong_GB2312"/>
                <w:kern w:val="0"/>
                <w:sz w:val="15"/>
                <w:szCs w:val="15"/>
                <w:highlight w:val="none"/>
              </w:rPr>
              <w:t>C3=单位产品污染物产生量/行业基准值。</w:t>
            </w:r>
          </w:p>
        </w:tc>
        <w:tc>
          <w:tcPr>
            <w:tcW w:w="1012"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w:t>
            </w:r>
          </w:p>
          <w:p>
            <w:pPr>
              <w:widowControl/>
              <w:snapToGrid w:val="0"/>
              <w:rPr>
                <w:rFonts w:ascii="FangSong_GB2312" w:hAnsi="FangSong_GB2312" w:eastAsia="FangSong_GB2312" w:cs="FangSong_GB2312"/>
                <w:kern w:val="0"/>
                <w:sz w:val="15"/>
                <w:szCs w:val="15"/>
                <w:highlight w:val="none"/>
              </w:rPr>
            </w:pPr>
          </w:p>
        </w:tc>
        <w:tc>
          <w:tcPr>
            <w:tcW w:w="1979"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单位产品综合能耗=</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单位产品取水量=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C2=</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单位产品污染物产生量=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C3=</w:t>
            </w:r>
          </w:p>
        </w:tc>
        <w:tc>
          <w:tcPr>
            <w:tcW w:w="978" w:type="dxa"/>
            <w:vAlign w:val="center"/>
          </w:tcPr>
          <w:p>
            <w:pPr>
              <w:widowControl/>
              <w:snapToGrid w:val="0"/>
              <w:rPr>
                <w:rFonts w:ascii="FangSong_GB2312" w:hAnsi="FangSong_GB2312" w:eastAsia="FangSong_GB2312" w:cs="FangSong_GB2312"/>
                <w:kern w:val="0"/>
                <w:sz w:val="15"/>
                <w:szCs w:val="15"/>
                <w:highlight w:val="none"/>
              </w:rPr>
            </w:pP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w:t>
            </w:r>
          </w:p>
          <w:p>
            <w:pPr>
              <w:widowControl/>
              <w:snapToGrid w:val="0"/>
              <w:rPr>
                <w:rFonts w:ascii="FangSong_GB2312" w:hAnsi="FangSong_GB2312" w:eastAsia="FangSong_GB2312" w:cs="FangSong_GB2312"/>
                <w:kern w:val="0"/>
                <w:sz w:val="15"/>
                <w:szCs w:val="15"/>
                <w:highlight w:val="none"/>
              </w:rPr>
            </w:pPr>
          </w:p>
        </w:tc>
        <w:tc>
          <w:tcPr>
            <w:tcW w:w="2134" w:type="dxa"/>
            <w:vAlign w:val="center"/>
          </w:tcPr>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其中：</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单位产品综合能耗=</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C1=</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单位产品取水量=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C2=</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单位产品污染物产生量=</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行业基准值=</w:t>
            </w:r>
          </w:p>
          <w:p>
            <w:pPr>
              <w:widowControl/>
              <w:snapToGrid w:val="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C3=</w:t>
            </w:r>
          </w:p>
        </w:tc>
        <w:tc>
          <w:tcPr>
            <w:tcW w:w="576" w:type="dxa"/>
            <w:vAlign w:val="center"/>
          </w:tcPr>
          <w:p>
            <w:pPr>
              <w:widowControl/>
              <w:snapToGrid w:val="0"/>
              <w:rPr>
                <w:rFonts w:ascii="FangSong_GB2312" w:hAnsi="FangSong_GB2312" w:eastAsia="FangSong_GB2312" w:cs="FangSong_GB2312"/>
                <w:kern w:val="0"/>
                <w:sz w:val="15"/>
                <w:szCs w:val="15"/>
                <w:highlight w:val="none"/>
              </w:rPr>
            </w:pPr>
          </w:p>
        </w:tc>
        <w:tc>
          <w:tcPr>
            <w:tcW w:w="4018" w:type="dxa"/>
            <w:vAlign w:val="center"/>
          </w:tcPr>
          <w:p>
            <w:pPr>
              <w:pStyle w:val="8"/>
              <w:spacing w:line="180" w:lineRule="exact"/>
              <w:ind w:firstLine="0" w:firstLineChars="0"/>
              <w:rPr>
                <w:rFonts w:ascii="FangSong_GB2312" w:hAnsi="FangSong_GB2312" w:eastAsia="FangSong_GB2312" w:cs="FangSong_GB2312"/>
                <w:kern w:val="0"/>
                <w:sz w:val="15"/>
                <w:szCs w:val="15"/>
                <w:highlight w:val="none"/>
              </w:rPr>
            </w:pPr>
            <w:r>
              <w:rPr>
                <w:rFonts w:hint="eastAsia" w:ascii="FangSong_GB2312" w:hAnsi="FangSong_GB2312" w:eastAsia="FangSong_GB2312" w:cs="FangSong_GB2312"/>
                <w:kern w:val="0"/>
                <w:sz w:val="15"/>
                <w:szCs w:val="15"/>
                <w:highlight w:val="none"/>
              </w:rPr>
              <w:t>1.能耗、水耗的行业基准值根据国家发布的单位产品能耗限额标准、取水定额标准的先进值等选定。未发布国家标准的，可依序选用行业标准、地方标准或省级以上政府相关部门发布的行业领跑（标杆）值等。</w:t>
            </w:r>
          </w:p>
          <w:p>
            <w:pPr>
              <w:pStyle w:val="8"/>
              <w:spacing w:line="180" w:lineRule="exact"/>
              <w:ind w:firstLine="0" w:firstLineChars="0"/>
              <w:rPr>
                <w:rFonts w:ascii="FangSong_GB2312" w:hAnsi="FangSong_GB2312" w:eastAsia="FangSong_GB2312" w:cs="FangSong_GB2312"/>
                <w:kern w:val="0"/>
                <w:sz w:val="15"/>
                <w:szCs w:val="15"/>
                <w:highlight w:val="none"/>
              </w:rPr>
            </w:pPr>
            <w:r>
              <w:rPr>
                <w:rFonts w:ascii="FangSong_GB2312" w:hAnsi="FangSong_GB2312" w:eastAsia="FangSong_GB2312" w:cs="FangSong_GB2312"/>
                <w:kern w:val="0"/>
                <w:sz w:val="15"/>
                <w:szCs w:val="15"/>
                <w:highlight w:val="none"/>
              </w:rPr>
              <w:t>2.</w:t>
            </w:r>
            <w:r>
              <w:rPr>
                <w:rFonts w:hint="eastAsia" w:ascii="FangSong_GB2312" w:hAnsi="FangSong_GB2312" w:eastAsia="FangSong_GB2312" w:cs="FangSong_GB2312"/>
                <w:kern w:val="0"/>
                <w:sz w:val="15"/>
                <w:szCs w:val="15"/>
                <w:highlight w:val="none"/>
              </w:rPr>
              <w:t>污染物产生量的行业基准值依照行业清洁生产评价指标体系或行业清洁生产标准的I级基准值选定。无相关标准的，参照工业源产排污系数手册确定。污染物类型依据清洁生产标准和行业特点选定。</w:t>
            </w:r>
          </w:p>
          <w:p>
            <w:pPr>
              <w:pStyle w:val="8"/>
              <w:spacing w:line="180" w:lineRule="exact"/>
              <w:ind w:firstLine="0" w:firstLineChars="0"/>
              <w:rPr>
                <w:rFonts w:ascii="FangSong_GB2312" w:hAnsi="FangSong_GB2312" w:eastAsia="FangSong_GB2312" w:cs="FangSong_GB2312"/>
                <w:sz w:val="15"/>
                <w:szCs w:val="15"/>
                <w:highlight w:val="none"/>
              </w:rPr>
            </w:pPr>
            <w:r>
              <w:rPr>
                <w:rFonts w:hint="eastAsia" w:ascii="FangSong_GB2312" w:hAnsi="FangSong_GB2312" w:eastAsia="FangSong_GB2312" w:cs="FangSong_GB2312"/>
                <w:kern w:val="0"/>
                <w:sz w:val="15"/>
                <w:szCs w:val="15"/>
                <w:highlight w:val="none"/>
              </w:rPr>
              <w:t>3.单位产品能耗、水耗根据企业物料台账及相关内部统计数据计算得出，单位产品污染物产生量根据环保监测或清洁生产审核数据核算。</w:t>
            </w:r>
          </w:p>
        </w:tc>
      </w:tr>
    </w:tbl>
    <w:p>
      <w:pPr>
        <w:snapToGrid w:val="0"/>
        <w:rPr>
          <w:rFonts w:ascii="FangSong_GB2312" w:hAnsi="FangSong_GB2312" w:eastAsia="FangSong_GB2312" w:cs="FangSong_GB2312"/>
          <w:sz w:val="16"/>
          <w:szCs w:val="16"/>
          <w:highlight w:val="none"/>
        </w:rPr>
      </w:pPr>
      <w:r>
        <w:rPr>
          <w:rFonts w:ascii="FangSong_GB2312" w:hAnsi="FangSong_GB2312" w:eastAsia="FangSong_GB2312" w:cs="FangSong_GB2312"/>
          <w:sz w:val="16"/>
          <w:szCs w:val="16"/>
          <w:highlight w:val="none"/>
        </w:rPr>
        <w:t xml:space="preserve">  </w:t>
      </w:r>
      <w:r>
        <w:rPr>
          <w:rFonts w:hint="eastAsia" w:ascii="FangSong_GB2312" w:hAnsi="FangSong_GB2312" w:eastAsia="FangSong_GB2312" w:cs="FangSong_GB2312"/>
          <w:sz w:val="16"/>
          <w:szCs w:val="16"/>
          <w:highlight w:val="none"/>
        </w:rPr>
        <w:t>注：1. B1、B2及C1、C2、C3采用算数平均法测算多种物料、多种装备、多种产品、多种污染物的指标平均值</w:t>
      </w:r>
    </w:p>
    <w:p>
      <w:pPr>
        <w:snapToGrid w:val="0"/>
        <w:rPr>
          <w:rFonts w:ascii="FangSong_GB2312" w:hAnsi="FangSong_GB2312" w:eastAsia="FangSong_GB2312" w:cs="FangSong_GB2312"/>
          <w:sz w:val="16"/>
          <w:szCs w:val="16"/>
          <w:highlight w:val="none"/>
        </w:rPr>
      </w:pPr>
      <w:r>
        <w:rPr>
          <w:rFonts w:ascii="FangSong_GB2312" w:hAnsi="FangSong_GB2312" w:eastAsia="FangSong_GB2312" w:cs="FangSong_GB2312"/>
          <w:sz w:val="16"/>
          <w:szCs w:val="16"/>
          <w:highlight w:val="none"/>
        </w:rPr>
        <w:t xml:space="preserve">      2.</w:t>
      </w:r>
      <w:r>
        <w:rPr>
          <w:rFonts w:hint="eastAsia" w:ascii="FangSong_GB2312" w:hAnsi="FangSong_GB2312" w:eastAsia="FangSong_GB2312" w:cs="FangSong_GB2312"/>
          <w:sz w:val="16"/>
          <w:szCs w:val="16"/>
          <w:highlight w:val="none"/>
        </w:rPr>
        <w:t>基期值以2017年作为基准年测算，预期值根据项目实施期末测算；基期值和预期值测算方法应保持一致</w:t>
      </w:r>
    </w:p>
    <w:p>
      <w:pPr>
        <w:snapToGrid w:val="0"/>
        <w:rPr>
          <w:rFonts w:ascii="FangSong_GB2312" w:hAnsi="FangSong_GB2312" w:eastAsia="FangSong_GB2312" w:cs="FangSong_GB2312"/>
          <w:sz w:val="16"/>
          <w:szCs w:val="16"/>
          <w:highlight w:val="none"/>
        </w:rPr>
      </w:pPr>
      <w:r>
        <w:rPr>
          <w:rFonts w:ascii="FangSong_GB2312" w:hAnsi="FangSong_GB2312" w:eastAsia="FangSong_GB2312" w:cs="FangSong_GB2312"/>
          <w:sz w:val="16"/>
          <w:szCs w:val="16"/>
          <w:highlight w:val="none"/>
        </w:rPr>
        <w:t xml:space="preserve">      3.</w:t>
      </w:r>
      <w:r>
        <w:rPr>
          <w:rFonts w:hint="eastAsia" w:ascii="FangSong_GB2312" w:hAnsi="FangSong_GB2312" w:eastAsia="FangSong_GB2312" w:cs="FangSong_GB2312"/>
          <w:sz w:val="16"/>
          <w:szCs w:val="16"/>
          <w:highlight w:val="none"/>
        </w:rPr>
        <w:t>详细列明测算过程，提供相关证明材料（要求见上表“参考依据”等，可只提供首页和相关页）；测算过程、各相关要素来源计算及对应的参考依据、相关证明材料等作为随附材料提供</w:t>
      </w:r>
    </w:p>
    <w:p>
      <w:pPr>
        <w:snapToGrid w:val="0"/>
        <w:rPr>
          <w:sz w:val="16"/>
          <w:szCs w:val="16"/>
          <w:highlight w:val="none"/>
        </w:rPr>
        <w:sectPr>
          <w:pgSz w:w="16838" w:h="11906" w:orient="landscape"/>
          <w:pgMar w:top="1757" w:right="1134" w:bottom="1757" w:left="1134" w:header="851" w:footer="992" w:gutter="0"/>
          <w:pgNumType w:fmt="numberInDash"/>
          <w:cols w:space="720" w:num="1"/>
          <w:docGrid w:type="lines" w:linePitch="322" w:charSpace="0"/>
        </w:sectPr>
      </w:pPr>
    </w:p>
    <w:p>
      <w:pPr>
        <w:jc w:val="left"/>
        <w:rPr>
          <w:rFonts w:eastAsia="SimHei"/>
          <w:bCs/>
          <w:sz w:val="32"/>
          <w:szCs w:val="32"/>
          <w:highlight w:val="none"/>
        </w:rPr>
      </w:pPr>
      <w:r>
        <w:rPr>
          <w:rFonts w:eastAsia="SimHei"/>
          <w:bCs/>
          <w:sz w:val="32"/>
          <w:szCs w:val="32"/>
          <w:highlight w:val="none"/>
        </w:rPr>
        <w:t xml:space="preserve"> 三、实施任务及主要建设内容</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（一）总体任务</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1. 构建绿色设计/绿色供应链信息数据库和平台；</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2. 实施关键工艺技术的创新和绿色化改造；</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3. 推进绿色装备和材料的创新和集成应用；</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4. 制定绿色设计/绿色关键技术/绿色供应链标准；</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5. 生产绿色产品/创建绿色工厂/构建绿色供应链。</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（以上内容</w:t>
            </w:r>
            <w:r>
              <w:rPr>
                <w:rFonts w:hint="eastAsia" w:ascii="FangSong_GB2312" w:hAnsi="FangSong_GB2312" w:eastAsia="FangSong_GB2312" w:cs="FangSong_GB2312"/>
                <w:sz w:val="24"/>
                <w:highlight w:val="none"/>
              </w:rPr>
              <w:t>请</w:t>
            </w:r>
            <w:r>
              <w:rPr>
                <w:rFonts w:ascii="FangSong_GB2312" w:hAnsi="FangSong_GB2312" w:eastAsia="FangSong_GB2312" w:cs="FangSong_GB2312"/>
                <w:sz w:val="24"/>
                <w:highlight w:val="none"/>
              </w:rPr>
              <w:t>结合申报方向及项目实际填报</w:t>
            </w:r>
            <w:r>
              <w:rPr>
                <w:rFonts w:hint="eastAsia" w:ascii="FangSong_GB2312" w:hAnsi="FangSong_GB2312" w:eastAsia="FangSong_GB2312" w:cs="FangSong_GB2312"/>
                <w:sz w:val="24"/>
                <w:highlight w:val="none"/>
              </w:rPr>
              <w:t>）</w:t>
            </w: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（二）年度任务分解</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rPr>
              <w:t>申报时项目工程形象进度不得超过50%，</w:t>
            </w:r>
            <w:r>
              <w:rPr>
                <w:rFonts w:ascii="FangSong_GB2312" w:hAnsi="FangSong_GB2312" w:eastAsia="FangSong_GB2312" w:cs="FangSong_GB2312"/>
                <w:sz w:val="24"/>
                <w:highlight w:val="none"/>
              </w:rPr>
              <w:t>明确项目的实施期限及年度任务分解）</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（三）主要建设内容</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rPr>
              <w:t>为实现绿色制造系统集成总体目标和任务，所实施的重点支撑项目</w:t>
            </w:r>
            <w:r>
              <w:rPr>
                <w:rFonts w:ascii="FangSong_GB2312" w:hAnsi="FangSong_GB2312" w:eastAsia="FangSong_GB2312" w:cs="FangSong_GB2312"/>
                <w:sz w:val="24"/>
                <w:highlight w:val="none"/>
              </w:rPr>
              <w:t>）</w:t>
            </w:r>
          </w:p>
          <w:p>
            <w:pPr>
              <w:rPr>
                <w:sz w:val="24"/>
                <w:highlight w:val="none"/>
              </w:rPr>
            </w:pPr>
          </w:p>
          <w:p>
            <w:pPr>
              <w:rPr>
                <w:sz w:val="24"/>
                <w:highlight w:val="none"/>
              </w:rPr>
            </w:pPr>
          </w:p>
          <w:p>
            <w:pPr>
              <w:rPr>
                <w:sz w:val="24"/>
                <w:highlight w:val="none"/>
              </w:rPr>
            </w:pPr>
          </w:p>
          <w:p>
            <w:pPr>
              <w:rPr>
                <w:sz w:val="24"/>
                <w:highlight w:val="none"/>
              </w:rPr>
            </w:pPr>
          </w:p>
        </w:tc>
      </w:tr>
    </w:tbl>
    <w:p>
      <w:pPr>
        <w:jc w:val="left"/>
        <w:rPr>
          <w:rFonts w:eastAsia="SimHei"/>
          <w:bCs/>
          <w:sz w:val="32"/>
          <w:szCs w:val="32"/>
          <w:highlight w:val="none"/>
        </w:rPr>
      </w:pPr>
      <w:r>
        <w:rPr>
          <w:rFonts w:eastAsia="SimHei"/>
          <w:bCs/>
          <w:sz w:val="32"/>
          <w:szCs w:val="32"/>
          <w:highlight w:val="none"/>
        </w:rPr>
        <w:br w:type="page"/>
      </w:r>
      <w:r>
        <w:rPr>
          <w:rFonts w:eastAsia="SimHei"/>
          <w:bCs/>
          <w:sz w:val="32"/>
          <w:szCs w:val="32"/>
          <w:highlight w:val="none"/>
        </w:rPr>
        <w:t>四、项目技术方案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（一）项目技术路线</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（说明项目具体的技术路线介绍，重点说明技术路线的主要特点及可行性）</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（二）项目的技术难点和主要创新点</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（主要技术指标、与国内外先进水平的比较，体现技术的先进性）</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（三）项目的市场分析和技术成果应用分析</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（推广应用的经济、社会效益分析）</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tc>
      </w:tr>
    </w:tbl>
    <w:p>
      <w:pPr>
        <w:jc w:val="left"/>
        <w:rPr>
          <w:rFonts w:eastAsia="SimHei"/>
          <w:bCs/>
          <w:sz w:val="32"/>
          <w:szCs w:val="32"/>
          <w:highlight w:val="none"/>
        </w:rPr>
      </w:pPr>
      <w:r>
        <w:rPr>
          <w:rFonts w:eastAsia="SimHei"/>
          <w:bCs/>
          <w:sz w:val="32"/>
          <w:szCs w:val="32"/>
          <w:highlight w:val="none"/>
        </w:rPr>
        <w:t>五、项目投资概算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7" w:type="dxa"/>
            <w:vAlign w:val="center"/>
          </w:tcPr>
          <w:p>
            <w:pPr>
              <w:rPr>
                <w:sz w:val="24"/>
                <w:highlight w:val="none"/>
              </w:rPr>
            </w:pPr>
            <w:r>
              <w:rPr>
                <w:rFonts w:ascii="FangSong_GB2312" w:hAnsi="FangSong_GB2312" w:eastAsia="FangSong_GB2312" w:cs="FangSong_GB2312"/>
                <w:sz w:val="24"/>
                <w:highlight w:val="none"/>
              </w:rPr>
              <w:t>项目总投资（万元）</w:t>
            </w:r>
          </w:p>
        </w:tc>
        <w:tc>
          <w:tcPr>
            <w:tcW w:w="5355" w:type="dxa"/>
            <w:vAlign w:val="center"/>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（给出投资概算说明，列出投资概算表；项目投资应与绿色制造核心内容密切相关）</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（二）项目筹资方案</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（项目资金来源及可靠性分析；所列项目整体（含子项）未得到</w:t>
            </w:r>
            <w:r>
              <w:rPr>
                <w:rFonts w:hint="eastAsia" w:ascii="FangSong_GB2312" w:hAnsi="FangSong_GB2312" w:eastAsia="FangSong_GB2312" w:cs="FangSong_GB2312"/>
                <w:sz w:val="24"/>
                <w:highlight w:val="none"/>
              </w:rPr>
              <w:t>自治区及</w:t>
            </w:r>
            <w:r>
              <w:rPr>
                <w:rFonts w:ascii="FangSong_GB2312" w:hAnsi="FangSong_GB2312" w:eastAsia="FangSong_GB2312" w:cs="FangSong_GB2312"/>
                <w:sz w:val="24"/>
                <w:highlight w:val="none"/>
              </w:rPr>
              <w:t>中央财政资金支持，已申报其他渠道</w:t>
            </w:r>
            <w:r>
              <w:rPr>
                <w:rFonts w:hint="eastAsia" w:ascii="FangSong_GB2312" w:hAnsi="FangSong_GB2312" w:eastAsia="FangSong_GB2312" w:cs="FangSong_GB2312"/>
                <w:sz w:val="24"/>
                <w:highlight w:val="none"/>
              </w:rPr>
              <w:t>自治区及</w:t>
            </w:r>
            <w:r>
              <w:rPr>
                <w:rFonts w:ascii="FangSong_GB2312" w:hAnsi="FangSong_GB2312" w:eastAsia="FangSong_GB2312" w:cs="FangSong_GB2312"/>
                <w:sz w:val="24"/>
                <w:highlight w:val="none"/>
              </w:rPr>
              <w:t>中央财政资金支持的项目不得重复申报）</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jc w:val="left"/>
        <w:rPr>
          <w:rFonts w:eastAsia="SimHei"/>
          <w:bCs/>
          <w:sz w:val="32"/>
          <w:szCs w:val="32"/>
          <w:highlight w:val="none"/>
        </w:rPr>
      </w:pPr>
      <w:r>
        <w:rPr>
          <w:rFonts w:eastAsia="SimHei"/>
          <w:bCs/>
          <w:sz w:val="32"/>
          <w:szCs w:val="32"/>
          <w:highlight w:val="none"/>
        </w:rPr>
        <w:br w:type="page"/>
      </w:r>
      <w:r>
        <w:rPr>
          <w:rFonts w:eastAsia="SimHei"/>
          <w:bCs/>
          <w:sz w:val="32"/>
          <w:szCs w:val="32"/>
          <w:highlight w:val="none"/>
        </w:rPr>
        <w:t>六、绿色制造</w:t>
      </w:r>
      <w:r>
        <w:rPr>
          <w:rFonts w:hint="eastAsia" w:eastAsia="SimHei"/>
          <w:bCs/>
          <w:sz w:val="32"/>
          <w:szCs w:val="32"/>
          <w:highlight w:val="none"/>
        </w:rPr>
        <w:t>工程典型示范</w:t>
      </w:r>
      <w:r>
        <w:rPr>
          <w:rFonts w:eastAsia="SimHei"/>
          <w:bCs/>
          <w:sz w:val="32"/>
          <w:szCs w:val="32"/>
          <w:highlight w:val="none"/>
        </w:rPr>
        <w:t>模式总结</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（形成绿色制造</w:t>
            </w:r>
            <w:r>
              <w:rPr>
                <w:rFonts w:hint="eastAsia" w:ascii="FangSong_GB2312" w:hAnsi="FangSong_GB2312" w:eastAsia="FangSong_GB2312" w:cs="FangSong_GB2312"/>
                <w:sz w:val="24"/>
                <w:highlight w:val="none"/>
              </w:rPr>
              <w:t>工程典型示范</w:t>
            </w:r>
            <w:r>
              <w:rPr>
                <w:rFonts w:ascii="FangSong_GB2312" w:hAnsi="FangSong_GB2312" w:eastAsia="FangSong_GB2312" w:cs="FangSong_GB2312"/>
                <w:sz w:val="24"/>
                <w:highlight w:val="none"/>
              </w:rPr>
              <w:t>模式及实施路径等，重点描述企业通过实施绿色制造项目所建立的新模式、新机制）</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spacing w:before="156" w:beforeLines="50"/>
        <w:jc w:val="left"/>
        <w:rPr>
          <w:rFonts w:eastAsia="SimHei"/>
          <w:bCs/>
          <w:sz w:val="32"/>
          <w:szCs w:val="32"/>
          <w:highlight w:val="none"/>
        </w:rPr>
      </w:pPr>
      <w:r>
        <w:rPr>
          <w:rFonts w:eastAsia="SimHei"/>
          <w:bCs/>
          <w:sz w:val="32"/>
          <w:szCs w:val="32"/>
          <w:highlight w:val="none"/>
        </w:rPr>
        <w:t>七、风险分析及对策</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（市场、技术、投融资、政策等方面的风险分析及其对策）</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
          <w:p>
            <w:pPr>
              <w:jc w:val="left"/>
              <w:rPr>
                <w:rFonts w:eastAsia="FangSong_GB2312"/>
                <w:sz w:val="32"/>
                <w:szCs w:val="32"/>
                <w:highlight w:val="none"/>
              </w:rPr>
            </w:pPr>
          </w:p>
        </w:tc>
      </w:tr>
    </w:tbl>
    <w:p>
      <w:pPr>
        <w:rPr>
          <w:rFonts w:eastAsia="SimHei"/>
          <w:bCs/>
          <w:sz w:val="32"/>
          <w:szCs w:val="32"/>
          <w:highlight w:val="none"/>
        </w:rPr>
      </w:pPr>
      <w:r>
        <w:rPr>
          <w:rFonts w:eastAsia="FangSong_GB2312"/>
          <w:sz w:val="32"/>
          <w:szCs w:val="32"/>
          <w:highlight w:val="none"/>
        </w:rPr>
        <w:br w:type="page"/>
      </w:r>
      <w:r>
        <w:rPr>
          <w:rFonts w:eastAsia="SimHei"/>
          <w:bCs/>
          <w:sz w:val="32"/>
          <w:szCs w:val="32"/>
          <w:highlight w:val="none"/>
        </w:rPr>
        <w:t>八、随附材料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trPr>
        <w:tc>
          <w:tcPr>
            <w:tcW w:w="8522" w:type="dxa"/>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（一）项目牵头单位和联合体成员单位之间的联合体协议（原件，加盖所有成员单位公章）</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（协议须由联合体</w:t>
            </w:r>
            <w:r>
              <w:rPr>
                <w:rFonts w:hint="eastAsia" w:ascii="FangSong_GB2312" w:hAnsi="FangSong_GB2312" w:eastAsia="FangSong_GB2312" w:cs="FangSong_GB2312"/>
                <w:sz w:val="24"/>
                <w:highlight w:val="none"/>
              </w:rPr>
              <w:t>牵头及</w:t>
            </w:r>
            <w:r>
              <w:rPr>
                <w:rFonts w:ascii="FangSong_GB2312" w:hAnsi="FangSong_GB2312" w:eastAsia="FangSong_GB2312" w:cs="FangSong_GB2312"/>
                <w:sz w:val="24"/>
                <w:highlight w:val="none"/>
              </w:rPr>
              <w:t>成员单位共同签署，明确</w:t>
            </w:r>
            <w:r>
              <w:rPr>
                <w:rFonts w:hint="eastAsia" w:ascii="FangSong_GB2312" w:hAnsi="FangSong_GB2312" w:eastAsia="FangSong_GB2312" w:cs="FangSong_GB2312"/>
                <w:sz w:val="24"/>
                <w:highlight w:val="none"/>
              </w:rPr>
              <w:t>联合体</w:t>
            </w:r>
            <w:r>
              <w:rPr>
                <w:rFonts w:ascii="FangSong_GB2312" w:hAnsi="FangSong_GB2312" w:eastAsia="FangSong_GB2312" w:cs="FangSong_GB2312"/>
                <w:sz w:val="24"/>
                <w:highlight w:val="none"/>
              </w:rPr>
              <w:t>的组织方式或经营机制、权利责任、任务分工、联合体长期发展计划等，</w:t>
            </w:r>
            <w:r>
              <w:rPr>
                <w:rFonts w:hint="eastAsia" w:ascii="FangSong_GB2312" w:hAnsi="FangSong_GB2312" w:eastAsia="FangSong_GB2312" w:cs="FangSong_GB2312"/>
                <w:sz w:val="24"/>
                <w:highlight w:val="none"/>
              </w:rPr>
              <w:t>奖励</w:t>
            </w:r>
            <w:r>
              <w:rPr>
                <w:rFonts w:ascii="FangSong_GB2312" w:hAnsi="FangSong_GB2312" w:eastAsia="FangSong_GB2312" w:cs="FangSong_GB2312"/>
                <w:sz w:val="24"/>
                <w:highlight w:val="none"/>
              </w:rPr>
              <w:t>资金</w:t>
            </w:r>
            <w:r>
              <w:rPr>
                <w:rFonts w:hint="eastAsia" w:ascii="FangSong_GB2312" w:hAnsi="FangSong_GB2312" w:eastAsia="FangSong_GB2312" w:cs="FangSong_GB2312"/>
                <w:sz w:val="24"/>
                <w:highlight w:val="none"/>
              </w:rPr>
              <w:t>分配</w:t>
            </w:r>
            <w:r>
              <w:rPr>
                <w:rFonts w:ascii="FangSong_GB2312" w:hAnsi="FangSong_GB2312" w:eastAsia="FangSong_GB2312" w:cs="FangSong_GB2312"/>
                <w:sz w:val="24"/>
                <w:highlight w:val="none"/>
              </w:rPr>
              <w:t>比例</w:t>
            </w:r>
            <w:r>
              <w:rPr>
                <w:rFonts w:hint="eastAsia" w:ascii="FangSong_GB2312" w:hAnsi="FangSong_GB2312" w:eastAsia="FangSong_GB2312" w:cs="FangSong_GB2312"/>
                <w:sz w:val="24"/>
                <w:highlight w:val="none"/>
              </w:rPr>
              <w:t>应明确量化，并与各单位所承担的任务量、工程量及标准等产出相匹配</w:t>
            </w:r>
            <w:r>
              <w:rPr>
                <w:rFonts w:ascii="FangSong_GB2312" w:hAnsi="FangSong_GB2312" w:eastAsia="FangSong_GB2312" w:cs="FangSong_GB2312"/>
                <w:sz w:val="24"/>
                <w:highlight w:val="none"/>
              </w:rPr>
              <w:t>）</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（二）项目联合体全体成员单位有关证明文件（复印件，加盖公章）</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1. 联合体</w:t>
            </w:r>
            <w:r>
              <w:rPr>
                <w:rFonts w:hint="eastAsia" w:ascii="FangSong_GB2312" w:hAnsi="FangSong_GB2312" w:eastAsia="FangSong_GB2312" w:cs="FangSong_GB2312"/>
                <w:sz w:val="24"/>
                <w:highlight w:val="none"/>
              </w:rPr>
              <w:t>牵头及</w:t>
            </w:r>
            <w:r>
              <w:rPr>
                <w:rFonts w:ascii="FangSong_GB2312" w:hAnsi="FangSong_GB2312" w:eastAsia="FangSong_GB2312" w:cs="FangSong_GB2312"/>
                <w:sz w:val="24"/>
                <w:highlight w:val="none"/>
              </w:rPr>
              <w:t>成员单位的营业执照；</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2. 联合体牵头单位近</w:t>
            </w:r>
            <w:r>
              <w:rPr>
                <w:rFonts w:hint="eastAsia" w:ascii="FangSong_GB2312" w:hAnsi="FangSong_GB2312" w:eastAsia="FangSong_GB2312" w:cs="FangSong_GB2312"/>
                <w:sz w:val="24"/>
                <w:highlight w:val="none"/>
              </w:rPr>
              <w:t>二</w:t>
            </w:r>
            <w:r>
              <w:rPr>
                <w:rFonts w:ascii="FangSong_GB2312" w:hAnsi="FangSong_GB2312" w:eastAsia="FangSong_GB2312" w:cs="FangSong_GB2312"/>
                <w:sz w:val="24"/>
                <w:highlight w:val="none"/>
              </w:rPr>
              <w:t>年经审计的财务报告；</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3. 联合体牵头单位现有知识产权清单和标准清单；</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4. 联合体</w:t>
            </w:r>
            <w:r>
              <w:rPr>
                <w:rFonts w:hint="eastAsia" w:ascii="FangSong_GB2312" w:hAnsi="FangSong_GB2312" w:eastAsia="FangSong_GB2312" w:cs="FangSong_GB2312"/>
                <w:sz w:val="24"/>
                <w:highlight w:val="none"/>
              </w:rPr>
              <w:t>牵头及</w:t>
            </w:r>
            <w:r>
              <w:rPr>
                <w:rFonts w:ascii="FangSong_GB2312" w:hAnsi="FangSong_GB2312" w:eastAsia="FangSong_GB2312" w:cs="FangSong_GB2312"/>
                <w:sz w:val="24"/>
                <w:highlight w:val="none"/>
              </w:rPr>
              <w:t>成员单位具有的与绿色制造相关的其他基础条件证明材料。</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（三）项目有关证明文件（复印件，加盖公章）</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1. 项目立项备案相关文件，明确项目前期工作</w:t>
            </w:r>
            <w:r>
              <w:rPr>
                <w:rFonts w:hint="eastAsia" w:ascii="FangSong_GB2312" w:hAnsi="FangSong_GB2312" w:eastAsia="FangSong_GB2312" w:cs="FangSong_GB2312"/>
                <w:sz w:val="24"/>
                <w:highlight w:val="none"/>
              </w:rPr>
              <w:t>情况</w:t>
            </w:r>
            <w:r>
              <w:rPr>
                <w:rFonts w:ascii="FangSong_GB2312" w:hAnsi="FangSong_GB2312" w:eastAsia="FangSong_GB2312" w:cs="FangSong_GB2312"/>
                <w:sz w:val="24"/>
                <w:highlight w:val="none"/>
              </w:rPr>
              <w:t>，项目立项备案文件应涵盖申报项目建设内容；</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2. 提供的项目可行性研究报告应与申报项目密切相关。</w:t>
            </w: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（四）绩效考核指标测算过程、相关要素值来源计算、测算依据相关证明材料（复印件，加盖公章）</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 xml:space="preserve">1. </w:t>
            </w:r>
            <w:r>
              <w:rPr>
                <w:rFonts w:hint="eastAsia" w:ascii="FangSong_GB2312" w:hAnsi="FangSong_GB2312" w:eastAsia="FangSong_GB2312" w:cs="FangSong_GB2312"/>
                <w:sz w:val="24"/>
                <w:highlight w:val="none"/>
              </w:rPr>
              <w:t>3项绩效考核指标须提供详细的测算过程</w:t>
            </w:r>
            <w:r>
              <w:rPr>
                <w:rFonts w:ascii="FangSong_GB2312" w:hAnsi="FangSong_GB2312" w:eastAsia="FangSong_GB2312" w:cs="FangSong_GB2312"/>
                <w:sz w:val="24"/>
                <w:highlight w:val="none"/>
              </w:rPr>
              <w:t>；</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2. 基期值、预期值各相关要素来源计算及对应的参考依据、相关证明材料</w:t>
            </w:r>
            <w:r>
              <w:rPr>
                <w:rFonts w:ascii="FangSong_GB2312" w:hAnsi="FangSong_GB2312" w:eastAsia="FangSong_GB2312" w:cs="FangSong_GB2312"/>
                <w:sz w:val="24"/>
                <w:highlight w:val="none"/>
              </w:rPr>
              <w:t>；</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3</w:t>
            </w:r>
            <w:r>
              <w:rPr>
                <w:rFonts w:ascii="FangSong_GB2312" w:hAnsi="FangSong_GB2312" w:eastAsia="FangSong_GB2312" w:cs="FangSong_GB2312"/>
                <w:sz w:val="24"/>
                <w:highlight w:val="none"/>
              </w:rPr>
              <w:t xml:space="preserve">. </w:t>
            </w:r>
            <w:r>
              <w:rPr>
                <w:rFonts w:hint="eastAsia" w:ascii="FangSong_GB2312" w:hAnsi="FangSong_GB2312" w:eastAsia="FangSong_GB2312" w:cs="FangSong_GB2312"/>
                <w:sz w:val="24"/>
                <w:highlight w:val="none"/>
              </w:rPr>
              <w:t>测算依据有标准参照的，须附相关标准及测算依据，没有标准参照的，须提供自身参照依据，并给出相关采用说明</w:t>
            </w:r>
            <w:r>
              <w:rPr>
                <w:rFonts w:ascii="FangSong_GB2312" w:hAnsi="FangSong_GB2312" w:eastAsia="FangSong_GB2312" w:cs="FangSong_GB2312"/>
                <w:sz w:val="24"/>
                <w:highlight w:val="none"/>
              </w:rPr>
              <w:t>；</w:t>
            </w:r>
          </w:p>
          <w:p>
            <w:pPr>
              <w:jc w:val="left"/>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4</w:t>
            </w:r>
            <w:r>
              <w:rPr>
                <w:rFonts w:ascii="FangSong_GB2312" w:hAnsi="FangSong_GB2312" w:eastAsia="FangSong_GB2312" w:cs="FangSong_GB2312"/>
                <w:sz w:val="24"/>
                <w:highlight w:val="none"/>
              </w:rPr>
              <w:t>. 相关证明材料的完整性、客观性，将作为绩效</w:t>
            </w:r>
            <w:r>
              <w:rPr>
                <w:rFonts w:hint="eastAsia" w:ascii="FangSong_GB2312" w:hAnsi="FangSong_GB2312" w:eastAsia="FangSong_GB2312" w:cs="FangSong_GB2312"/>
                <w:sz w:val="24"/>
                <w:highlight w:val="none"/>
              </w:rPr>
              <w:t>考核</w:t>
            </w:r>
            <w:r>
              <w:rPr>
                <w:rFonts w:ascii="FangSong_GB2312" w:hAnsi="FangSong_GB2312" w:eastAsia="FangSong_GB2312" w:cs="FangSong_GB2312"/>
                <w:sz w:val="24"/>
                <w:highlight w:val="none"/>
              </w:rPr>
              <w:t>指标可靠性评价的重要依据。</w:t>
            </w: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tc>
      </w:tr>
    </w:tbl>
    <w:p>
      <w:pPr>
        <w:ind w:firstLine="566" w:firstLineChars="177"/>
        <w:rPr>
          <w:rFonts w:eastAsia="SimHei"/>
          <w:bCs/>
          <w:sz w:val="32"/>
          <w:szCs w:val="32"/>
          <w:highlight w:val="none"/>
        </w:rPr>
      </w:pPr>
      <w:r>
        <w:rPr>
          <w:rFonts w:eastAsia="FangSong_GB2312"/>
          <w:sz w:val="32"/>
          <w:szCs w:val="32"/>
          <w:highlight w:val="none"/>
        </w:rPr>
        <w:br w:type="page"/>
      </w:r>
      <w:r>
        <w:rPr>
          <w:rFonts w:eastAsia="SimHei"/>
          <w:bCs/>
          <w:sz w:val="32"/>
          <w:szCs w:val="32"/>
          <w:highlight w:val="none"/>
        </w:rPr>
        <w:t>九、声明</w:t>
      </w:r>
    </w:p>
    <w:p>
      <w:pPr>
        <w:ind w:firstLine="604" w:firstLineChars="189"/>
        <w:rPr>
          <w:rFonts w:eastAsia="SimHei"/>
          <w:bCs/>
          <w:sz w:val="32"/>
          <w:szCs w:val="32"/>
          <w:highlight w:val="none"/>
        </w:rPr>
      </w:pPr>
    </w:p>
    <w:p>
      <w:pPr>
        <w:ind w:firstLine="604" w:firstLineChars="189"/>
        <w:rPr>
          <w:rFonts w:eastAsia="SimHei"/>
          <w:bCs/>
          <w:sz w:val="32"/>
          <w:szCs w:val="32"/>
          <w:highlight w:val="none"/>
        </w:rPr>
      </w:pPr>
      <w:r>
        <w:rPr>
          <w:rFonts w:eastAsia="SimHei"/>
          <w:bCs/>
          <w:sz w:val="32"/>
          <w:szCs w:val="32"/>
          <w:highlight w:val="none"/>
        </w:rPr>
        <w:t>本项目总负责人、技术负责人和责任单位承诺：项目申报书所有信息真实准确，所有承诺诚信可靠。项目整体（含子项）未得到自治区及中央财政资金支持。联合体全体成员单位符合申报要求。如有失实，愿意承担相关责任。</w:t>
      </w: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项目总负责人签字：                </w:t>
      </w:r>
    </w:p>
    <w:p>
      <w:pPr>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项目技术负责人签字：              </w:t>
      </w:r>
    </w:p>
    <w:p>
      <w:pPr>
        <w:wordWrap w:val="0"/>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（项目责任单位盖章）   </w:t>
      </w:r>
    </w:p>
    <w:p>
      <w:pPr>
        <w:wordWrap w:val="0"/>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年     月     日 </w:t>
      </w:r>
    </w:p>
    <w:p>
      <w:pPr>
        <w:ind w:firstLine="604" w:firstLineChars="189"/>
        <w:jc w:val="right"/>
        <w:rPr>
          <w:rFonts w:eastAsia="FangSong_GB2312"/>
          <w:bCs/>
          <w:sz w:val="32"/>
          <w:szCs w:val="32"/>
          <w:highlight w:val="none"/>
        </w:rPr>
      </w:pPr>
    </w:p>
    <w:p>
      <w:pPr>
        <w:ind w:firstLine="604" w:firstLineChars="189"/>
        <w:jc w:val="right"/>
        <w:rPr>
          <w:rFonts w:eastAsia="FangSong_GB2312"/>
          <w:bCs/>
          <w:sz w:val="32"/>
          <w:szCs w:val="32"/>
          <w:highlight w:val="none"/>
        </w:rPr>
      </w:pPr>
    </w:p>
    <w:p>
      <w:pPr>
        <w:ind w:firstLine="604" w:firstLineChars="189"/>
        <w:jc w:val="right"/>
        <w:rPr>
          <w:rFonts w:eastAsia="FangSong_GB2312"/>
          <w:bCs/>
          <w:sz w:val="32"/>
          <w:szCs w:val="32"/>
          <w:highlight w:val="none"/>
        </w:rPr>
      </w:pPr>
    </w:p>
    <w:p>
      <w:pPr>
        <w:ind w:firstLine="604" w:firstLineChars="189"/>
        <w:jc w:val="right"/>
        <w:rPr>
          <w:rFonts w:eastAsia="FangSong_GB2312"/>
          <w:bCs/>
          <w:sz w:val="32"/>
          <w:szCs w:val="32"/>
          <w:highlight w:val="none"/>
        </w:rPr>
      </w:pPr>
    </w:p>
    <w:p>
      <w:pPr>
        <w:spacing w:line="600" w:lineRule="exact"/>
        <w:jc w:val="both"/>
        <w:rPr>
          <w:rFonts w:hint="eastAsia" w:ascii="SimHei" w:hAnsi="SimHei" w:eastAsia="SimHei" w:cs="SimHei"/>
          <w:kern w:val="44"/>
          <w:sz w:val="32"/>
          <w:szCs w:val="32"/>
          <w:highlight w:val="none"/>
          <w:lang w:val="en-US" w:eastAsia="zh-CN"/>
        </w:rPr>
      </w:pPr>
      <w:r>
        <w:rPr>
          <w:rFonts w:hint="eastAsia" w:ascii="SimHei" w:hAnsi="SimHei" w:eastAsia="SimHei" w:cs="SimHei"/>
          <w:kern w:val="44"/>
          <w:sz w:val="32"/>
          <w:szCs w:val="32"/>
          <w:highlight w:val="none"/>
          <w:lang w:val="en-US" w:eastAsia="zh-CN"/>
        </w:rPr>
        <w:t>附件6</w:t>
      </w:r>
    </w:p>
    <w:p>
      <w:pPr>
        <w:spacing w:line="600" w:lineRule="exact"/>
        <w:jc w:val="center"/>
        <w:rPr>
          <w:rFonts w:hint="eastAsia" w:ascii="方正小标宋简体" w:hAnsi="方正小标宋简体" w:eastAsia="方正小标宋简体" w:cs="方正小标宋简体"/>
          <w:kern w:val="44"/>
          <w:sz w:val="44"/>
          <w:szCs w:val="44"/>
          <w:highlight w:val="none"/>
        </w:rPr>
      </w:pPr>
    </w:p>
    <w:p>
      <w:pPr>
        <w:spacing w:line="600" w:lineRule="exact"/>
        <w:jc w:val="center"/>
        <w:rPr>
          <w:rFonts w:hint="eastAsia" w:ascii="方正小标宋简体" w:hAnsi="方正小标宋简体" w:eastAsia="方正小标宋简体" w:cs="方正小标宋简体"/>
          <w:kern w:val="44"/>
          <w:sz w:val="44"/>
          <w:szCs w:val="44"/>
          <w:highlight w:val="none"/>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2</w:t>
      </w:r>
      <w:r>
        <w:rPr>
          <w:rFonts w:hint="eastAsia" w:ascii="方正小标宋简体" w:hAnsi="方正小标宋简体" w:eastAsia="方正小标宋简体" w:cs="方正小标宋简体"/>
          <w:kern w:val="44"/>
          <w:sz w:val="44"/>
          <w:szCs w:val="44"/>
          <w:highlight w:val="none"/>
        </w:rPr>
        <w:t>年自治区工业节能项目</w:t>
      </w:r>
    </w:p>
    <w:p>
      <w:pPr>
        <w:pStyle w:val="2"/>
        <w:spacing w:before="161" w:after="161"/>
        <w:rPr>
          <w:rFonts w:hint="eastAsia" w:ascii="方正小标宋简体" w:hAnsi="方正小标宋简体" w:cs="方正小标宋简体"/>
          <w:b/>
          <w:bCs/>
          <w:highlight w:val="none"/>
        </w:rPr>
      </w:pPr>
      <w:r>
        <w:rPr>
          <w:rFonts w:hint="eastAsia" w:ascii="方正小标宋简体" w:hAnsi="方正小标宋简体" w:cs="方正小标宋简体"/>
          <w:sz w:val="44"/>
          <w:szCs w:val="44"/>
          <w:highlight w:val="none"/>
          <w:lang w:val="en-US" w:eastAsia="zh-CN"/>
        </w:rPr>
        <w:t>节能诊断挖掘潜力重点实施项目</w:t>
      </w:r>
      <w:r>
        <w:rPr>
          <w:rFonts w:hint="eastAsia" w:ascii="方正小标宋简体" w:hAnsi="方正小标宋简体" w:cs="方正小标宋简体"/>
          <w:sz w:val="44"/>
          <w:szCs w:val="44"/>
          <w:highlight w:val="none"/>
        </w:rPr>
        <w:t>申报书</w:t>
      </w:r>
    </w:p>
    <w:p>
      <w:pPr>
        <w:ind w:firstLine="640" w:firstLineChars="200"/>
        <w:rPr>
          <w:rFonts w:eastAsia="SimHei"/>
          <w:sz w:val="32"/>
          <w:szCs w:val="32"/>
          <w:highlight w:val="none"/>
        </w:rPr>
      </w:pPr>
    </w:p>
    <w:p>
      <w:pPr>
        <w:ind w:firstLine="640" w:firstLineChars="200"/>
        <w:rPr>
          <w:rFonts w:eastAsia="SimHei"/>
          <w:sz w:val="32"/>
          <w:szCs w:val="32"/>
          <w:highlight w:val="none"/>
        </w:rPr>
      </w:pPr>
    </w:p>
    <w:p>
      <w:pPr>
        <w:ind w:firstLine="640" w:firstLineChars="200"/>
        <w:rPr>
          <w:rFonts w:eastAsia="SimHei"/>
          <w:sz w:val="32"/>
          <w:szCs w:val="32"/>
          <w:highlight w:val="none"/>
        </w:rPr>
      </w:pPr>
    </w:p>
    <w:p>
      <w:pPr>
        <w:ind w:firstLine="640" w:firstLineChars="200"/>
        <w:rPr>
          <w:rFonts w:eastAsia="SimHei"/>
          <w:sz w:val="32"/>
          <w:szCs w:val="32"/>
          <w:highlight w:val="none"/>
          <w:u w:val="single"/>
        </w:rPr>
      </w:pPr>
      <w:r>
        <w:rPr>
          <w:rFonts w:eastAsia="SimHei"/>
          <w:sz w:val="32"/>
          <w:szCs w:val="32"/>
          <w:highlight w:val="none"/>
        </w:rPr>
        <w:t>项目名称：</w:t>
      </w:r>
    </w:p>
    <w:p>
      <w:pPr>
        <w:ind w:firstLine="640" w:firstLineChars="200"/>
        <w:rPr>
          <w:rFonts w:eastAsia="SimHei"/>
          <w:sz w:val="32"/>
          <w:szCs w:val="32"/>
          <w:highlight w:val="none"/>
        </w:rPr>
      </w:pPr>
      <w:r>
        <w:rPr>
          <w:rFonts w:eastAsia="SimHei"/>
          <w:sz w:val="32"/>
          <w:szCs w:val="32"/>
          <w:highlight w:val="none"/>
        </w:rPr>
        <w:t xml:space="preserve">项目推荐单位： </w:t>
      </w:r>
    </w:p>
    <w:p>
      <w:pPr>
        <w:ind w:firstLine="640" w:firstLineChars="200"/>
        <w:rPr>
          <w:rFonts w:eastAsia="SimHei"/>
          <w:sz w:val="32"/>
          <w:szCs w:val="32"/>
          <w:highlight w:val="none"/>
          <w:u w:val="single"/>
        </w:rPr>
      </w:pPr>
      <w:r>
        <w:rPr>
          <w:rFonts w:eastAsia="SimHei"/>
          <w:sz w:val="32"/>
          <w:szCs w:val="32"/>
          <w:highlight w:val="none"/>
        </w:rPr>
        <w:t>项目责任单位：（牵头单位，加盖公章）</w:t>
      </w:r>
    </w:p>
    <w:p>
      <w:pPr>
        <w:ind w:firstLine="640" w:firstLineChars="200"/>
        <w:rPr>
          <w:rFonts w:eastAsia="SimHei"/>
          <w:sz w:val="32"/>
          <w:szCs w:val="32"/>
          <w:highlight w:val="none"/>
          <w:u w:val="single"/>
        </w:rPr>
      </w:pPr>
      <w:r>
        <w:rPr>
          <w:rFonts w:eastAsia="SimHei"/>
          <w:sz w:val="32"/>
          <w:szCs w:val="32"/>
          <w:highlight w:val="none"/>
        </w:rPr>
        <w:t>项目总负责人：（牵头单位法定代表人，签章）</w:t>
      </w:r>
    </w:p>
    <w:p>
      <w:pPr>
        <w:ind w:firstLine="640" w:firstLineChars="200"/>
        <w:rPr>
          <w:rFonts w:eastAsia="SimHei"/>
          <w:sz w:val="32"/>
          <w:szCs w:val="32"/>
          <w:highlight w:val="none"/>
          <w:u w:val="singl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u w:val="single"/>
        </w:rPr>
      </w:pPr>
      <w:r>
        <w:rPr>
          <w:rFonts w:eastAsia="SimHei"/>
          <w:sz w:val="32"/>
          <w:szCs w:val="32"/>
          <w:highlight w:val="none"/>
        </w:rPr>
        <w:t>项目技术负责人：</w:t>
      </w:r>
    </w:p>
    <w:p>
      <w:pPr>
        <w:ind w:firstLine="640" w:firstLineChars="200"/>
        <w:rPr>
          <w:rFonts w:eastAsia="SimHei"/>
          <w:sz w:val="32"/>
          <w:szCs w:val="32"/>
          <w:highlight w:val="non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rPr>
      </w:pPr>
      <w:r>
        <w:rPr>
          <w:rFonts w:eastAsia="SimHei"/>
          <w:sz w:val="32"/>
          <w:szCs w:val="32"/>
          <w:highlight w:val="none"/>
        </w:rPr>
        <w:t>通讯地址：</w:t>
      </w:r>
    </w:p>
    <w:p>
      <w:pPr>
        <w:ind w:firstLine="640" w:firstLineChars="200"/>
        <w:jc w:val="center"/>
        <w:rPr>
          <w:rFonts w:eastAsia="SimHei"/>
          <w:sz w:val="32"/>
          <w:szCs w:val="32"/>
          <w:highlight w:val="none"/>
        </w:rPr>
      </w:pPr>
    </w:p>
    <w:p>
      <w:pPr>
        <w:ind w:firstLine="640" w:firstLineChars="200"/>
        <w:jc w:val="center"/>
        <w:rPr>
          <w:rFonts w:eastAsia="SimHei"/>
          <w:sz w:val="32"/>
          <w:szCs w:val="32"/>
          <w:highlight w:val="none"/>
        </w:rPr>
      </w:pPr>
      <w:r>
        <w:rPr>
          <w:rFonts w:hint="eastAsia" w:eastAsia="SimHei"/>
          <w:sz w:val="32"/>
          <w:szCs w:val="32"/>
          <w:highlight w:val="none"/>
        </w:rPr>
        <w:t>新疆维吾尔自治区工业和信息化厅</w:t>
      </w:r>
      <w:r>
        <w:rPr>
          <w:rFonts w:eastAsia="SimHei"/>
          <w:sz w:val="32"/>
          <w:szCs w:val="32"/>
          <w:highlight w:val="none"/>
        </w:rPr>
        <w:t>制</w:t>
      </w:r>
    </w:p>
    <w:p>
      <w:pPr>
        <w:spacing w:line="540" w:lineRule="exact"/>
        <w:ind w:firstLine="640" w:firstLineChars="200"/>
        <w:jc w:val="center"/>
        <w:rPr>
          <w:rFonts w:eastAsia="SimHei"/>
          <w:sz w:val="32"/>
          <w:szCs w:val="32"/>
          <w:highlight w:val="none"/>
        </w:rPr>
      </w:pPr>
      <w:r>
        <w:rPr>
          <w:rFonts w:eastAsia="SimHei"/>
          <w:sz w:val="32"/>
          <w:szCs w:val="32"/>
          <w:highlight w:val="none"/>
        </w:rPr>
        <w:t>年     月</w:t>
      </w:r>
      <w:r>
        <w:rPr>
          <w:rFonts w:eastAsia="SimHei"/>
          <w:sz w:val="32"/>
          <w:szCs w:val="32"/>
          <w:highlight w:val="none"/>
        </w:rPr>
        <w:br w:type="page"/>
      </w: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SimHei"/>
          <w:sz w:val="32"/>
          <w:szCs w:val="32"/>
          <w:highlight w:val="none"/>
        </w:rPr>
      </w:pPr>
    </w:p>
    <w:p>
      <w:pPr>
        <w:spacing w:line="540" w:lineRule="exact"/>
        <w:ind w:firstLine="560" w:firstLineChars="200"/>
        <w:rPr>
          <w:rFonts w:eastAsia="FangSong_GB2312"/>
          <w:sz w:val="28"/>
          <w:szCs w:val="28"/>
          <w:highlight w:val="none"/>
        </w:rPr>
      </w:pPr>
      <w:r>
        <w:rPr>
          <w:rFonts w:eastAsia="FangSong_GB2312"/>
          <w:sz w:val="28"/>
          <w:szCs w:val="28"/>
          <w:highlight w:val="none"/>
        </w:rPr>
        <w:t>为建立统一、规范的</w:t>
      </w:r>
      <w:r>
        <w:rPr>
          <w:rFonts w:hint="eastAsia" w:eastAsia="FangSong_GB2312"/>
          <w:sz w:val="28"/>
          <w:szCs w:val="28"/>
          <w:highlight w:val="none"/>
          <w:lang w:val="en-US" w:eastAsia="zh-CN"/>
        </w:rPr>
        <w:t>节能诊断挖掘潜力重点实施</w:t>
      </w:r>
      <w:r>
        <w:rPr>
          <w:rFonts w:eastAsia="FangSong_GB2312"/>
          <w:sz w:val="28"/>
          <w:szCs w:val="28"/>
          <w:highlight w:val="none"/>
        </w:rPr>
        <w:t>项目管理制度，请项目申报单位严格按照格式和填写要求，填写表中各项。</w:t>
      </w:r>
    </w:p>
    <w:p>
      <w:pPr>
        <w:spacing w:line="540" w:lineRule="exact"/>
        <w:ind w:firstLine="560" w:firstLineChars="200"/>
        <w:rPr>
          <w:rFonts w:eastAsia="FangSong_GB2312"/>
          <w:sz w:val="28"/>
          <w:szCs w:val="28"/>
          <w:highlight w:val="none"/>
        </w:rPr>
      </w:pPr>
      <w:r>
        <w:rPr>
          <w:rFonts w:hint="eastAsia" w:eastAsia="FangSong_GB2312"/>
          <w:sz w:val="28"/>
          <w:szCs w:val="28"/>
          <w:highlight w:val="none"/>
        </w:rPr>
        <w:t>一</w:t>
      </w:r>
      <w:r>
        <w:rPr>
          <w:rFonts w:eastAsia="FangSong_GB2312"/>
          <w:sz w:val="28"/>
          <w:szCs w:val="28"/>
          <w:highlight w:val="none"/>
        </w:rPr>
        <w:t>、申报书由项目</w:t>
      </w:r>
      <w:r>
        <w:rPr>
          <w:rFonts w:hint="eastAsia" w:eastAsia="FangSong_GB2312"/>
          <w:sz w:val="28"/>
          <w:szCs w:val="28"/>
          <w:highlight w:val="none"/>
          <w:lang w:val="en-US" w:eastAsia="zh-CN"/>
        </w:rPr>
        <w:t>承担</w:t>
      </w:r>
      <w:r>
        <w:rPr>
          <w:rFonts w:eastAsia="FangSong_GB2312"/>
          <w:sz w:val="28"/>
          <w:szCs w:val="28"/>
          <w:highlight w:val="none"/>
        </w:rPr>
        <w:t>单位编写，并报送项目所在</w:t>
      </w:r>
      <w:r>
        <w:rPr>
          <w:rFonts w:hint="eastAsia" w:eastAsia="FangSong_GB2312"/>
          <w:sz w:val="28"/>
          <w:szCs w:val="28"/>
          <w:highlight w:val="none"/>
        </w:rPr>
        <w:t>地州（市）经信委</w:t>
      </w:r>
      <w:r>
        <w:rPr>
          <w:rFonts w:eastAsia="FangSong_GB2312"/>
          <w:sz w:val="28"/>
          <w:szCs w:val="28"/>
          <w:highlight w:val="none"/>
        </w:rPr>
        <w:t>。</w:t>
      </w:r>
    </w:p>
    <w:p>
      <w:pPr>
        <w:spacing w:line="540" w:lineRule="exact"/>
        <w:ind w:firstLine="560" w:firstLineChars="200"/>
        <w:rPr>
          <w:rFonts w:ascii="FangSong_GB2312" w:hAnsi="FangSong_GB2312" w:eastAsia="FangSong_GB2312" w:cs="FangSong_GB2312"/>
          <w:sz w:val="28"/>
          <w:szCs w:val="28"/>
          <w:highlight w:val="none"/>
        </w:rPr>
      </w:pPr>
      <w:r>
        <w:rPr>
          <w:rFonts w:hint="eastAsia" w:eastAsia="FangSong_GB2312"/>
          <w:sz w:val="28"/>
          <w:szCs w:val="28"/>
          <w:highlight w:val="none"/>
        </w:rPr>
        <w:t>二</w:t>
      </w:r>
      <w:r>
        <w:rPr>
          <w:rFonts w:eastAsia="FangSong_GB2312"/>
          <w:sz w:val="28"/>
          <w:szCs w:val="28"/>
          <w:highlight w:val="none"/>
        </w:rPr>
        <w:t>、编写人员应客观、真实地填报申报材料，尊重他人知识产权，</w:t>
      </w:r>
      <w:r>
        <w:rPr>
          <w:rFonts w:hint="eastAsia" w:ascii="FangSong_GB2312" w:hAnsi="FangSong_GB2312" w:eastAsia="FangSong_GB2312" w:cs="FangSong_GB2312"/>
          <w:sz w:val="28"/>
          <w:szCs w:val="28"/>
          <w:highlight w:val="none"/>
        </w:rPr>
        <w:t>遵守国家有关知识产权法规。</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四、填报格式说明：请用A4幅面编辑打印，一级标题3号黑体，二级标题4号楷体，正文字体为小4号宋体，1.5倍行距。</w:t>
      </w:r>
    </w:p>
    <w:p>
      <w:pPr>
        <w:widowControl/>
        <w:spacing w:before="156" w:after="156" w:line="460" w:lineRule="exact"/>
        <w:jc w:val="center"/>
        <w:rPr>
          <w:rFonts w:hint="default" w:ascii="方正小标宋简体" w:hAnsi="方正小标宋简体" w:eastAsia="方正小标宋简体" w:cs="方正小标宋简体"/>
          <w:sz w:val="36"/>
          <w:szCs w:val="36"/>
          <w:highlight w:val="none"/>
          <w:lang w:val="en-US" w:eastAsia="zh-CN"/>
        </w:rPr>
      </w:pPr>
      <w:r>
        <w:rPr>
          <w:rFonts w:eastAsia="SimHei"/>
          <w:sz w:val="32"/>
          <w:szCs w:val="32"/>
          <w:highlight w:val="none"/>
        </w:rPr>
        <w:br w:type="page"/>
      </w:r>
      <w:r>
        <w:rPr>
          <w:rFonts w:hint="eastAsia" w:ascii="方正小标宋简体" w:hAnsi="方正小标宋简体" w:eastAsia="方正小标宋简体" w:cs="方正小标宋简体"/>
          <w:sz w:val="36"/>
          <w:szCs w:val="36"/>
          <w:highlight w:val="none"/>
          <w:lang w:val="en-US" w:eastAsia="zh-CN"/>
        </w:rPr>
        <w:t>节能诊断挖掘潜力重点实施</w:t>
      </w:r>
      <w:r>
        <w:rPr>
          <w:rFonts w:hint="eastAsia" w:ascii="方正小标宋简体" w:hAnsi="方正小标宋简体" w:eastAsia="方正小标宋简体" w:cs="方正小标宋简体"/>
          <w:sz w:val="36"/>
          <w:szCs w:val="36"/>
          <w:highlight w:val="none"/>
        </w:rPr>
        <w:t>项目</w:t>
      </w:r>
      <w:r>
        <w:rPr>
          <w:rFonts w:hint="eastAsia" w:ascii="方正小标宋简体" w:hAnsi="方正小标宋简体" w:eastAsia="方正小标宋简体" w:cs="方正小标宋简体"/>
          <w:sz w:val="36"/>
          <w:szCs w:val="36"/>
          <w:highlight w:val="none"/>
          <w:lang w:val="en-US" w:eastAsia="zh-CN"/>
        </w:rPr>
        <w:t>基本信息表</w:t>
      </w:r>
    </w:p>
    <w:p>
      <w:pPr>
        <w:jc w:val="left"/>
        <w:rPr>
          <w:sz w:val="24"/>
          <w:highlight w:val="none"/>
        </w:rPr>
      </w:pPr>
      <w:r>
        <w:rPr>
          <w:b/>
          <w:sz w:val="24"/>
          <w:highlight w:val="none"/>
        </w:rPr>
        <w:t>填报单位：</w:t>
      </w:r>
      <w:r>
        <w:rPr>
          <w:sz w:val="24"/>
          <w:highlight w:val="none"/>
        </w:rPr>
        <w:t>（</w:t>
      </w:r>
      <w:r>
        <w:rPr>
          <w:rFonts w:hint="eastAsia" w:ascii="FangSong_GB2312" w:hAnsi="FangSong_GB2312" w:eastAsia="FangSong_GB2312" w:cs="FangSong_GB2312"/>
          <w:sz w:val="24"/>
          <w:highlight w:val="none"/>
          <w:lang w:val="en-US" w:eastAsia="zh-CN"/>
        </w:rPr>
        <w:t>项目承担</w:t>
      </w:r>
      <w:r>
        <w:rPr>
          <w:rFonts w:hint="eastAsia" w:ascii="FangSong_GB2312" w:hAnsi="FangSong_GB2312" w:eastAsia="FangSong_GB2312" w:cs="FangSong_GB2312"/>
          <w:sz w:val="24"/>
          <w:highlight w:val="none"/>
        </w:rPr>
        <w:t>单位，加盖公章</w:t>
      </w:r>
      <w:r>
        <w:rPr>
          <w:sz w:val="24"/>
          <w:highlight w:val="none"/>
        </w:rPr>
        <w:t>）</w:t>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851"/>
        <w:gridCol w:w="1816"/>
        <w:gridCol w:w="39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81" w:type="dxa"/>
            <w:vAlign w:val="top"/>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项目名称</w:t>
            </w:r>
          </w:p>
        </w:tc>
        <w:tc>
          <w:tcPr>
            <w:tcW w:w="7102" w:type="dxa"/>
            <w:gridSpan w:val="5"/>
            <w:vAlign w:val="top"/>
          </w:tcPr>
          <w:p>
            <w:pPr>
              <w:snapToGrid w:val="0"/>
              <w:rPr>
                <w:rFonts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r>
              <w:rPr>
                <w:rFonts w:hint="eastAsia" w:ascii="SimHei" w:hAnsi="SimHei" w:eastAsia="SimHei" w:cs="SimHei"/>
                <w:bCs/>
                <w:sz w:val="24"/>
                <w:highlight w:val="none"/>
              </w:rPr>
              <w:t>项目类型</w:t>
            </w:r>
          </w:p>
          <w:p>
            <w:pPr>
              <w:snapToGrid w:val="0"/>
              <w:jc w:val="center"/>
              <w:rPr>
                <w:rFonts w:ascii="SimHei" w:hAnsi="SimHei" w:eastAsia="SimHei" w:cs="SimHei"/>
                <w:bCs/>
                <w:sz w:val="24"/>
                <w:highlight w:val="none"/>
              </w:rPr>
            </w:pPr>
          </w:p>
        </w:tc>
        <w:tc>
          <w:tcPr>
            <w:tcW w:w="7102" w:type="dxa"/>
            <w:gridSpan w:val="5"/>
            <w:vAlign w:val="top"/>
          </w:tcPr>
          <w:p/>
          <w:p>
            <w:pPr>
              <w:snapToGrid w:val="0"/>
              <w:rPr>
                <w:rFonts w:hint="eastAsia" w:ascii="FangSong_GB2312" w:hAnsi="FangSong_GB2312" w:eastAsia="FangSong_GB2312" w:cs="FangSong_GB2312"/>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项目所属行业</w:t>
            </w:r>
          </w:p>
          <w:p>
            <w:pPr>
              <w:snapToGrid w:val="0"/>
              <w:jc w:val="center"/>
              <w:rPr>
                <w:rFonts w:ascii="SimHei" w:hAnsi="SimHei" w:eastAsia="SimHei" w:cs="SimHei"/>
                <w:bCs/>
                <w:sz w:val="24"/>
                <w:highlight w:val="none"/>
              </w:rPr>
            </w:pPr>
          </w:p>
        </w:tc>
        <w:tc>
          <w:tcPr>
            <w:tcW w:w="7102" w:type="dxa"/>
            <w:gridSpan w:val="5"/>
            <w:vAlign w:val="top"/>
          </w:tcPr>
          <w:p/>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81" w:type="dxa"/>
            <w:vAlign w:val="top"/>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预期成果</w:t>
            </w:r>
          </w:p>
          <w:p>
            <w:pPr>
              <w:snapToGrid w:val="0"/>
              <w:jc w:val="center"/>
              <w:rPr>
                <w:rFonts w:ascii="SimHei" w:hAnsi="SimHei" w:eastAsia="SimHei" w:cs="SimHei"/>
                <w:bCs/>
                <w:sz w:val="24"/>
                <w:highlight w:val="none"/>
              </w:rPr>
            </w:pPr>
          </w:p>
        </w:tc>
        <w:tc>
          <w:tcPr>
            <w:tcW w:w="7102" w:type="dxa"/>
            <w:gridSpan w:val="5"/>
            <w:vAlign w:val="top"/>
          </w:tcPr>
          <w:p>
            <w:pPr>
              <w:snapToGrid w:val="0"/>
              <w:rPr>
                <w:rFonts w:hint="eastAsia" w:ascii="FangSong_GB2312" w:hAnsi="FangSong_GB2312" w:eastAsia="FangSong_GB2312" w:cs="FangSong_GB2312"/>
                <w:sz w:val="24"/>
                <w:highlight w:val="none"/>
                <w:lang w:eastAsia="zh-CN"/>
              </w:rPr>
            </w:pPr>
            <w:r>
              <w:rPr>
                <w:rFonts w:hint="eastAsia" w:ascii="FangSong_GB2312" w:hAnsi="FangSong_GB2312" w:eastAsia="FangSong_GB2312" w:cs="FangSong_GB2312"/>
                <w:sz w:val="24"/>
                <w:highlight w:val="none"/>
                <w:lang w:eastAsia="zh-CN"/>
              </w:rPr>
              <w:t>（</w:t>
            </w:r>
            <w:r>
              <w:rPr>
                <w:rFonts w:hint="eastAsia" w:ascii="FangSong_GB2312" w:hAnsi="FangSong_GB2312" w:eastAsia="FangSong_GB2312" w:cs="FangSong_GB2312"/>
                <w:sz w:val="24"/>
                <w:highlight w:val="none"/>
                <w:lang w:val="en-US" w:eastAsia="zh-CN"/>
              </w:rPr>
              <w:t>实施XX技改项目，实现节能**吨标准煤，节油**吨，节电**万千瓦时，削减二氧化硫**吨，减排二氧化碳**吨等以及达到的其他良好效益。</w:t>
            </w:r>
            <w:r>
              <w:rPr>
                <w:rFonts w:hint="eastAsia" w:ascii="FangSong_GB2312" w:hAnsi="FangSong_GB2312" w:eastAsia="FangSong_GB2312" w:cs="FangSong_GB2312"/>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81" w:type="dxa"/>
            <w:vAlign w:val="center"/>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项目实施期限</w:t>
            </w:r>
          </w:p>
        </w:tc>
        <w:tc>
          <w:tcPr>
            <w:tcW w:w="7102" w:type="dxa"/>
            <w:gridSpan w:val="5"/>
            <w:vAlign w:val="top"/>
          </w:tcPr>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 xml:space="preserve"> </w:t>
            </w:r>
            <w:r>
              <w:rPr>
                <w:rFonts w:hint="eastAsia" w:ascii="FangSong_GB2312" w:hAnsi="FangSong_GB2312" w:eastAsia="FangSong_GB2312" w:cs="FangSong_GB2312"/>
                <w:sz w:val="24"/>
                <w:highlight w:val="none"/>
                <w:u w:val="single"/>
              </w:rPr>
              <w:t xml:space="preserve">        </w:t>
            </w:r>
            <w:r>
              <w:rPr>
                <w:rFonts w:hint="eastAsia" w:ascii="FangSong_GB2312" w:hAnsi="FangSong_GB2312" w:eastAsia="FangSong_GB2312" w:cs="FangSong_GB2312"/>
                <w:sz w:val="24"/>
                <w:highlight w:val="none"/>
              </w:rPr>
              <w:t>年</w:t>
            </w:r>
            <w:r>
              <w:rPr>
                <w:rFonts w:hint="eastAsia" w:ascii="FangSong_GB2312" w:hAnsi="FangSong_GB2312" w:eastAsia="FangSong_GB2312" w:cs="FangSong_GB2312"/>
                <w:sz w:val="24"/>
                <w:highlight w:val="none"/>
                <w:u w:val="single"/>
              </w:rPr>
              <w:t xml:space="preserve">        </w:t>
            </w:r>
            <w:r>
              <w:rPr>
                <w:rFonts w:hint="eastAsia" w:ascii="FangSong_GB2312" w:hAnsi="FangSong_GB2312" w:eastAsia="FangSong_GB2312" w:cs="FangSong_GB2312"/>
                <w:sz w:val="24"/>
                <w:highlight w:val="none"/>
              </w:rPr>
              <w:t>月   至</w:t>
            </w:r>
            <w:r>
              <w:rPr>
                <w:rFonts w:hint="eastAsia" w:ascii="FangSong_GB2312" w:hAnsi="FangSong_GB2312" w:eastAsia="FangSong_GB2312" w:cs="FangSong_GB2312"/>
                <w:sz w:val="24"/>
                <w:highlight w:val="none"/>
                <w:u w:val="single"/>
              </w:rPr>
              <w:t xml:space="preserve">       </w:t>
            </w:r>
            <w:r>
              <w:rPr>
                <w:rFonts w:hint="eastAsia" w:ascii="FangSong_GB2312" w:hAnsi="FangSong_GB2312" w:eastAsia="FangSong_GB2312" w:cs="FangSong_GB2312"/>
                <w:sz w:val="24"/>
                <w:highlight w:val="none"/>
              </w:rPr>
              <w:t>年</w:t>
            </w:r>
            <w:r>
              <w:rPr>
                <w:rFonts w:hint="eastAsia" w:ascii="FangSong_GB2312" w:hAnsi="FangSong_GB2312" w:eastAsia="FangSong_GB2312" w:cs="FangSong_GB2312"/>
                <w:sz w:val="24"/>
                <w:highlight w:val="none"/>
                <w:u w:val="single"/>
              </w:rPr>
              <w:t xml:space="preserve">       </w:t>
            </w:r>
            <w:r>
              <w:rPr>
                <w:rFonts w:hint="eastAsia" w:ascii="FangSong_GB2312" w:hAnsi="FangSong_GB2312" w:eastAsia="FangSong_GB2312" w:cs="FangSong_GB2312"/>
                <w:sz w:val="24"/>
                <w:highlight w:val="none"/>
              </w:rPr>
              <w:t>月</w:t>
            </w:r>
          </w:p>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lang w:val="en-US" w:eastAsia="zh-CN"/>
              </w:rPr>
              <w:t>项目应在建设过程中，且</w:t>
            </w:r>
            <w:r>
              <w:rPr>
                <w:rFonts w:hint="eastAsia" w:ascii="FangSong_GB2312" w:hAnsi="FangSong_GB2312" w:eastAsia="FangSong_GB2312" w:cs="FangSong_GB2312"/>
                <w:sz w:val="24"/>
                <w:highlight w:val="none"/>
              </w:rPr>
              <w:t>在202</w:t>
            </w:r>
            <w:r>
              <w:rPr>
                <w:rFonts w:hint="eastAsia" w:ascii="FangSong_GB2312" w:hAnsi="FangSong_GB2312" w:eastAsia="FangSong_GB2312" w:cs="FangSong_GB2312"/>
                <w:sz w:val="24"/>
                <w:highlight w:val="none"/>
                <w:lang w:val="en-US" w:eastAsia="zh-CN"/>
              </w:rPr>
              <w:t>2</w:t>
            </w:r>
            <w:r>
              <w:rPr>
                <w:rFonts w:hint="eastAsia" w:ascii="FangSong_GB2312" w:hAnsi="FangSong_GB2312" w:eastAsia="FangSong_GB2312" w:cs="FangSong_GB2312"/>
                <w:sz w:val="24"/>
                <w:highlight w:val="none"/>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81" w:type="dxa"/>
            <w:vAlign w:val="center"/>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项目总投资</w:t>
            </w:r>
          </w:p>
        </w:tc>
        <w:tc>
          <w:tcPr>
            <w:tcW w:w="7102" w:type="dxa"/>
            <w:gridSpan w:val="5"/>
            <w:vAlign w:val="center"/>
          </w:tcPr>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681" w:type="dxa"/>
            <w:vAlign w:val="center"/>
          </w:tcPr>
          <w:p>
            <w:pPr>
              <w:snapToGrid w:val="0"/>
              <w:jc w:val="center"/>
              <w:rPr>
                <w:rFonts w:ascii="SimHei" w:hAnsi="SimHei" w:eastAsia="SimHei" w:cs="SimHei"/>
                <w:bCs/>
                <w:sz w:val="24"/>
                <w:highlight w:val="none"/>
              </w:rPr>
            </w:pPr>
            <w:r>
              <w:rPr>
                <w:rFonts w:hint="eastAsia" w:ascii="SimHei" w:hAnsi="SimHei" w:eastAsia="SimHei" w:cs="SimHei"/>
                <w:bCs/>
                <w:sz w:val="24"/>
                <w:highlight w:val="none"/>
              </w:rPr>
              <w:t>其中申请财政补助资金</w:t>
            </w:r>
          </w:p>
        </w:tc>
        <w:tc>
          <w:tcPr>
            <w:tcW w:w="7102" w:type="dxa"/>
            <w:gridSpan w:val="5"/>
            <w:vAlign w:val="top"/>
          </w:tcPr>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XX万元</w:t>
            </w:r>
          </w:p>
          <w:p>
            <w:pPr>
              <w:snapToGrid w:val="0"/>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（原则上申请财政奖励资金按项目总投资金额的10%测算，同时单个项目申请财政资金不超过</w:t>
            </w:r>
            <w:r>
              <w:rPr>
                <w:rFonts w:hint="eastAsia" w:ascii="FangSong_GB2312" w:hAnsi="FangSong_GB2312" w:eastAsia="FangSong_GB2312" w:cs="FangSong_GB2312"/>
                <w:sz w:val="24"/>
                <w:highlight w:val="none"/>
                <w:lang w:val="en-US" w:eastAsia="zh-CN"/>
              </w:rPr>
              <w:t>1</w:t>
            </w:r>
            <w:r>
              <w:rPr>
                <w:rFonts w:hint="eastAsia" w:ascii="FangSong_GB2312" w:hAnsi="FangSong_GB2312" w:eastAsia="FangSong_GB2312" w:cs="FangSong_GB2312"/>
                <w:sz w:val="24"/>
                <w:highlight w:val="none"/>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restart"/>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牵头单位</w:t>
            </w:r>
          </w:p>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基本情况</w:t>
            </w:r>
          </w:p>
        </w:tc>
        <w:tc>
          <w:tcPr>
            <w:tcW w:w="4060" w:type="dxa"/>
            <w:gridSpan w:val="3"/>
            <w:vAlign w:val="center"/>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企业性质</w:t>
            </w:r>
          </w:p>
        </w:tc>
        <w:tc>
          <w:tcPr>
            <w:tcW w:w="3042" w:type="dxa"/>
            <w:gridSpan w:val="2"/>
            <w:vAlign w:val="center"/>
          </w:tcPr>
          <w:p>
            <w:pPr>
              <w:snapToGrid w:val="0"/>
              <w:rPr>
                <w:rFonts w:ascii="SimSun" w:hAnsi="SimSun" w:cs="SimSun"/>
                <w:szCs w:val="21"/>
                <w:highlight w:val="none"/>
              </w:rPr>
            </w:pPr>
            <w:r>
              <w:rPr>
                <w:rFonts w:hint="eastAsia" w:ascii="FangSong_GB2312" w:hAnsi="FangSong_GB2312" w:eastAsia="FangSong_GB2312" w:cs="FangSong_GB2312"/>
                <w:szCs w:val="21"/>
                <w:highlight w:val="none"/>
              </w:rPr>
              <w:t>□</w:t>
            </w:r>
            <w:r>
              <w:rPr>
                <w:rFonts w:hint="eastAsia" w:ascii="SimSun" w:hAnsi="SimSun" w:cs="SimSun"/>
                <w:szCs w:val="21"/>
                <w:highlight w:val="none"/>
              </w:rPr>
              <w:t xml:space="preserve">国有  </w:t>
            </w:r>
            <w:r>
              <w:rPr>
                <w:rFonts w:hint="eastAsia" w:ascii="FangSong_GB2312" w:hAnsi="FangSong_GB2312" w:eastAsia="FangSong_GB2312" w:cs="FangSong_GB2312"/>
                <w:szCs w:val="21"/>
                <w:highlight w:val="none"/>
              </w:rPr>
              <w:t>□民营  □</w:t>
            </w:r>
            <w:r>
              <w:rPr>
                <w:rFonts w:hint="eastAsia" w:ascii="SimSun" w:hAnsi="SimSun" w:cs="SimSun"/>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1" w:type="dxa"/>
            <w:vMerge w:val="continue"/>
            <w:vAlign w:val="center"/>
          </w:tcPr>
          <w:p>
            <w:pPr>
              <w:snapToGrid w:val="0"/>
              <w:jc w:val="center"/>
              <w:rPr>
                <w:rFonts w:ascii="SimHei" w:hAnsi="SimHei" w:eastAsia="SimHei" w:cs="SimHei"/>
                <w:bCs/>
                <w:szCs w:val="21"/>
                <w:highlight w:val="none"/>
              </w:rPr>
            </w:pPr>
          </w:p>
        </w:tc>
        <w:tc>
          <w:tcPr>
            <w:tcW w:w="4060" w:type="dxa"/>
            <w:gridSpan w:val="3"/>
            <w:vAlign w:val="center"/>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企业的资产规模及财务状况</w:t>
            </w:r>
          </w:p>
        </w:tc>
        <w:tc>
          <w:tcPr>
            <w:tcW w:w="3042" w:type="dxa"/>
            <w:gridSpan w:val="2"/>
            <w:vAlign w:val="center"/>
          </w:tcPr>
          <w:p>
            <w:pPr>
              <w:snapToGrid w:val="0"/>
              <w:jc w:val="center"/>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snapToGrid w:val="0"/>
              <w:rPr>
                <w:rFonts w:ascii="SimHei" w:hAnsi="SimHei" w:eastAsia="SimHei" w:cs="SimHei"/>
                <w:bCs/>
                <w:szCs w:val="21"/>
                <w:highlight w:val="none"/>
              </w:rPr>
            </w:pPr>
          </w:p>
        </w:tc>
        <w:tc>
          <w:tcPr>
            <w:tcW w:w="4060" w:type="dxa"/>
            <w:gridSpan w:val="3"/>
            <w:vAlign w:val="center"/>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主要产品的市场占有率</w:t>
            </w:r>
          </w:p>
        </w:tc>
        <w:tc>
          <w:tcPr>
            <w:tcW w:w="3042" w:type="dxa"/>
            <w:gridSpan w:val="2"/>
            <w:vAlign w:val="center"/>
          </w:tcPr>
          <w:p>
            <w:pPr>
              <w:snapToGrid w:val="0"/>
              <w:jc w:val="center"/>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snapToGrid w:val="0"/>
              <w:rPr>
                <w:rFonts w:ascii="SimHei" w:hAnsi="SimHei" w:eastAsia="SimHei" w:cs="SimHei"/>
                <w:bCs/>
                <w:szCs w:val="21"/>
                <w:highlight w:val="none"/>
              </w:rPr>
            </w:pPr>
          </w:p>
        </w:tc>
        <w:tc>
          <w:tcPr>
            <w:tcW w:w="4060" w:type="dxa"/>
            <w:gridSpan w:val="3"/>
            <w:vAlign w:val="top"/>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项目目标产品/技术/标准水平</w:t>
            </w:r>
          </w:p>
        </w:tc>
        <w:tc>
          <w:tcPr>
            <w:tcW w:w="3042" w:type="dxa"/>
            <w:gridSpan w:val="2"/>
            <w:vAlign w:val="top"/>
          </w:tcPr>
          <w:p>
            <w:pPr>
              <w:snapToGrid w:val="0"/>
              <w:jc w:val="center"/>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Merge w:val="continue"/>
            <w:vAlign w:val="top"/>
          </w:tcPr>
          <w:p>
            <w:pPr>
              <w:snapToGrid w:val="0"/>
              <w:rPr>
                <w:rFonts w:ascii="SimHei" w:hAnsi="SimHei" w:eastAsia="SimHei" w:cs="SimHei"/>
                <w:bCs/>
                <w:szCs w:val="21"/>
                <w:highlight w:val="none"/>
              </w:rPr>
            </w:pPr>
          </w:p>
        </w:tc>
        <w:tc>
          <w:tcPr>
            <w:tcW w:w="4060" w:type="dxa"/>
            <w:gridSpan w:val="3"/>
            <w:vAlign w:val="top"/>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标准制定基础</w:t>
            </w:r>
          </w:p>
        </w:tc>
        <w:tc>
          <w:tcPr>
            <w:tcW w:w="3042" w:type="dxa"/>
            <w:gridSpan w:val="2"/>
            <w:vAlign w:val="top"/>
          </w:tcPr>
          <w:p>
            <w:pPr>
              <w:snapToGrid w:val="0"/>
              <w:jc w:val="center"/>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1" w:type="dxa"/>
            <w:vMerge w:val="continue"/>
            <w:vAlign w:val="top"/>
          </w:tcPr>
          <w:p>
            <w:pPr>
              <w:snapToGrid w:val="0"/>
              <w:rPr>
                <w:rFonts w:ascii="SimHei" w:hAnsi="SimHei" w:eastAsia="SimHei" w:cs="SimHei"/>
                <w:bCs/>
                <w:szCs w:val="21"/>
                <w:highlight w:val="none"/>
              </w:rPr>
            </w:pPr>
          </w:p>
        </w:tc>
        <w:tc>
          <w:tcPr>
            <w:tcW w:w="4060" w:type="dxa"/>
            <w:gridSpan w:val="3"/>
            <w:vAlign w:val="top"/>
          </w:tcPr>
          <w:p>
            <w:pPr>
              <w:snapToGrid w:val="0"/>
              <w:jc w:val="center"/>
              <w:rPr>
                <w:rFonts w:ascii="FangSong_GB2312" w:hAnsi="FangSong_GB2312" w:eastAsia="FangSong_GB2312" w:cs="FangSong_GB2312"/>
                <w:szCs w:val="21"/>
                <w:highlight w:val="none"/>
              </w:rPr>
            </w:pPr>
            <w:r>
              <w:rPr>
                <w:rFonts w:hint="eastAsia" w:ascii="FangSong_GB2312" w:hAnsi="FangSong_GB2312" w:eastAsia="FangSong_GB2312" w:cs="FangSong_GB2312"/>
                <w:szCs w:val="21"/>
                <w:highlight w:val="none"/>
              </w:rPr>
              <w:t>绿色制造基础</w:t>
            </w:r>
          </w:p>
        </w:tc>
        <w:tc>
          <w:tcPr>
            <w:tcW w:w="3042" w:type="dxa"/>
            <w:gridSpan w:val="2"/>
            <w:vAlign w:val="top"/>
          </w:tcPr>
          <w:p>
            <w:pPr>
              <w:snapToGrid w:val="0"/>
              <w:jc w:val="center"/>
              <w:rPr>
                <w:rFonts w:ascii="SimSun" w:hAnsi="SimSun" w:cs="SimSu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lang w:val="en-US" w:eastAsia="zh-CN"/>
              </w:rPr>
              <w:t>项目建设单位</w:t>
            </w:r>
          </w:p>
        </w:tc>
        <w:tc>
          <w:tcPr>
            <w:tcW w:w="1393" w:type="dxa"/>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单位名称</w:t>
            </w:r>
          </w:p>
        </w:tc>
        <w:tc>
          <w:tcPr>
            <w:tcW w:w="851" w:type="dxa"/>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单位类型</w:t>
            </w:r>
          </w:p>
        </w:tc>
        <w:tc>
          <w:tcPr>
            <w:tcW w:w="2207" w:type="dxa"/>
            <w:gridSpan w:val="2"/>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组织机构代码或统一社会信用代码</w:t>
            </w:r>
          </w:p>
        </w:tc>
        <w:tc>
          <w:tcPr>
            <w:tcW w:w="2651" w:type="dxa"/>
            <w:vAlign w:val="center"/>
          </w:tcPr>
          <w:p>
            <w:pPr>
              <w:snapToGrid w:val="0"/>
              <w:jc w:val="center"/>
              <w:rPr>
                <w:rFonts w:ascii="SimHei" w:hAnsi="SimHei" w:eastAsia="SimHei" w:cs="SimHei"/>
                <w:bCs/>
                <w:szCs w:val="21"/>
                <w:highlight w:val="none"/>
              </w:rPr>
            </w:pPr>
            <w:r>
              <w:rPr>
                <w:rFonts w:hint="eastAsia" w:ascii="SimHei" w:hAnsi="SimHei" w:eastAsia="SimHei" w:cs="SimHei"/>
                <w:bCs/>
                <w:szCs w:val="21"/>
                <w:highlight w:val="none"/>
              </w:rPr>
              <w:t>承担任务分工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snapToGrid w:val="0"/>
              <w:jc w:val="center"/>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牵头单位</w:t>
            </w:r>
          </w:p>
        </w:tc>
        <w:tc>
          <w:tcPr>
            <w:tcW w:w="1393" w:type="dxa"/>
            <w:vAlign w:val="top"/>
          </w:tcPr>
          <w:p>
            <w:pPr>
              <w:snapToGrid w:val="0"/>
              <w:jc w:val="center"/>
              <w:rPr>
                <w:rFonts w:ascii="SimSun" w:hAnsi="SimSun" w:cs="SimSun"/>
                <w:sz w:val="24"/>
                <w:highlight w:val="none"/>
              </w:rPr>
            </w:pPr>
          </w:p>
        </w:tc>
        <w:tc>
          <w:tcPr>
            <w:tcW w:w="851" w:type="dxa"/>
            <w:vAlign w:val="top"/>
          </w:tcPr>
          <w:p>
            <w:pPr>
              <w:snapToGrid w:val="0"/>
              <w:jc w:val="center"/>
              <w:rPr>
                <w:rFonts w:ascii="SimSun" w:hAnsi="SimSun" w:cs="SimSun"/>
                <w:sz w:val="24"/>
                <w:highlight w:val="none"/>
              </w:rPr>
            </w:pPr>
          </w:p>
        </w:tc>
        <w:tc>
          <w:tcPr>
            <w:tcW w:w="2207" w:type="dxa"/>
            <w:gridSpan w:val="2"/>
            <w:vAlign w:val="top"/>
          </w:tcPr>
          <w:p>
            <w:pPr>
              <w:snapToGrid w:val="0"/>
              <w:jc w:val="center"/>
              <w:rPr>
                <w:rFonts w:ascii="SimSun" w:hAnsi="SimSun" w:cs="SimSun"/>
                <w:sz w:val="24"/>
                <w:highlight w:val="none"/>
              </w:rPr>
            </w:pPr>
          </w:p>
        </w:tc>
        <w:tc>
          <w:tcPr>
            <w:tcW w:w="2651" w:type="dxa"/>
            <w:vAlign w:val="top"/>
          </w:tcPr>
          <w:p>
            <w:pPr>
              <w:snapToGrid w:val="0"/>
              <w:jc w:val="center"/>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snapToGrid w:val="0"/>
              <w:jc w:val="center"/>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成员单位1</w:t>
            </w:r>
          </w:p>
        </w:tc>
        <w:tc>
          <w:tcPr>
            <w:tcW w:w="1393" w:type="dxa"/>
            <w:vAlign w:val="top"/>
          </w:tcPr>
          <w:p>
            <w:pPr>
              <w:snapToGrid w:val="0"/>
              <w:jc w:val="center"/>
              <w:rPr>
                <w:rFonts w:ascii="SimSun" w:hAnsi="SimSun" w:cs="SimSun"/>
                <w:sz w:val="24"/>
                <w:highlight w:val="none"/>
              </w:rPr>
            </w:pPr>
          </w:p>
        </w:tc>
        <w:tc>
          <w:tcPr>
            <w:tcW w:w="851" w:type="dxa"/>
            <w:vAlign w:val="top"/>
          </w:tcPr>
          <w:p>
            <w:pPr>
              <w:snapToGrid w:val="0"/>
              <w:jc w:val="center"/>
              <w:rPr>
                <w:rFonts w:ascii="SimSun" w:hAnsi="SimSun" w:cs="SimSun"/>
                <w:sz w:val="24"/>
                <w:highlight w:val="none"/>
              </w:rPr>
            </w:pPr>
          </w:p>
        </w:tc>
        <w:tc>
          <w:tcPr>
            <w:tcW w:w="2207" w:type="dxa"/>
            <w:gridSpan w:val="2"/>
            <w:vAlign w:val="top"/>
          </w:tcPr>
          <w:p>
            <w:pPr>
              <w:snapToGrid w:val="0"/>
              <w:jc w:val="center"/>
              <w:rPr>
                <w:rFonts w:ascii="SimSun" w:hAnsi="SimSun" w:cs="SimSun"/>
                <w:sz w:val="24"/>
                <w:highlight w:val="none"/>
              </w:rPr>
            </w:pPr>
          </w:p>
        </w:tc>
        <w:tc>
          <w:tcPr>
            <w:tcW w:w="2651" w:type="dxa"/>
            <w:vAlign w:val="top"/>
          </w:tcPr>
          <w:p>
            <w:pPr>
              <w:snapToGrid w:val="0"/>
              <w:jc w:val="center"/>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1" w:type="dxa"/>
            <w:vAlign w:val="top"/>
          </w:tcPr>
          <w:p>
            <w:pPr>
              <w:snapToGrid w:val="0"/>
              <w:jc w:val="center"/>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成员单位2</w:t>
            </w:r>
          </w:p>
        </w:tc>
        <w:tc>
          <w:tcPr>
            <w:tcW w:w="1393" w:type="dxa"/>
            <w:vAlign w:val="top"/>
          </w:tcPr>
          <w:p>
            <w:pPr>
              <w:snapToGrid w:val="0"/>
              <w:jc w:val="center"/>
              <w:rPr>
                <w:rFonts w:ascii="SimSun" w:hAnsi="SimSun" w:cs="SimSun"/>
                <w:sz w:val="24"/>
                <w:highlight w:val="none"/>
              </w:rPr>
            </w:pPr>
          </w:p>
        </w:tc>
        <w:tc>
          <w:tcPr>
            <w:tcW w:w="851" w:type="dxa"/>
            <w:vAlign w:val="top"/>
          </w:tcPr>
          <w:p>
            <w:pPr>
              <w:snapToGrid w:val="0"/>
              <w:jc w:val="center"/>
              <w:rPr>
                <w:rFonts w:ascii="SimSun" w:hAnsi="SimSun" w:cs="SimSun"/>
                <w:sz w:val="24"/>
                <w:highlight w:val="none"/>
              </w:rPr>
            </w:pPr>
          </w:p>
        </w:tc>
        <w:tc>
          <w:tcPr>
            <w:tcW w:w="2207" w:type="dxa"/>
            <w:gridSpan w:val="2"/>
            <w:vAlign w:val="top"/>
          </w:tcPr>
          <w:p>
            <w:pPr>
              <w:snapToGrid w:val="0"/>
              <w:jc w:val="center"/>
              <w:rPr>
                <w:rFonts w:ascii="SimSun" w:hAnsi="SimSun" w:cs="SimSun"/>
                <w:sz w:val="24"/>
                <w:highlight w:val="none"/>
              </w:rPr>
            </w:pPr>
          </w:p>
        </w:tc>
        <w:tc>
          <w:tcPr>
            <w:tcW w:w="2651" w:type="dxa"/>
            <w:vAlign w:val="top"/>
          </w:tcPr>
          <w:p>
            <w:pPr>
              <w:snapToGrid w:val="0"/>
              <w:jc w:val="center"/>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snapToGrid w:val="0"/>
              <w:jc w:val="center"/>
              <w:rPr>
                <w:rFonts w:ascii="FangSong_GB2312" w:hAnsi="FangSong_GB2312" w:eastAsia="FangSong_GB2312" w:cs="FangSong_GB2312"/>
                <w:sz w:val="24"/>
                <w:highlight w:val="none"/>
              </w:rPr>
            </w:pPr>
            <w:r>
              <w:rPr>
                <w:rFonts w:hint="eastAsia" w:ascii="FangSong_GB2312" w:hAnsi="FangSong_GB2312" w:eastAsia="FangSong_GB2312" w:cs="FangSong_GB2312"/>
                <w:sz w:val="24"/>
                <w:highlight w:val="none"/>
              </w:rPr>
              <w:t>成员单位3</w:t>
            </w:r>
          </w:p>
        </w:tc>
        <w:tc>
          <w:tcPr>
            <w:tcW w:w="1393" w:type="dxa"/>
            <w:vAlign w:val="top"/>
          </w:tcPr>
          <w:p>
            <w:pPr>
              <w:snapToGrid w:val="0"/>
              <w:jc w:val="center"/>
              <w:rPr>
                <w:rFonts w:ascii="SimSun" w:hAnsi="SimSun" w:cs="SimSun"/>
                <w:sz w:val="24"/>
                <w:highlight w:val="none"/>
              </w:rPr>
            </w:pPr>
          </w:p>
        </w:tc>
        <w:tc>
          <w:tcPr>
            <w:tcW w:w="851" w:type="dxa"/>
            <w:vAlign w:val="top"/>
          </w:tcPr>
          <w:p>
            <w:pPr>
              <w:snapToGrid w:val="0"/>
              <w:jc w:val="center"/>
              <w:rPr>
                <w:rFonts w:ascii="SimSun" w:hAnsi="SimSun" w:cs="SimSun"/>
                <w:sz w:val="24"/>
                <w:highlight w:val="none"/>
              </w:rPr>
            </w:pPr>
          </w:p>
        </w:tc>
        <w:tc>
          <w:tcPr>
            <w:tcW w:w="2207" w:type="dxa"/>
            <w:gridSpan w:val="2"/>
            <w:vAlign w:val="top"/>
          </w:tcPr>
          <w:p>
            <w:pPr>
              <w:snapToGrid w:val="0"/>
              <w:jc w:val="center"/>
              <w:rPr>
                <w:rFonts w:ascii="SimSun" w:hAnsi="SimSun" w:cs="SimSun"/>
                <w:sz w:val="24"/>
                <w:highlight w:val="none"/>
              </w:rPr>
            </w:pPr>
          </w:p>
        </w:tc>
        <w:tc>
          <w:tcPr>
            <w:tcW w:w="2651" w:type="dxa"/>
            <w:vAlign w:val="top"/>
          </w:tcPr>
          <w:p>
            <w:pPr>
              <w:snapToGrid w:val="0"/>
              <w:jc w:val="center"/>
              <w:rPr>
                <w:rFonts w:ascii="SimSun" w:hAnsi="SimSun" w:cs="SimSu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top"/>
          </w:tcPr>
          <w:p>
            <w:pPr>
              <w:snapToGrid w:val="0"/>
              <w:jc w:val="center"/>
              <w:rPr>
                <w:rFonts w:ascii="SimSun" w:hAnsi="SimSun" w:cs="SimSun"/>
                <w:sz w:val="24"/>
                <w:highlight w:val="none"/>
              </w:rPr>
            </w:pPr>
            <w:r>
              <w:rPr>
                <w:rFonts w:hint="eastAsia" w:ascii="SimSun" w:hAnsi="SimSun" w:cs="SimSun"/>
                <w:sz w:val="24"/>
                <w:highlight w:val="none"/>
              </w:rPr>
              <w:t>…….</w:t>
            </w:r>
          </w:p>
        </w:tc>
        <w:tc>
          <w:tcPr>
            <w:tcW w:w="1393" w:type="dxa"/>
            <w:vAlign w:val="top"/>
          </w:tcPr>
          <w:p>
            <w:pPr>
              <w:snapToGrid w:val="0"/>
              <w:jc w:val="center"/>
              <w:rPr>
                <w:rFonts w:ascii="SimSun" w:hAnsi="SimSun" w:cs="SimSun"/>
                <w:sz w:val="24"/>
                <w:highlight w:val="none"/>
              </w:rPr>
            </w:pPr>
          </w:p>
        </w:tc>
        <w:tc>
          <w:tcPr>
            <w:tcW w:w="851" w:type="dxa"/>
            <w:vAlign w:val="top"/>
          </w:tcPr>
          <w:p>
            <w:pPr>
              <w:snapToGrid w:val="0"/>
              <w:jc w:val="center"/>
              <w:rPr>
                <w:rFonts w:ascii="SimSun" w:hAnsi="SimSun" w:cs="SimSun"/>
                <w:sz w:val="24"/>
                <w:highlight w:val="none"/>
              </w:rPr>
            </w:pPr>
          </w:p>
        </w:tc>
        <w:tc>
          <w:tcPr>
            <w:tcW w:w="2207" w:type="dxa"/>
            <w:gridSpan w:val="2"/>
            <w:vAlign w:val="top"/>
          </w:tcPr>
          <w:p>
            <w:pPr>
              <w:snapToGrid w:val="0"/>
              <w:jc w:val="center"/>
              <w:rPr>
                <w:rFonts w:ascii="SimSun" w:hAnsi="SimSun" w:cs="SimSun"/>
                <w:sz w:val="24"/>
                <w:highlight w:val="none"/>
              </w:rPr>
            </w:pPr>
          </w:p>
        </w:tc>
        <w:tc>
          <w:tcPr>
            <w:tcW w:w="2651" w:type="dxa"/>
            <w:vAlign w:val="top"/>
          </w:tcPr>
          <w:p>
            <w:pPr>
              <w:snapToGrid w:val="0"/>
              <w:jc w:val="center"/>
              <w:rPr>
                <w:rFonts w:ascii="SimSun" w:hAnsi="SimSun" w:cs="SimSun"/>
                <w:sz w:val="24"/>
                <w:highlight w:val="none"/>
              </w:rPr>
            </w:pPr>
          </w:p>
        </w:tc>
      </w:tr>
    </w:tbl>
    <w:p>
      <w:pPr>
        <w:widowControl/>
        <w:adjustRightInd/>
        <w:snapToGrid/>
        <w:spacing w:line="240" w:lineRule="auto"/>
        <w:ind w:firstLine="0" w:firstLineChars="0"/>
        <w:rPr>
          <w:rFonts w:ascii="FangSong_GB2312" w:hAnsi="FangSong_GB2312" w:eastAsia="FangSong_GB2312" w:cs="FangSong_GB2312"/>
          <w:kern w:val="0"/>
          <w:sz w:val="15"/>
          <w:szCs w:val="15"/>
          <w:highlight w:val="none"/>
        </w:rPr>
      </w:pPr>
    </w:p>
    <w:p>
      <w:pPr>
        <w:rPr>
          <w:rFonts w:eastAsia="SimHei"/>
          <w:bCs/>
          <w:sz w:val="32"/>
          <w:szCs w:val="32"/>
          <w:highlight w:val="none"/>
        </w:rPr>
      </w:pPr>
    </w:p>
    <w:p>
      <w:pPr>
        <w:rPr>
          <w:rFonts w:eastAsia="SimHei"/>
          <w:bCs/>
          <w:sz w:val="32"/>
          <w:szCs w:val="32"/>
          <w:highlight w:val="none"/>
        </w:rPr>
      </w:pPr>
    </w:p>
    <w:p>
      <w:pPr>
        <w:rPr>
          <w:rFonts w:eastAsia="SimHei"/>
          <w:bCs/>
          <w:sz w:val="32"/>
          <w:szCs w:val="32"/>
          <w:highlight w:val="none"/>
        </w:rPr>
      </w:pPr>
    </w:p>
    <w:p>
      <w:pPr>
        <w:rPr>
          <w:rFonts w:eastAsia="SimHei"/>
          <w:bCs/>
          <w:sz w:val="32"/>
          <w:szCs w:val="32"/>
          <w:highlight w:val="none"/>
        </w:rPr>
      </w:pPr>
    </w:p>
    <w:p>
      <w:pPr>
        <w:rPr>
          <w:rFonts w:eastAsia="SimHei"/>
          <w:bCs/>
          <w:sz w:val="32"/>
          <w:szCs w:val="32"/>
          <w:highlight w:val="none"/>
        </w:rPr>
      </w:pPr>
      <w:r>
        <w:rPr>
          <w:rFonts w:eastAsia="SimHei"/>
          <w:bCs/>
          <w:sz w:val="32"/>
          <w:szCs w:val="32"/>
          <w:highlight w:val="none"/>
        </w:rPr>
        <w:t>一</w:t>
      </w:r>
      <w:r>
        <w:rPr>
          <w:rFonts w:hint="eastAsia" w:eastAsia="SimHei"/>
          <w:bCs/>
          <w:sz w:val="32"/>
          <w:szCs w:val="32"/>
          <w:highlight w:val="none"/>
          <w:lang w:eastAsia="zh-CN"/>
        </w:rPr>
        <w:t>、</w:t>
      </w:r>
      <w:r>
        <w:rPr>
          <w:rFonts w:eastAsia="SimHei"/>
          <w:bCs/>
          <w:sz w:val="32"/>
          <w:szCs w:val="32"/>
          <w:highlight w:val="none"/>
        </w:rPr>
        <w:t>企业基本信息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w:t>
            </w:r>
            <w:r>
              <w:rPr>
                <w:rFonts w:hint="eastAsia" w:ascii="楷体_GB2312" w:hAnsi="楷体_GB2312" w:eastAsia="楷体_GB2312" w:cs="楷体_GB2312"/>
                <w:b/>
                <w:sz w:val="28"/>
                <w:szCs w:val="28"/>
                <w:highlight w:val="none"/>
                <w:lang w:val="en-US" w:eastAsia="zh-CN"/>
              </w:rPr>
              <w:t>项目承担</w:t>
            </w:r>
            <w:r>
              <w:rPr>
                <w:rFonts w:hint="eastAsia" w:ascii="楷体_GB2312" w:hAnsi="楷体_GB2312" w:eastAsia="楷体_GB2312" w:cs="楷体_GB2312"/>
                <w:b/>
                <w:sz w:val="28"/>
                <w:szCs w:val="28"/>
                <w:highlight w:val="none"/>
              </w:rPr>
              <w:t>单位的基本情况</w:t>
            </w:r>
          </w:p>
          <w:p>
            <w:pPr>
              <w:spacing w:line="560" w:lineRule="exact"/>
              <w:ind w:firstLine="480" w:firstLineChars="200"/>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sz w:val="24"/>
                <w:highlight w:val="none"/>
              </w:rPr>
              <w:t>（包括企业的资产规模及财务状况、主要产品的市场占有率、主要产品/技术/标准的国内外领先水平</w:t>
            </w:r>
            <w:r>
              <w:rPr>
                <w:rFonts w:hint="eastAsia" w:ascii="FangSong_GB2312" w:hAnsi="FangSong_GB2312" w:eastAsia="FangSong_GB2312" w:cs="FangSong_GB2312"/>
                <w:sz w:val="24"/>
                <w:highlight w:val="none"/>
                <w:lang w:eastAsia="zh-CN"/>
              </w:rPr>
              <w:t>，</w:t>
            </w:r>
            <w:r>
              <w:rPr>
                <w:rFonts w:hint="eastAsia" w:ascii="FangSong_GB2312" w:hAnsi="FangSong_GB2312" w:eastAsia="FangSong_GB2312" w:cs="FangSong_GB2312"/>
                <w:bCs w:val="0"/>
                <w:kern w:val="2"/>
                <w:sz w:val="24"/>
                <w:szCs w:val="24"/>
                <w:highlight w:val="none"/>
              </w:rPr>
              <w:t>能源（用水）管理目标</w:t>
            </w:r>
            <w:r>
              <w:rPr>
                <w:rFonts w:hint="eastAsia" w:ascii="FangSong_GB2312" w:hAnsi="FangSong_GB2312" w:eastAsia="FangSong_GB2312" w:cs="FangSong_GB2312"/>
                <w:bCs w:val="0"/>
                <w:kern w:val="2"/>
                <w:sz w:val="24"/>
                <w:szCs w:val="24"/>
                <w:highlight w:val="none"/>
                <w:lang w:eastAsia="zh-CN"/>
              </w:rPr>
              <w:t>、</w:t>
            </w:r>
            <w:r>
              <w:rPr>
                <w:rFonts w:hint="eastAsia" w:ascii="FangSong_GB2312" w:hAnsi="FangSong_GB2312" w:eastAsia="FangSong_GB2312" w:cs="FangSong_GB2312"/>
                <w:bCs w:val="0"/>
                <w:kern w:val="2"/>
                <w:sz w:val="24"/>
                <w:szCs w:val="24"/>
                <w:highlight w:val="none"/>
              </w:rPr>
              <w:t>管理组织结构、人员及职责</w:t>
            </w:r>
            <w:r>
              <w:rPr>
                <w:rFonts w:hint="eastAsia" w:ascii="FangSong_GB2312" w:hAnsi="FangSong_GB2312" w:eastAsia="FangSong_GB2312" w:cs="FangSong_GB2312"/>
                <w:bCs w:val="0"/>
                <w:kern w:val="2"/>
                <w:sz w:val="24"/>
                <w:szCs w:val="24"/>
                <w:highlight w:val="none"/>
                <w:lang w:eastAsia="zh-CN"/>
              </w:rPr>
              <w:t>、</w:t>
            </w:r>
            <w:r>
              <w:rPr>
                <w:rFonts w:hint="eastAsia" w:ascii="FangSong_GB2312" w:hAnsi="FangSong_GB2312" w:eastAsia="FangSong_GB2312" w:cs="FangSong_GB2312"/>
                <w:bCs w:val="0"/>
                <w:kern w:val="2"/>
                <w:sz w:val="24"/>
                <w:szCs w:val="24"/>
                <w:highlight w:val="none"/>
              </w:rPr>
              <w:t>管理规章制度</w:t>
            </w:r>
            <w:r>
              <w:rPr>
                <w:rFonts w:hint="eastAsia" w:ascii="FangSong_GB2312" w:hAnsi="FangSong_GB2312" w:eastAsia="FangSong_GB2312" w:cs="FangSong_GB2312"/>
                <w:kern w:val="2"/>
                <w:sz w:val="24"/>
                <w:szCs w:val="24"/>
                <w:highlight w:val="none"/>
              </w:rPr>
              <w:t>计量器具的配备及管理情况</w:t>
            </w:r>
            <w:r>
              <w:rPr>
                <w:rFonts w:hint="eastAsia" w:ascii="FangSong_GB2312" w:hAnsi="FangSong_GB2312" w:eastAsia="FangSong_GB2312" w:cs="FangSong_GB2312"/>
                <w:kern w:val="2"/>
                <w:sz w:val="24"/>
                <w:szCs w:val="24"/>
                <w:highlight w:val="none"/>
                <w:lang w:eastAsia="zh-CN"/>
              </w:rPr>
              <w:t>）</w:t>
            </w:r>
          </w:p>
          <w:p>
            <w:pPr>
              <w:spacing w:line="560" w:lineRule="exact"/>
              <w:ind w:firstLine="600" w:firstLineChars="200"/>
              <w:rPr>
                <w:rFonts w:hint="eastAsia" w:ascii="FangSong_GB2312" w:hAnsi="SimSun" w:eastAsia="FangSong_GB2312" w:cs="SimSun"/>
                <w:bCs/>
                <w:kern w:val="0"/>
                <w:sz w:val="30"/>
                <w:szCs w:val="30"/>
                <w:highlight w:val="none"/>
              </w:rPr>
            </w:pPr>
          </w:p>
          <w:p>
            <w:pPr>
              <w:snapToGrid w:val="0"/>
              <w:jc w:val="left"/>
              <w:rPr>
                <w:rFonts w:ascii="FangSong_GB2312" w:hAnsi="FangSong_GB2312" w:eastAsia="FangSong_GB2312" w:cs="FangSong_GB2312"/>
                <w:sz w:val="24"/>
                <w:highlight w:val="none"/>
              </w:rPr>
            </w:pPr>
          </w:p>
          <w:p>
            <w:pPr>
              <w:jc w:val="left"/>
              <w:rPr>
                <w:sz w:val="24"/>
                <w:highlight w:val="none"/>
              </w:rPr>
            </w:pPr>
          </w:p>
          <w:p/>
          <w:p/>
          <w:p/>
          <w:p/>
          <w:p>
            <w:pPr>
              <w:jc w:val="left"/>
              <w:rPr>
                <w:sz w:val="24"/>
                <w:highlight w:val="none"/>
              </w:rPr>
            </w:pPr>
          </w:p>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w:t>
            </w:r>
            <w:r>
              <w:rPr>
                <w:rFonts w:hint="eastAsia" w:ascii="楷体_GB2312" w:hAnsi="楷体_GB2312" w:eastAsia="楷体_GB2312" w:cs="楷体_GB2312"/>
                <w:b/>
                <w:sz w:val="28"/>
                <w:szCs w:val="28"/>
                <w:highlight w:val="none"/>
                <w:lang w:val="en-US" w:eastAsia="zh-CN"/>
              </w:rPr>
              <w:t>项目建设单位</w:t>
            </w:r>
            <w:r>
              <w:rPr>
                <w:rFonts w:hint="eastAsia" w:ascii="楷体_GB2312" w:hAnsi="楷体_GB2312" w:eastAsia="楷体_GB2312" w:cs="楷体_GB2312"/>
                <w:b/>
                <w:sz w:val="28"/>
                <w:szCs w:val="28"/>
                <w:highlight w:val="none"/>
              </w:rPr>
              <w:t>的基本情况</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（简要阐述</w:t>
            </w:r>
            <w:r>
              <w:rPr>
                <w:rFonts w:hint="eastAsia" w:ascii="FangSong_GB2312" w:hAnsi="FangSong_GB2312" w:eastAsia="FangSong_GB2312" w:cs="FangSong_GB2312"/>
                <w:sz w:val="24"/>
                <w:highlight w:val="none"/>
                <w:lang w:val="en-US" w:eastAsia="zh-CN"/>
              </w:rPr>
              <w:t>项目建设单位</w:t>
            </w:r>
            <w:r>
              <w:rPr>
                <w:rFonts w:ascii="FangSong_GB2312" w:hAnsi="FangSong_GB2312" w:eastAsia="FangSong_GB2312" w:cs="FangSong_GB2312"/>
                <w:sz w:val="24"/>
                <w:highlight w:val="none"/>
              </w:rPr>
              <w:t>各成员单位的行业地位、经营状况、技术水平，以及</w:t>
            </w:r>
            <w:r>
              <w:rPr>
                <w:rFonts w:hint="eastAsia" w:ascii="FangSong_GB2312" w:hAnsi="FangSong_GB2312" w:eastAsia="FangSong_GB2312" w:cs="FangSong_GB2312"/>
                <w:sz w:val="24"/>
                <w:highlight w:val="none"/>
                <w:lang w:val="en-US" w:eastAsia="zh-CN"/>
              </w:rPr>
              <w:t>此项目中的任务分工</w:t>
            </w:r>
            <w:r>
              <w:rPr>
                <w:rFonts w:ascii="FangSong_GB2312" w:hAnsi="FangSong_GB2312" w:eastAsia="FangSong_GB2312" w:cs="FangSong_GB2312"/>
                <w:sz w:val="24"/>
                <w:highlight w:val="none"/>
              </w:rPr>
              <w:t>等）</w:t>
            </w:r>
          </w:p>
          <w:p>
            <w:pPr>
              <w:jc w:val="left"/>
              <w:rPr>
                <w:rFonts w:ascii="FangSong_GB2312" w:hAnsi="FangSong_GB2312" w:eastAsia="FangSong_GB2312" w:cs="FangSong_GB2312"/>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rFonts w:eastAsia="SimHei"/>
                <w:bCs/>
                <w:sz w:val="32"/>
                <w:szCs w:val="32"/>
                <w:highlight w:val="none"/>
              </w:rPr>
            </w:pPr>
          </w:p>
        </w:tc>
      </w:tr>
    </w:tbl>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p>
    <w:p>
      <w:pPr>
        <w:jc w:val="left"/>
        <w:rPr>
          <w:rFonts w:eastAsia="SimHei"/>
          <w:bCs/>
          <w:sz w:val="32"/>
          <w:szCs w:val="32"/>
          <w:highlight w:val="none"/>
        </w:rPr>
      </w:pPr>
      <w:r>
        <w:rPr>
          <w:rFonts w:eastAsia="SimHei"/>
          <w:bCs/>
          <w:sz w:val="32"/>
          <w:szCs w:val="32"/>
          <w:highlight w:val="none"/>
        </w:rPr>
        <w:t>二、总体思路及目标</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（一）开展</w:t>
            </w:r>
            <w:r>
              <w:rPr>
                <w:rFonts w:hint="eastAsia" w:ascii="楷体_GB2312" w:hAnsi="楷体_GB2312" w:eastAsia="楷体_GB2312" w:cs="楷体_GB2312"/>
                <w:b/>
                <w:sz w:val="28"/>
                <w:szCs w:val="28"/>
                <w:highlight w:val="none"/>
                <w:lang w:val="en-US" w:eastAsia="zh-CN"/>
              </w:rPr>
              <w:t>节能诊断挖掘潜力重点实施</w:t>
            </w:r>
            <w:r>
              <w:rPr>
                <w:rFonts w:hint="eastAsia" w:ascii="楷体_GB2312" w:hAnsi="楷体_GB2312" w:eastAsia="楷体_GB2312" w:cs="楷体_GB2312"/>
                <w:b/>
                <w:sz w:val="28"/>
                <w:szCs w:val="28"/>
                <w:highlight w:val="none"/>
              </w:rPr>
              <w:t>项目</w:t>
            </w:r>
            <w:r>
              <w:rPr>
                <w:rFonts w:hint="eastAsia" w:ascii="楷体_GB2312" w:hAnsi="楷体_GB2312" w:eastAsia="楷体_GB2312" w:cs="楷体_GB2312"/>
                <w:b/>
                <w:sz w:val="28"/>
                <w:szCs w:val="28"/>
                <w:highlight w:val="none"/>
                <w:lang w:val="en-US" w:eastAsia="zh-CN"/>
              </w:rPr>
              <w:t>工作</w:t>
            </w:r>
            <w:r>
              <w:rPr>
                <w:rFonts w:hint="eastAsia" w:ascii="楷体_GB2312" w:hAnsi="楷体_GB2312" w:eastAsia="楷体_GB2312" w:cs="楷体_GB2312"/>
                <w:b/>
                <w:sz w:val="28"/>
                <w:szCs w:val="28"/>
                <w:highlight w:val="none"/>
              </w:rPr>
              <w:t>的总体思路</w:t>
            </w:r>
          </w:p>
          <w:p>
            <w:pPr>
              <w:snapToGrid w:val="0"/>
              <w:jc w:val="left"/>
              <w:rPr>
                <w:rFonts w:hint="eastAsia" w:ascii="FangSong_GB2312" w:hAnsi="FangSong_GB2312" w:eastAsia="FangSong_GB2312" w:cs="FangSong_GB2312"/>
                <w:sz w:val="24"/>
                <w:highlight w:val="none"/>
                <w:lang w:eastAsia="zh-CN"/>
              </w:rPr>
            </w:pPr>
            <w:r>
              <w:rPr>
                <w:rFonts w:hint="eastAsia" w:ascii="FangSong_GB2312" w:hAnsi="FangSong_GB2312" w:eastAsia="FangSong_GB2312" w:cs="FangSong_GB2312"/>
                <w:sz w:val="24"/>
                <w:highlight w:val="none"/>
                <w:lang w:eastAsia="zh-CN"/>
              </w:rPr>
              <w:t>（</w:t>
            </w:r>
            <w:r>
              <w:rPr>
                <w:rFonts w:hint="eastAsia" w:ascii="FangSong_GB2312" w:hAnsi="FangSong_GB2312" w:eastAsia="FangSong_GB2312" w:cs="FangSong_GB2312"/>
                <w:sz w:val="24"/>
                <w:highlight w:val="none"/>
                <w:lang w:val="en-US" w:eastAsia="zh-CN"/>
              </w:rPr>
              <w:t>需列明依据节能诊断报告中的节能改造措施意见</w:t>
            </w:r>
            <w:r>
              <w:rPr>
                <w:rFonts w:hint="eastAsia" w:ascii="FangSong_GB2312" w:hAnsi="FangSong_GB2312" w:eastAsia="FangSong_GB2312" w:cs="FangSong_GB2312"/>
                <w:sz w:val="24"/>
                <w:highlight w:val="none"/>
                <w:lang w:eastAsia="zh-CN"/>
              </w:rPr>
              <w:t>）</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both"/>
              <w:rPr>
                <w:sz w:val="24"/>
                <w:highlight w:val="none"/>
              </w:rPr>
            </w:pPr>
          </w:p>
          <w:p>
            <w:pPr>
              <w:jc w:val="both"/>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（二）项目实施总体目标</w:t>
            </w:r>
          </w:p>
          <w:p>
            <w:pPr>
              <w:snapToGrid w:val="0"/>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lang w:val="en-US" w:eastAsia="zh-CN"/>
              </w:rPr>
              <w:t>项目预期解决的问题，达到的目标以及实现的绿色示范效益等</w:t>
            </w:r>
            <w:r>
              <w:rPr>
                <w:rFonts w:ascii="FangSong_GB2312" w:hAnsi="FangSong_GB2312" w:eastAsia="FangSong_GB2312" w:cs="FangSong_GB2312"/>
                <w:sz w:val="24"/>
                <w:highlight w:val="none"/>
              </w:rPr>
              <w:t>）</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ind w:firstLine="604" w:firstLineChars="189"/>
        <w:jc w:val="left"/>
        <w:rPr>
          <w:rFonts w:eastAsia="SimHei"/>
          <w:bCs/>
          <w:sz w:val="32"/>
          <w:szCs w:val="32"/>
          <w:highlight w:val="none"/>
        </w:rPr>
        <w:sectPr>
          <w:footerReference r:id="rId5" w:type="default"/>
          <w:pgSz w:w="11906" w:h="16838"/>
          <w:pgMar w:top="1417" w:right="1701" w:bottom="1417" w:left="1701" w:header="851" w:footer="992" w:gutter="0"/>
          <w:pgNumType w:fmt="numberInDash"/>
          <w:cols w:space="720" w:num="1"/>
          <w:docGrid w:type="lines" w:linePitch="322" w:charSpace="0"/>
        </w:sectPr>
      </w:pPr>
    </w:p>
    <w:p>
      <w:pPr>
        <w:jc w:val="left"/>
        <w:rPr>
          <w:rFonts w:eastAsia="SimHei"/>
          <w:bCs/>
          <w:sz w:val="32"/>
          <w:szCs w:val="32"/>
          <w:highlight w:val="none"/>
        </w:rPr>
      </w:pPr>
      <w:r>
        <w:rPr>
          <w:rFonts w:eastAsia="SimHei"/>
          <w:bCs/>
          <w:sz w:val="32"/>
          <w:szCs w:val="32"/>
          <w:highlight w:val="none"/>
        </w:rPr>
        <w:t xml:space="preserve"> 三、实施任务及主要建设内容</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（一）总体任务</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rPr>
              <w:t>请</w:t>
            </w:r>
            <w:r>
              <w:rPr>
                <w:rFonts w:ascii="FangSong_GB2312" w:hAnsi="FangSong_GB2312" w:eastAsia="FangSong_GB2312" w:cs="FangSong_GB2312"/>
                <w:sz w:val="24"/>
                <w:highlight w:val="none"/>
              </w:rPr>
              <w:t>结合申报方向及项目实际填报</w:t>
            </w:r>
            <w:r>
              <w:rPr>
                <w:rFonts w:hint="eastAsia" w:ascii="FangSong_GB2312" w:hAnsi="FangSong_GB2312" w:eastAsia="FangSong_GB2312" w:cs="FangSong_GB2312"/>
                <w:sz w:val="24"/>
                <w:highlight w:val="none"/>
              </w:rPr>
              <w:t>）</w:t>
            </w: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p>
            <w:pPr>
              <w:snapToGrid w:val="0"/>
              <w:jc w:val="left"/>
              <w:rPr>
                <w:rFonts w:eastAsia="KaiTi"/>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（二）年度任务分解</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（明确项目的实施期限及年度任务分解）</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（三）主要建设内容</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w:t>
            </w:r>
            <w:r>
              <w:rPr>
                <w:rFonts w:hint="eastAsia" w:ascii="FangSong_GB2312" w:hAnsi="FangSong_GB2312" w:eastAsia="FangSong_GB2312" w:cs="FangSong_GB2312"/>
                <w:sz w:val="24"/>
                <w:highlight w:val="none"/>
              </w:rPr>
              <w:t>为实现总体目标和任务，所实施的重点支撑项目</w:t>
            </w:r>
            <w:r>
              <w:rPr>
                <w:rFonts w:ascii="FangSong_GB2312" w:hAnsi="FangSong_GB2312" w:eastAsia="FangSong_GB2312" w:cs="FangSong_GB2312"/>
                <w:sz w:val="24"/>
                <w:highlight w:val="none"/>
              </w:rPr>
              <w:t>）</w:t>
            </w:r>
          </w:p>
          <w:p>
            <w:pPr>
              <w:rPr>
                <w:sz w:val="24"/>
                <w:highlight w:val="none"/>
              </w:rPr>
            </w:pPr>
          </w:p>
          <w:p>
            <w:pPr>
              <w:rPr>
                <w:sz w:val="24"/>
                <w:highlight w:val="none"/>
              </w:rPr>
            </w:pPr>
          </w:p>
          <w:p>
            <w:pPr>
              <w:rPr>
                <w:sz w:val="24"/>
                <w:highlight w:val="none"/>
              </w:rPr>
            </w:pPr>
          </w:p>
          <w:p>
            <w:pPr>
              <w:rPr>
                <w:sz w:val="24"/>
                <w:highlight w:val="none"/>
              </w:rPr>
            </w:pPr>
          </w:p>
        </w:tc>
      </w:tr>
    </w:tbl>
    <w:p>
      <w:pPr>
        <w:numPr>
          <w:ilvl w:val="0"/>
          <w:numId w:val="2"/>
        </w:numPr>
        <w:jc w:val="left"/>
        <w:rPr>
          <w:rFonts w:eastAsia="SimHei"/>
          <w:bCs/>
          <w:sz w:val="32"/>
          <w:szCs w:val="32"/>
          <w:highlight w:val="none"/>
        </w:rPr>
      </w:pPr>
      <w:r>
        <w:rPr>
          <w:rFonts w:eastAsia="SimHei"/>
          <w:bCs/>
          <w:sz w:val="32"/>
          <w:szCs w:val="32"/>
          <w:highlight w:val="none"/>
        </w:rPr>
        <w:br w:type="page"/>
      </w:r>
      <w:r>
        <w:rPr>
          <w:rFonts w:eastAsia="SimHei"/>
          <w:bCs/>
          <w:sz w:val="32"/>
          <w:szCs w:val="32"/>
          <w:highlight w:val="none"/>
        </w:rPr>
        <w:t>项目技术方案</w:t>
      </w:r>
      <w:r>
        <w:rPr>
          <w:rFonts w:hint="eastAsia" w:eastAsia="SimHei"/>
          <w:bCs/>
          <w:sz w:val="32"/>
          <w:szCs w:val="32"/>
          <w:highlight w:val="none"/>
          <w:lang w:val="en-US" w:eastAsia="zh-CN"/>
        </w:rPr>
        <w:t>及效果</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rPr>
            </w:pP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lang w:val="en-US" w:eastAsia="zh-CN"/>
              </w:rPr>
              <w:t>一</w:t>
            </w: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rPr>
              <w:t>项目实施前用能（用水）状况</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1</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项目实施前工艺流程和主要生产装置的规模（用文字和图表说明）</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2</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项目实施前消耗的能源（水）种类、数量</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3</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项目实施前能源（用水）计量措施（文字、图表说明）</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4</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项目实施前产品种类、数量和统计方法</w:t>
            </w:r>
          </w:p>
          <w:p>
            <w:pPr>
              <w:snapToGrid w:val="0"/>
              <w:jc w:val="left"/>
              <w:rPr>
                <w:rFonts w:eastAsia="KaiTi"/>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lang w:val="en-US" w:eastAsia="zh-CN"/>
              </w:rPr>
            </w:pPr>
            <w:r>
              <w:rPr>
                <w:rFonts w:hint="eastAsia" w:ascii="楷体_GB2312" w:hAnsi="楷体_GB2312" w:eastAsia="楷体_GB2312" w:cs="楷体_GB2312"/>
                <w:b/>
                <w:kern w:val="2"/>
                <w:sz w:val="28"/>
                <w:szCs w:val="28"/>
                <w:highlight w:val="none"/>
                <w:lang w:val="en-US" w:eastAsia="zh-CN"/>
              </w:rPr>
              <w:t>（二）</w:t>
            </w:r>
            <w:r>
              <w:rPr>
                <w:rFonts w:hint="eastAsia" w:ascii="楷体_GB2312" w:hAnsi="楷体_GB2312" w:eastAsia="楷体_GB2312" w:cs="楷体_GB2312"/>
                <w:b/>
                <w:kern w:val="2"/>
                <w:sz w:val="28"/>
                <w:szCs w:val="28"/>
                <w:highlight w:val="none"/>
              </w:rPr>
              <w:t>项目技术路线</w:t>
            </w:r>
            <w:r>
              <w:rPr>
                <w:rFonts w:hint="eastAsia" w:ascii="楷体_GB2312" w:hAnsi="楷体_GB2312" w:eastAsia="楷体_GB2312" w:cs="楷体_GB2312"/>
                <w:b/>
                <w:kern w:val="2"/>
                <w:sz w:val="28"/>
                <w:szCs w:val="28"/>
                <w:highlight w:val="none"/>
                <w:lang w:val="en-US" w:eastAsia="zh-CN"/>
              </w:rPr>
              <w:t>及改造效果</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lang w:val="en-US" w:eastAsia="zh-CN"/>
              </w:rPr>
              <w:t>1.</w:t>
            </w:r>
            <w:r>
              <w:rPr>
                <w:rFonts w:hint="eastAsia" w:ascii="FangSong_GB2312" w:hAnsi="FangSong_GB2312" w:eastAsia="FangSong_GB2312" w:cs="FangSong_GB2312"/>
                <w:bCs w:val="0"/>
                <w:kern w:val="2"/>
                <w:sz w:val="24"/>
                <w:szCs w:val="24"/>
                <w:highlight w:val="none"/>
              </w:rPr>
              <w:t>项目实施节能（节水）改造的工艺流程和主要生产装置（用文字和图表说明）</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lang w:val="en-US" w:eastAsia="zh-CN"/>
              </w:rPr>
              <w:t>2.</w:t>
            </w:r>
            <w:r>
              <w:rPr>
                <w:rFonts w:hint="eastAsia" w:ascii="FangSong_GB2312" w:hAnsi="FangSong_GB2312" w:eastAsia="FangSong_GB2312" w:cs="FangSong_GB2312"/>
                <w:bCs w:val="0"/>
                <w:kern w:val="2"/>
                <w:sz w:val="24"/>
                <w:szCs w:val="24"/>
                <w:highlight w:val="none"/>
              </w:rPr>
              <w:t>项目改造后拟使用的能源（水）种类、数量</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lang w:val="en-US" w:eastAsia="zh-CN"/>
              </w:rPr>
              <w:t>3.</w:t>
            </w:r>
            <w:r>
              <w:rPr>
                <w:rFonts w:hint="eastAsia" w:ascii="FangSong_GB2312" w:hAnsi="FangSong_GB2312" w:eastAsia="FangSong_GB2312" w:cs="FangSong_GB2312"/>
                <w:bCs w:val="0"/>
                <w:kern w:val="2"/>
                <w:sz w:val="24"/>
                <w:szCs w:val="24"/>
                <w:highlight w:val="none"/>
              </w:rPr>
              <w:t>项目改造后能源（用水）计量措施（文字、图表说明）</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lang w:val="en-US" w:eastAsia="zh-CN"/>
              </w:rPr>
              <w:t>4</w:t>
            </w:r>
            <w:r>
              <w:rPr>
                <w:rFonts w:hint="eastAsia" w:ascii="FangSong_GB2312" w:hAnsi="FangSong_GB2312" w:eastAsia="FangSong_GB2312" w:cs="FangSong_GB2312"/>
                <w:bCs w:val="0"/>
                <w:kern w:val="2"/>
                <w:sz w:val="24"/>
                <w:szCs w:val="24"/>
                <w:highlight w:val="none"/>
              </w:rPr>
              <w:t xml:space="preserve"> </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项目改造后产品种类和数量</w:t>
            </w: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8" w:hRule="atLeast"/>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rPr>
            </w:pP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lang w:val="en-US" w:eastAsia="zh-CN"/>
              </w:rPr>
              <w:t>三</w:t>
            </w: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rPr>
              <w:t>项目节能量（节水量）测算和监测方法</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1</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项目节能量（节水量）测算的依据和基础数据</w:t>
            </w:r>
          </w:p>
          <w:p>
            <w:pPr>
              <w:spacing w:line="240" w:lineRule="auto"/>
              <w:ind w:firstLine="0" w:firstLineChars="0"/>
              <w:jc w:val="left"/>
              <w:rPr>
                <w:rFonts w:hint="eastAsia" w:ascii="FangSong_GB2312" w:hAnsi="FangSong_GB2312" w:eastAsia="FangSong_GB2312" w:cs="FangSong_GB2312"/>
                <w:bCs w:val="0"/>
                <w:kern w:val="2"/>
                <w:sz w:val="24"/>
                <w:szCs w:val="24"/>
                <w:highlight w:val="none"/>
              </w:rPr>
            </w:pPr>
            <w:r>
              <w:rPr>
                <w:rFonts w:hint="eastAsia" w:ascii="FangSong_GB2312" w:hAnsi="FangSong_GB2312" w:eastAsia="FangSong_GB2312" w:cs="FangSong_GB2312"/>
                <w:bCs w:val="0"/>
                <w:kern w:val="2"/>
                <w:sz w:val="24"/>
                <w:szCs w:val="24"/>
                <w:highlight w:val="none"/>
              </w:rPr>
              <w:t>2</w:t>
            </w:r>
            <w:r>
              <w:rPr>
                <w:rFonts w:hint="eastAsia" w:ascii="FangSong_GB2312" w:hAnsi="FangSong_GB2312" w:eastAsia="FangSong_GB2312" w:cs="FangSong_GB2312"/>
                <w:bCs w:val="0"/>
                <w:kern w:val="2"/>
                <w:sz w:val="24"/>
                <w:szCs w:val="24"/>
                <w:highlight w:val="none"/>
                <w:lang w:val="en-US" w:eastAsia="zh-CN"/>
              </w:rPr>
              <w:t>.</w:t>
            </w:r>
            <w:r>
              <w:rPr>
                <w:rFonts w:hint="eastAsia" w:ascii="FangSong_GB2312" w:hAnsi="FangSong_GB2312" w:eastAsia="FangSong_GB2312" w:cs="FangSong_GB2312"/>
                <w:bCs w:val="0"/>
                <w:kern w:val="2"/>
                <w:sz w:val="24"/>
                <w:szCs w:val="24"/>
                <w:highlight w:val="none"/>
              </w:rPr>
              <w:t>项目节能量（节水量）测算公式、折标系数和计算过程</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tc>
      </w:tr>
    </w:tbl>
    <w:p>
      <w:pPr>
        <w:spacing w:line="560" w:lineRule="exact"/>
        <w:ind w:firstLine="0" w:firstLineChars="0"/>
        <w:jc w:val="both"/>
        <w:rPr>
          <w:rFonts w:eastAsia="SimHei"/>
          <w:bCs/>
          <w:sz w:val="32"/>
          <w:szCs w:val="32"/>
          <w:highlight w:val="none"/>
        </w:rPr>
      </w:pPr>
    </w:p>
    <w:p>
      <w:pPr>
        <w:spacing w:line="560" w:lineRule="exact"/>
        <w:ind w:firstLine="0" w:firstLineChars="0"/>
        <w:jc w:val="both"/>
        <w:rPr>
          <w:rFonts w:eastAsia="SimHei"/>
          <w:bCs/>
          <w:sz w:val="32"/>
          <w:szCs w:val="32"/>
          <w:highlight w:val="none"/>
        </w:rPr>
      </w:pPr>
    </w:p>
    <w:p>
      <w:pPr>
        <w:spacing w:line="560" w:lineRule="exact"/>
        <w:ind w:firstLine="0" w:firstLineChars="0"/>
        <w:jc w:val="both"/>
        <w:rPr>
          <w:rFonts w:eastAsia="SimHei"/>
          <w:bCs/>
          <w:sz w:val="32"/>
          <w:szCs w:val="32"/>
          <w:highlight w:val="none"/>
        </w:rPr>
      </w:pPr>
    </w:p>
    <w:p>
      <w:pPr>
        <w:spacing w:line="560" w:lineRule="exact"/>
        <w:ind w:firstLine="0" w:firstLineChars="0"/>
        <w:jc w:val="both"/>
        <w:rPr>
          <w:rFonts w:eastAsia="SimHei"/>
          <w:bCs/>
          <w:sz w:val="32"/>
          <w:szCs w:val="32"/>
          <w:highlight w:val="none"/>
        </w:rPr>
      </w:pPr>
    </w:p>
    <w:p>
      <w:pPr>
        <w:spacing w:line="560" w:lineRule="exact"/>
        <w:ind w:firstLine="0" w:firstLineChars="0"/>
        <w:jc w:val="both"/>
        <w:rPr>
          <w:rFonts w:eastAsia="SimHei"/>
          <w:bCs/>
          <w:sz w:val="32"/>
          <w:szCs w:val="32"/>
          <w:highlight w:val="none"/>
        </w:rPr>
      </w:pPr>
      <w:r>
        <w:rPr>
          <w:rFonts w:eastAsia="SimHei"/>
          <w:bCs/>
          <w:sz w:val="32"/>
          <w:szCs w:val="32"/>
          <w:highlight w:val="none"/>
        </w:rPr>
        <w:t>五、项目投资概算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7" w:type="dxa"/>
            <w:vAlign w:val="center"/>
          </w:tcPr>
          <w:p>
            <w:pPr>
              <w:rPr>
                <w:sz w:val="24"/>
                <w:highlight w:val="none"/>
              </w:rPr>
            </w:pPr>
            <w:r>
              <w:rPr>
                <w:rFonts w:ascii="FangSong_GB2312" w:hAnsi="FangSong_GB2312" w:eastAsia="FangSong_GB2312" w:cs="FangSong_GB2312"/>
                <w:sz w:val="24"/>
                <w:highlight w:val="none"/>
              </w:rPr>
              <w:t>项目总投资（万元）</w:t>
            </w:r>
          </w:p>
        </w:tc>
        <w:tc>
          <w:tcPr>
            <w:tcW w:w="5355" w:type="dxa"/>
            <w:vAlign w:val="center"/>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8522" w:type="dxa"/>
            <w:gridSpan w:val="2"/>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（给出投资概算说明，列出投资概算表；项目投资应与</w:t>
            </w:r>
            <w:r>
              <w:rPr>
                <w:rFonts w:hint="eastAsia" w:ascii="FangSong_GB2312" w:hAnsi="FangSong_GB2312" w:eastAsia="FangSong_GB2312" w:cs="FangSong_GB2312"/>
                <w:sz w:val="24"/>
                <w:highlight w:val="none"/>
                <w:lang w:val="en-US" w:eastAsia="zh-CN"/>
              </w:rPr>
              <w:t>技术改造</w:t>
            </w:r>
            <w:r>
              <w:rPr>
                <w:rFonts w:ascii="FangSong_GB2312" w:hAnsi="FangSong_GB2312" w:eastAsia="FangSong_GB2312" w:cs="FangSong_GB2312"/>
                <w:sz w:val="24"/>
                <w:highlight w:val="none"/>
              </w:rPr>
              <w:t>核心内容密切相关）</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8522" w:type="dxa"/>
            <w:gridSpan w:val="2"/>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（二）项目筹资方案</w:t>
            </w:r>
          </w:p>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（项目资金来源及可靠性分析；所列项目整体（含子项）未得到</w:t>
            </w:r>
            <w:r>
              <w:rPr>
                <w:rFonts w:hint="eastAsia" w:ascii="FangSong_GB2312" w:hAnsi="FangSong_GB2312" w:eastAsia="FangSong_GB2312" w:cs="FangSong_GB2312"/>
                <w:sz w:val="24"/>
                <w:highlight w:val="none"/>
              </w:rPr>
              <w:t>自治区及</w:t>
            </w:r>
            <w:r>
              <w:rPr>
                <w:rFonts w:ascii="FangSong_GB2312" w:hAnsi="FangSong_GB2312" w:eastAsia="FangSong_GB2312" w:cs="FangSong_GB2312"/>
                <w:sz w:val="24"/>
                <w:highlight w:val="none"/>
              </w:rPr>
              <w:t>中央财政资金支持，已申报其他渠道</w:t>
            </w:r>
            <w:r>
              <w:rPr>
                <w:rFonts w:hint="eastAsia" w:ascii="FangSong_GB2312" w:hAnsi="FangSong_GB2312" w:eastAsia="FangSong_GB2312" w:cs="FangSong_GB2312"/>
                <w:sz w:val="24"/>
                <w:highlight w:val="none"/>
              </w:rPr>
              <w:t>自治区及</w:t>
            </w:r>
            <w:r>
              <w:rPr>
                <w:rFonts w:ascii="FangSong_GB2312" w:hAnsi="FangSong_GB2312" w:eastAsia="FangSong_GB2312" w:cs="FangSong_GB2312"/>
                <w:sz w:val="24"/>
                <w:highlight w:val="none"/>
              </w:rPr>
              <w:t>中央财政资金支持的项目不得重复申报）</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spacing w:before="156" w:beforeLines="50"/>
        <w:jc w:val="left"/>
        <w:rPr>
          <w:rFonts w:eastAsia="SimHei"/>
          <w:bCs/>
          <w:sz w:val="32"/>
          <w:szCs w:val="32"/>
          <w:highlight w:val="none"/>
        </w:rPr>
      </w:pPr>
      <w:r>
        <w:rPr>
          <w:rFonts w:eastAsia="SimHei"/>
          <w:bCs/>
          <w:sz w:val="32"/>
          <w:szCs w:val="32"/>
          <w:highlight w:val="none"/>
        </w:rPr>
        <w:br w:type="page"/>
      </w:r>
      <w:r>
        <w:rPr>
          <w:rFonts w:eastAsia="SimHei"/>
          <w:bCs/>
          <w:sz w:val="32"/>
          <w:szCs w:val="32"/>
          <w:highlight w:val="none"/>
        </w:rPr>
        <w:t>六、风险分析及对策</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jc w:val="left"/>
              <w:rPr>
                <w:rFonts w:ascii="FangSong_GB2312" w:hAnsi="FangSong_GB2312" w:eastAsia="FangSong_GB2312" w:cs="FangSong_GB2312"/>
                <w:sz w:val="24"/>
                <w:highlight w:val="none"/>
              </w:rPr>
            </w:pPr>
            <w:r>
              <w:rPr>
                <w:rFonts w:ascii="FangSong_GB2312" w:hAnsi="FangSong_GB2312" w:eastAsia="FangSong_GB2312" w:cs="FangSong_GB2312"/>
                <w:sz w:val="24"/>
                <w:highlight w:val="none"/>
              </w:rPr>
              <w:t>（市场、技术、投融资、政策等方面的风险分析及其对策）</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rFonts w:eastAsia="FangSong_GB2312"/>
                <w:sz w:val="32"/>
                <w:szCs w:val="32"/>
                <w:highlight w:val="none"/>
              </w:rPr>
            </w:pPr>
          </w:p>
        </w:tc>
      </w:tr>
    </w:tbl>
    <w:p>
      <w:pPr>
        <w:numPr>
          <w:ilvl w:val="0"/>
          <w:numId w:val="0"/>
        </w:numPr>
        <w:rPr>
          <w:rFonts w:eastAsia="SimHei"/>
          <w:bCs/>
          <w:sz w:val="32"/>
          <w:szCs w:val="32"/>
          <w:highlight w:val="none"/>
        </w:rPr>
      </w:pPr>
      <w:r>
        <w:rPr>
          <w:rFonts w:eastAsia="FangSong_GB2312"/>
          <w:sz w:val="32"/>
          <w:szCs w:val="32"/>
          <w:highlight w:val="none"/>
        </w:rPr>
        <w:br w:type="page"/>
      </w:r>
      <w:r>
        <w:rPr>
          <w:rFonts w:hint="eastAsia" w:eastAsia="SimHei"/>
          <w:bCs/>
          <w:sz w:val="32"/>
          <w:szCs w:val="32"/>
          <w:highlight w:val="none"/>
          <w:lang w:val="en-US" w:eastAsia="zh-CN"/>
        </w:rPr>
        <w:t>七、</w:t>
      </w:r>
      <w:r>
        <w:rPr>
          <w:rFonts w:eastAsia="SimHei"/>
          <w:bCs/>
          <w:sz w:val="32"/>
          <w:szCs w:val="32"/>
          <w:highlight w:val="none"/>
        </w:rPr>
        <w:t>随附材料</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lang w:val="en-US" w:eastAsia="zh-CN"/>
        </w:rPr>
        <w:t>1.</w:t>
      </w:r>
      <w:r>
        <w:rPr>
          <w:rFonts w:hint="eastAsia" w:ascii="FangSong_GB2312" w:hAnsi="SimSun" w:eastAsia="FangSong_GB2312" w:cs="SimSun"/>
          <w:bCs/>
          <w:kern w:val="0"/>
          <w:sz w:val="30"/>
          <w:szCs w:val="30"/>
          <w:highlight w:val="none"/>
        </w:rPr>
        <w:t>项目可行性研究报告或项目建议书</w:t>
      </w:r>
      <w:r>
        <w:rPr>
          <w:rFonts w:hint="eastAsia" w:ascii="FangSong_GB2312" w:hAnsi="SimSun" w:eastAsia="FangSong_GB2312" w:cs="SimSun"/>
          <w:bCs/>
          <w:kern w:val="0"/>
          <w:sz w:val="30"/>
          <w:szCs w:val="30"/>
          <w:highlight w:val="none"/>
          <w:lang w:eastAsia="zh-CN"/>
        </w:rPr>
        <w:t>，</w:t>
      </w:r>
      <w:r>
        <w:rPr>
          <w:rFonts w:hint="eastAsia" w:ascii="FangSong_GB2312" w:hAnsi="SimSun" w:eastAsia="FangSong_GB2312" w:cs="SimSun"/>
          <w:bCs/>
          <w:kern w:val="0"/>
          <w:sz w:val="30"/>
          <w:szCs w:val="30"/>
          <w:highlight w:val="none"/>
        </w:rPr>
        <w:t>提供的项目可行性研究报告应与申报项目密切相关（编制大纲参考附件4）</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2.项目的备案（核准）文件</w:t>
      </w:r>
      <w:r>
        <w:rPr>
          <w:rFonts w:hint="eastAsia" w:ascii="FangSong_GB2312" w:hAnsi="SimSun" w:eastAsia="FangSong_GB2312" w:cs="SimSun"/>
          <w:bCs/>
          <w:kern w:val="0"/>
          <w:sz w:val="30"/>
          <w:szCs w:val="30"/>
          <w:highlight w:val="none"/>
          <w:lang w:eastAsia="zh-CN"/>
        </w:rPr>
        <w:t>，</w:t>
      </w:r>
      <w:r>
        <w:rPr>
          <w:rFonts w:hint="eastAsia" w:ascii="FangSong_GB2312" w:hAnsi="SimSun" w:eastAsia="FangSong_GB2312" w:cs="SimSun"/>
          <w:bCs/>
          <w:kern w:val="0"/>
          <w:sz w:val="30"/>
          <w:szCs w:val="30"/>
          <w:highlight w:val="none"/>
        </w:rPr>
        <w:t>项目立项备案文件应涵盖申报项目建设内容</w:t>
      </w:r>
      <w:r>
        <w:rPr>
          <w:rFonts w:hint="eastAsia" w:ascii="FangSong_GB2312" w:hAnsi="SimSun" w:eastAsia="FangSong_GB2312" w:cs="SimSun"/>
          <w:bCs/>
          <w:kern w:val="0"/>
          <w:sz w:val="30"/>
          <w:szCs w:val="30"/>
          <w:highlight w:val="none"/>
          <w:lang w:eastAsia="zh-CN"/>
        </w:rPr>
        <w:t>；</w:t>
      </w:r>
      <w:r>
        <w:rPr>
          <w:rFonts w:hint="eastAsia" w:ascii="FangSong_GB2312" w:hAnsi="SimSun" w:eastAsia="FangSong_GB2312" w:cs="SimSun"/>
          <w:bCs/>
          <w:kern w:val="0"/>
          <w:sz w:val="30"/>
          <w:szCs w:val="30"/>
          <w:highlight w:val="none"/>
        </w:rPr>
        <w:t>节能评估报告书（表）或节能登记表批复意见</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3.相应级别环保部门对项目环境影响报告书（表）的批复</w:t>
      </w:r>
    </w:p>
    <w:p>
      <w:pPr>
        <w:spacing w:line="560" w:lineRule="exact"/>
        <w:ind w:firstLine="600" w:firstLineChars="200"/>
        <w:rPr>
          <w:rFonts w:hint="eastAsia" w:ascii="FangSong_GB2312" w:hAnsi="SimSun" w:eastAsia="FangSong_GB2312" w:cs="SimSun"/>
          <w:bCs/>
          <w:kern w:val="0"/>
          <w:sz w:val="30"/>
          <w:szCs w:val="30"/>
          <w:highlight w:val="none"/>
        </w:rPr>
      </w:pPr>
      <w:r>
        <w:rPr>
          <w:rFonts w:hint="eastAsia" w:ascii="FangSong_GB2312" w:hAnsi="SimSun" w:eastAsia="FangSong_GB2312" w:cs="SimSun"/>
          <w:bCs/>
          <w:kern w:val="0"/>
          <w:sz w:val="30"/>
          <w:szCs w:val="30"/>
          <w:highlight w:val="none"/>
        </w:rPr>
        <w:t>4.规划用地证明（其中无需新征土地的项目由企业出具情况说明并附原土地证复印件）</w:t>
      </w:r>
    </w:p>
    <w:p>
      <w:pPr>
        <w:spacing w:line="560" w:lineRule="exact"/>
        <w:ind w:firstLine="600" w:firstLineChars="200"/>
        <w:rPr>
          <w:rFonts w:hint="eastAsia" w:ascii="FangSong_GB2312" w:hAnsi="SimSun" w:eastAsia="FangSong_GB2312" w:cs="SimSun"/>
          <w:bCs/>
          <w:kern w:val="0"/>
          <w:sz w:val="30"/>
          <w:szCs w:val="30"/>
          <w:highlight w:val="none"/>
          <w:lang w:eastAsia="zh-CN"/>
        </w:rPr>
      </w:pPr>
      <w:r>
        <w:rPr>
          <w:rFonts w:hint="eastAsia" w:ascii="FangSong_GB2312" w:hAnsi="SimSun" w:eastAsia="FangSong_GB2312" w:cs="SimSun"/>
          <w:bCs/>
          <w:kern w:val="0"/>
          <w:sz w:val="30"/>
          <w:szCs w:val="30"/>
          <w:highlight w:val="none"/>
        </w:rPr>
        <w:t>5.项目资金投入情况说明</w:t>
      </w:r>
      <w:r>
        <w:rPr>
          <w:rFonts w:hint="eastAsia" w:ascii="FangSong_GB2312" w:hAnsi="SimSun" w:eastAsia="FangSong_GB2312" w:cs="SimSun"/>
          <w:bCs/>
          <w:kern w:val="0"/>
          <w:sz w:val="30"/>
          <w:szCs w:val="30"/>
          <w:highlight w:val="none"/>
          <w:lang w:eastAsia="zh-CN"/>
        </w:rPr>
        <w:t>，</w:t>
      </w:r>
      <w:r>
        <w:rPr>
          <w:rFonts w:hint="eastAsia" w:ascii="FangSong_GB2312" w:hAnsi="SimSun" w:eastAsia="FangSong_GB2312" w:cs="SimSun"/>
          <w:bCs/>
          <w:kern w:val="0"/>
          <w:sz w:val="30"/>
          <w:szCs w:val="30"/>
          <w:highlight w:val="none"/>
          <w:lang w:val="en-US" w:eastAsia="zh-CN"/>
        </w:rPr>
        <w:t>包括购买设备、服务的发票台账</w:t>
      </w:r>
      <w:r>
        <w:rPr>
          <w:rFonts w:hint="eastAsia" w:ascii="FangSong_GB2312" w:hAnsi="SimSun" w:eastAsia="FangSong_GB2312" w:cs="SimSun"/>
          <w:bCs/>
          <w:kern w:val="0"/>
          <w:sz w:val="30"/>
          <w:szCs w:val="30"/>
          <w:highlight w:val="none"/>
        </w:rPr>
        <w:t>；有贷款的项目需出具银行贷款合同、贷款到位凭证、利息支付清单</w:t>
      </w:r>
      <w:r>
        <w:rPr>
          <w:rFonts w:hint="eastAsia" w:ascii="FangSong_GB2312" w:hAnsi="SimSun" w:eastAsia="FangSong_GB2312" w:cs="SimSun"/>
          <w:bCs/>
          <w:kern w:val="0"/>
          <w:sz w:val="30"/>
          <w:szCs w:val="30"/>
          <w:highlight w:val="none"/>
          <w:lang w:eastAsia="zh-CN"/>
        </w:rPr>
        <w:t>。</w:t>
      </w:r>
    </w:p>
    <w:p>
      <w:pPr>
        <w:jc w:val="left"/>
        <w:rPr>
          <w:rFonts w:hint="eastAsia" w:ascii="FangSong_GB2312" w:hAnsi="FangSong_GB2312" w:eastAsia="FangSong_GB2312" w:cs="FangSong_GB2312"/>
          <w:sz w:val="24"/>
          <w:highlight w:val="none"/>
          <w:lang w:val="en-US" w:eastAsia="zh-CN"/>
        </w:rPr>
      </w:pPr>
      <w:r>
        <w:rPr>
          <w:rFonts w:hint="eastAsia" w:ascii="FangSong_GB2312" w:hAnsi="FangSong_GB2312" w:eastAsia="FangSong_GB2312" w:cs="FangSong_GB2312"/>
          <w:sz w:val="24"/>
          <w:highlight w:val="none"/>
          <w:lang w:val="en-US" w:eastAsia="zh-CN"/>
        </w:rPr>
        <w:t xml:space="preserve">    </w:t>
      </w:r>
      <w:r>
        <w:rPr>
          <w:rFonts w:hint="eastAsia" w:ascii="FangSong_GB2312" w:hAnsi="SimSun" w:eastAsia="FangSong_GB2312" w:cs="SimSun"/>
          <w:bCs/>
          <w:kern w:val="0"/>
          <w:sz w:val="30"/>
          <w:szCs w:val="30"/>
          <w:highlight w:val="none"/>
          <w:lang w:val="en-US" w:eastAsia="zh-CN"/>
        </w:rPr>
        <w:t>6.</w:t>
      </w:r>
      <w:r>
        <w:rPr>
          <w:rFonts w:hint="eastAsia" w:ascii="FangSong_GB2312" w:hAnsi="SimSun" w:eastAsia="FangSong_GB2312" w:cs="SimSun"/>
          <w:b w:val="0"/>
          <w:bCs/>
          <w:color w:val="000000"/>
          <w:kern w:val="0"/>
          <w:sz w:val="30"/>
          <w:szCs w:val="30"/>
          <w:highlight w:val="none"/>
          <w:lang w:val="en-US" w:eastAsia="zh-CN"/>
        </w:rPr>
        <w:t>2021年度国家级工业重点领域节能诊断报告（提供诊断服务的机构需盖章）。</w:t>
      </w:r>
    </w:p>
    <w:p>
      <w:pPr>
        <w:rPr>
          <w:rFonts w:eastAsia="SimHei"/>
          <w:bCs/>
          <w:sz w:val="32"/>
          <w:szCs w:val="32"/>
          <w:highlight w:val="none"/>
        </w:rPr>
      </w:pPr>
      <w:r>
        <w:rPr>
          <w:rFonts w:eastAsia="FangSong_GB2312"/>
          <w:sz w:val="32"/>
          <w:szCs w:val="32"/>
          <w:highlight w:val="none"/>
        </w:rPr>
        <w:br w:type="page"/>
      </w:r>
      <w:r>
        <w:rPr>
          <w:rFonts w:hint="eastAsia" w:eastAsia="SimHei"/>
          <w:bCs/>
          <w:sz w:val="32"/>
          <w:szCs w:val="32"/>
          <w:highlight w:val="none"/>
          <w:lang w:val="en-US" w:eastAsia="zh-CN"/>
        </w:rPr>
        <w:t>八</w:t>
      </w:r>
      <w:r>
        <w:rPr>
          <w:rFonts w:eastAsia="SimHei"/>
          <w:bCs/>
          <w:sz w:val="32"/>
          <w:szCs w:val="32"/>
          <w:highlight w:val="none"/>
        </w:rPr>
        <w:t>、声明</w:t>
      </w:r>
    </w:p>
    <w:p>
      <w:pPr>
        <w:ind w:firstLine="604" w:firstLineChars="189"/>
        <w:rPr>
          <w:rFonts w:eastAsia="SimHei"/>
          <w:bCs/>
          <w:sz w:val="32"/>
          <w:szCs w:val="32"/>
          <w:highlight w:val="none"/>
        </w:rPr>
      </w:pPr>
    </w:p>
    <w:p>
      <w:pPr>
        <w:ind w:firstLine="604" w:firstLineChars="189"/>
        <w:rPr>
          <w:rFonts w:eastAsia="SimHei"/>
          <w:bCs/>
          <w:sz w:val="32"/>
          <w:szCs w:val="32"/>
          <w:highlight w:val="none"/>
        </w:rPr>
      </w:pPr>
      <w:r>
        <w:rPr>
          <w:rFonts w:eastAsia="SimHei"/>
          <w:bCs/>
          <w:sz w:val="32"/>
          <w:szCs w:val="32"/>
          <w:highlight w:val="none"/>
        </w:rPr>
        <w:t>本项目总负责人、技术负责人和责任单位承诺：项目申报书所有信息真实准确，所有承诺诚信可靠。项目整体（含子项）未得到自治区及中央财政资金支持。联合体全体成员单位符合申报要求。如有失实，愿意承担相关责任。</w:t>
      </w: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ind w:firstLine="604" w:firstLineChars="189"/>
        <w:rPr>
          <w:rFonts w:eastAsia="SimHei"/>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项目总负责人签字：                </w:t>
      </w:r>
    </w:p>
    <w:p>
      <w:pPr>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项目技术负责人签字：              </w:t>
      </w:r>
    </w:p>
    <w:p>
      <w:pPr>
        <w:wordWrap w:val="0"/>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（项目责任单位盖章）   </w:t>
      </w:r>
    </w:p>
    <w:p>
      <w:pPr>
        <w:wordWrap w:val="0"/>
        <w:ind w:firstLine="604" w:firstLineChars="189"/>
        <w:jc w:val="right"/>
        <w:rPr>
          <w:rFonts w:eastAsia="FangSong_GB2312"/>
          <w:bCs/>
          <w:sz w:val="32"/>
          <w:szCs w:val="32"/>
          <w:highlight w:val="none"/>
        </w:rPr>
      </w:pPr>
    </w:p>
    <w:p>
      <w:pPr>
        <w:wordWrap w:val="0"/>
        <w:ind w:firstLine="604" w:firstLineChars="189"/>
        <w:jc w:val="right"/>
        <w:rPr>
          <w:rFonts w:eastAsia="FangSong_GB2312"/>
          <w:bCs/>
          <w:sz w:val="32"/>
          <w:szCs w:val="32"/>
          <w:highlight w:val="none"/>
        </w:rPr>
      </w:pPr>
      <w:r>
        <w:rPr>
          <w:rFonts w:eastAsia="FangSong_GB2312"/>
          <w:bCs/>
          <w:sz w:val="32"/>
          <w:szCs w:val="32"/>
          <w:highlight w:val="none"/>
        </w:rPr>
        <w:t xml:space="preserve">年     月     日 </w:t>
      </w:r>
    </w:p>
    <w:p>
      <w:pPr>
        <w:rPr>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widowControl/>
        <w:jc w:val="left"/>
        <w:rPr>
          <w:rFonts w:ascii="FangSong_GB2312" w:hAnsi="FangSong_GB2312" w:eastAsia="FangSong_GB2312" w:cs="FangSong_GB2312"/>
          <w:kern w:val="0"/>
          <w:sz w:val="15"/>
          <w:szCs w:val="15"/>
          <w:highlight w:val="none"/>
        </w:rPr>
      </w:pPr>
    </w:p>
    <w:p>
      <w:pPr>
        <w:rPr>
          <w:rFonts w:hint="eastAsia"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附件7</w:t>
      </w:r>
    </w:p>
    <w:p>
      <w:pPr>
        <w:rPr>
          <w:highlight w:val="none"/>
        </w:rPr>
      </w:pPr>
    </w:p>
    <w:p>
      <w:pPr>
        <w:jc w:val="center"/>
        <w:rPr>
          <w:rFonts w:hint="eastAsia" w:ascii="SimHei" w:hAnsi="SimHei" w:eastAsia="SimHei" w:cs="SimHei"/>
          <w:sz w:val="40"/>
          <w:szCs w:val="48"/>
          <w:highlight w:val="none"/>
          <w:lang w:val="en-US" w:eastAsia="zh-CN"/>
        </w:rPr>
      </w:pPr>
    </w:p>
    <w:p>
      <w:pPr>
        <w:jc w:val="center"/>
        <w:rPr>
          <w:rFonts w:hint="eastAsia" w:ascii="SimHei" w:hAnsi="SimHei" w:eastAsia="SimHei" w:cs="SimHei"/>
          <w:sz w:val="40"/>
          <w:szCs w:val="48"/>
          <w:highlight w:val="none"/>
          <w:lang w:val="en-US" w:eastAsia="zh-CN"/>
        </w:rPr>
      </w:pPr>
    </w:p>
    <w:p>
      <w:pPr>
        <w:spacing w:line="600" w:lineRule="exact"/>
        <w:jc w:val="center"/>
        <w:rPr>
          <w:rFonts w:hint="default" w:ascii="SimHei" w:hAnsi="SimHei" w:eastAsia="SimHei" w:cs="SimHei"/>
          <w:sz w:val="40"/>
          <w:szCs w:val="48"/>
          <w:highlight w:val="none"/>
          <w:lang w:val="en-US" w:eastAsia="zh-CN"/>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2</w:t>
      </w:r>
      <w:r>
        <w:rPr>
          <w:rFonts w:hint="eastAsia" w:ascii="方正小标宋简体" w:hAnsi="方正小标宋简体" w:eastAsia="方正小标宋简体" w:cs="方正小标宋简体"/>
          <w:kern w:val="44"/>
          <w:sz w:val="44"/>
          <w:szCs w:val="44"/>
          <w:highlight w:val="none"/>
        </w:rPr>
        <w:t>年自治区工业节能项目</w:t>
      </w:r>
    </w:p>
    <w:p>
      <w:pPr>
        <w:jc w:val="center"/>
        <w:rPr>
          <w:rFonts w:hint="default" w:ascii="SimHei" w:hAnsi="SimHei" w:eastAsia="SimHei" w:cs="SimHei"/>
          <w:sz w:val="52"/>
          <w:szCs w:val="52"/>
          <w:highlight w:val="none"/>
          <w:lang w:val="en-US" w:eastAsia="zh-CN"/>
        </w:rPr>
      </w:pPr>
      <w:r>
        <w:rPr>
          <w:rFonts w:hint="eastAsia" w:ascii="SimHei" w:hAnsi="SimHei" w:eastAsia="SimHei" w:cs="SimHei"/>
          <w:sz w:val="52"/>
          <w:szCs w:val="52"/>
          <w:highlight w:val="none"/>
          <w:lang w:val="en-US" w:eastAsia="zh-CN"/>
        </w:rPr>
        <w:t>绿色信贷项目申报书</w:t>
      </w:r>
    </w:p>
    <w:p>
      <w:pPr>
        <w:jc w:val="center"/>
        <w:rPr>
          <w:rFonts w:hint="eastAsia" w:ascii="SimHei" w:hAnsi="SimHei" w:eastAsia="SimHei" w:cs="SimHei"/>
          <w:sz w:val="52"/>
          <w:szCs w:val="52"/>
          <w:highlight w:val="none"/>
          <w:lang w:val="en-US" w:eastAsia="zh-CN"/>
        </w:rPr>
      </w:pPr>
    </w:p>
    <w:p>
      <w:pPr>
        <w:jc w:val="center"/>
        <w:rPr>
          <w:rFonts w:hint="eastAsia" w:ascii="SimHei" w:hAnsi="SimHei" w:eastAsia="SimHei" w:cs="SimHei"/>
          <w:sz w:val="52"/>
          <w:szCs w:val="52"/>
          <w:highlight w:val="none"/>
          <w:lang w:val="en-US" w:eastAsia="zh-CN"/>
        </w:rPr>
      </w:pPr>
    </w:p>
    <w:p>
      <w:pPr>
        <w:jc w:val="both"/>
        <w:rPr>
          <w:rFonts w:hint="eastAsia" w:ascii="SimHei" w:hAnsi="SimHei" w:eastAsia="SimHei" w:cs="SimHei"/>
          <w:sz w:val="52"/>
          <w:szCs w:val="52"/>
          <w:highlight w:val="none"/>
          <w:lang w:val="en-US" w:eastAsia="zh-CN"/>
        </w:rPr>
      </w:pPr>
    </w:p>
    <w:p>
      <w:pPr>
        <w:ind w:firstLine="640" w:firstLineChars="200"/>
        <w:rPr>
          <w:rFonts w:eastAsia="SimHei"/>
          <w:sz w:val="32"/>
          <w:szCs w:val="32"/>
          <w:highlight w:val="none"/>
          <w:u w:val="single"/>
        </w:rPr>
      </w:pPr>
      <w:r>
        <w:rPr>
          <w:rFonts w:eastAsia="SimHei"/>
          <w:sz w:val="32"/>
          <w:szCs w:val="32"/>
          <w:highlight w:val="none"/>
        </w:rPr>
        <w:t>项目名称：</w:t>
      </w:r>
    </w:p>
    <w:p>
      <w:pPr>
        <w:ind w:firstLine="640" w:firstLineChars="200"/>
        <w:rPr>
          <w:rFonts w:eastAsia="SimHei"/>
          <w:sz w:val="32"/>
          <w:szCs w:val="32"/>
          <w:highlight w:val="none"/>
        </w:rPr>
      </w:pPr>
      <w:r>
        <w:rPr>
          <w:rFonts w:eastAsia="SimHei"/>
          <w:sz w:val="32"/>
          <w:szCs w:val="32"/>
          <w:highlight w:val="none"/>
        </w:rPr>
        <w:t xml:space="preserve">项目推荐单位： </w:t>
      </w:r>
    </w:p>
    <w:p>
      <w:pPr>
        <w:ind w:firstLine="640" w:firstLineChars="200"/>
        <w:rPr>
          <w:rFonts w:eastAsia="SimHei"/>
          <w:sz w:val="32"/>
          <w:szCs w:val="32"/>
          <w:highlight w:val="none"/>
          <w:u w:val="single"/>
        </w:rPr>
      </w:pPr>
      <w:r>
        <w:rPr>
          <w:rFonts w:eastAsia="SimHei"/>
          <w:sz w:val="32"/>
          <w:szCs w:val="32"/>
          <w:highlight w:val="none"/>
        </w:rPr>
        <w:t>项目责任单位：（牵头单位，加盖公章）</w:t>
      </w:r>
    </w:p>
    <w:p>
      <w:pPr>
        <w:ind w:firstLine="640" w:firstLineChars="200"/>
        <w:rPr>
          <w:rFonts w:eastAsia="SimHei"/>
          <w:sz w:val="32"/>
          <w:szCs w:val="32"/>
          <w:highlight w:val="none"/>
          <w:u w:val="single"/>
        </w:rPr>
      </w:pPr>
      <w:r>
        <w:rPr>
          <w:rFonts w:eastAsia="SimHei"/>
          <w:sz w:val="32"/>
          <w:szCs w:val="32"/>
          <w:highlight w:val="none"/>
        </w:rPr>
        <w:t>项目总负责人：（牵头单位法定代表人，签章）</w:t>
      </w:r>
    </w:p>
    <w:p>
      <w:pPr>
        <w:ind w:firstLine="640" w:firstLineChars="200"/>
        <w:rPr>
          <w:rFonts w:eastAsia="SimHei"/>
          <w:sz w:val="32"/>
          <w:szCs w:val="32"/>
          <w:highlight w:val="none"/>
          <w:u w:val="singl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u w:val="single"/>
        </w:rPr>
      </w:pPr>
      <w:r>
        <w:rPr>
          <w:rFonts w:eastAsia="SimHei"/>
          <w:sz w:val="32"/>
          <w:szCs w:val="32"/>
          <w:highlight w:val="none"/>
        </w:rPr>
        <w:t>项目技术负责人：</w:t>
      </w:r>
    </w:p>
    <w:p>
      <w:pPr>
        <w:ind w:firstLine="640" w:firstLineChars="200"/>
        <w:rPr>
          <w:rFonts w:eastAsia="SimHei"/>
          <w:sz w:val="32"/>
          <w:szCs w:val="32"/>
          <w:highlight w:val="none"/>
        </w:rPr>
      </w:pPr>
      <w:r>
        <w:rPr>
          <w:rFonts w:eastAsia="SimHei"/>
          <w:sz w:val="32"/>
          <w:szCs w:val="32"/>
          <w:highlight w:val="none"/>
        </w:rPr>
        <w:t>联系方式：</w:t>
      </w:r>
      <w:r>
        <w:rPr>
          <w:rFonts w:hint="eastAsia" w:eastAsia="SimHei"/>
          <w:sz w:val="32"/>
          <w:szCs w:val="32"/>
          <w:highlight w:val="none"/>
        </w:rPr>
        <w:t>（手机）</w:t>
      </w:r>
    </w:p>
    <w:p>
      <w:pPr>
        <w:ind w:firstLine="640" w:firstLineChars="200"/>
        <w:rPr>
          <w:rFonts w:eastAsia="SimHei"/>
          <w:sz w:val="32"/>
          <w:szCs w:val="32"/>
          <w:highlight w:val="none"/>
        </w:rPr>
      </w:pPr>
      <w:r>
        <w:rPr>
          <w:rFonts w:eastAsia="SimHei"/>
          <w:sz w:val="32"/>
          <w:szCs w:val="32"/>
          <w:highlight w:val="none"/>
        </w:rPr>
        <w:t>通讯地址：</w:t>
      </w:r>
    </w:p>
    <w:p>
      <w:pPr>
        <w:jc w:val="both"/>
        <w:rPr>
          <w:rFonts w:hint="default" w:ascii="SimHei" w:hAnsi="SimHei" w:eastAsia="SimHei" w:cs="SimHei"/>
          <w:sz w:val="52"/>
          <w:szCs w:val="52"/>
          <w:highlight w:val="none"/>
          <w:lang w:val="en-US" w:eastAsia="zh-CN"/>
        </w:rPr>
      </w:pPr>
    </w:p>
    <w:p>
      <w:pPr>
        <w:jc w:val="center"/>
        <w:rPr>
          <w:rFonts w:hint="default"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新疆工业和信息化厅制</w:t>
      </w:r>
    </w:p>
    <w:p>
      <w:pPr>
        <w:jc w:val="center"/>
        <w:rPr>
          <w:rFonts w:hint="default"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年  月  日</w:t>
      </w:r>
    </w:p>
    <w:p>
      <w:pPr>
        <w:rPr>
          <w:rFonts w:hint="default" w:eastAsia="SimSun"/>
          <w:highlight w:val="none"/>
          <w:lang w:val="en-US" w:eastAsia="zh-CN"/>
        </w:rPr>
      </w:pPr>
      <w:r>
        <w:rPr>
          <w:highlight w:val="none"/>
        </w:rPr>
        <w:br w:type="page"/>
      </w:r>
    </w:p>
    <w:p>
      <w:pPr>
        <w:rPr>
          <w:highlight w:val="none"/>
        </w:rPr>
      </w:pPr>
    </w:p>
    <w:p>
      <w:pPr>
        <w:rPr>
          <w:highlight w:val="none"/>
        </w:rPr>
      </w:pPr>
    </w:p>
    <w:p>
      <w:pPr>
        <w:rPr>
          <w:highlight w:val="none"/>
        </w:rPr>
      </w:pPr>
    </w:p>
    <w:p>
      <w:pPr>
        <w:jc w:val="center"/>
        <w:rPr>
          <w:rFonts w:hint="eastAsia" w:ascii="SimHei" w:hAnsi="SimHei" w:eastAsia="SimHei" w:cs="SimHei"/>
          <w:sz w:val="32"/>
          <w:szCs w:val="32"/>
          <w:highlight w:val="none"/>
          <w:lang w:val="en-US" w:eastAsia="zh-CN"/>
        </w:rPr>
      </w:pP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SimHei"/>
          <w:sz w:val="32"/>
          <w:szCs w:val="32"/>
          <w:highlight w:val="none"/>
        </w:rPr>
      </w:pPr>
    </w:p>
    <w:p>
      <w:pPr>
        <w:spacing w:line="540" w:lineRule="exact"/>
        <w:ind w:firstLine="560" w:firstLineChars="200"/>
        <w:rPr>
          <w:rFonts w:eastAsia="FangSong_GB2312"/>
          <w:sz w:val="28"/>
          <w:szCs w:val="28"/>
          <w:highlight w:val="none"/>
        </w:rPr>
      </w:pPr>
      <w:r>
        <w:rPr>
          <w:rFonts w:eastAsia="FangSong_GB2312"/>
          <w:sz w:val="28"/>
          <w:szCs w:val="28"/>
          <w:highlight w:val="none"/>
        </w:rPr>
        <w:t>为建立统一、规范的</w:t>
      </w:r>
      <w:r>
        <w:rPr>
          <w:rFonts w:hint="eastAsia" w:eastAsia="FangSong_GB2312"/>
          <w:sz w:val="28"/>
          <w:szCs w:val="28"/>
          <w:highlight w:val="none"/>
          <w:lang w:val="en-US" w:eastAsia="zh-CN"/>
        </w:rPr>
        <w:t>节能诊断挖掘潜力重点实施</w:t>
      </w:r>
      <w:r>
        <w:rPr>
          <w:rFonts w:eastAsia="FangSong_GB2312"/>
          <w:sz w:val="28"/>
          <w:szCs w:val="28"/>
          <w:highlight w:val="none"/>
        </w:rPr>
        <w:t>项目管理制度，请项目申报单位严格按照格式和填写要求，填写表中各项。</w:t>
      </w:r>
    </w:p>
    <w:p>
      <w:pPr>
        <w:spacing w:line="540" w:lineRule="exact"/>
        <w:ind w:firstLine="560" w:firstLineChars="200"/>
        <w:rPr>
          <w:rFonts w:eastAsia="FangSong_GB2312"/>
          <w:sz w:val="28"/>
          <w:szCs w:val="28"/>
          <w:highlight w:val="none"/>
        </w:rPr>
      </w:pPr>
      <w:r>
        <w:rPr>
          <w:rFonts w:hint="eastAsia" w:eastAsia="FangSong_GB2312"/>
          <w:sz w:val="28"/>
          <w:szCs w:val="28"/>
          <w:highlight w:val="none"/>
        </w:rPr>
        <w:t>一</w:t>
      </w:r>
      <w:r>
        <w:rPr>
          <w:rFonts w:eastAsia="FangSong_GB2312"/>
          <w:sz w:val="28"/>
          <w:szCs w:val="28"/>
          <w:highlight w:val="none"/>
        </w:rPr>
        <w:t>、申报书由项目</w:t>
      </w:r>
      <w:r>
        <w:rPr>
          <w:rFonts w:hint="eastAsia" w:eastAsia="FangSong_GB2312"/>
          <w:sz w:val="28"/>
          <w:szCs w:val="28"/>
          <w:highlight w:val="none"/>
          <w:lang w:val="en-US" w:eastAsia="zh-CN"/>
        </w:rPr>
        <w:t>承担</w:t>
      </w:r>
      <w:r>
        <w:rPr>
          <w:rFonts w:eastAsia="FangSong_GB2312"/>
          <w:sz w:val="28"/>
          <w:szCs w:val="28"/>
          <w:highlight w:val="none"/>
        </w:rPr>
        <w:t>单位编写，并报送项目所在</w:t>
      </w:r>
      <w:r>
        <w:rPr>
          <w:rFonts w:hint="eastAsia" w:eastAsia="FangSong_GB2312"/>
          <w:sz w:val="28"/>
          <w:szCs w:val="28"/>
          <w:highlight w:val="none"/>
        </w:rPr>
        <w:t>地州（市）经信委</w:t>
      </w:r>
      <w:r>
        <w:rPr>
          <w:rFonts w:eastAsia="FangSong_GB2312"/>
          <w:sz w:val="28"/>
          <w:szCs w:val="28"/>
          <w:highlight w:val="none"/>
        </w:rPr>
        <w:t>。</w:t>
      </w:r>
    </w:p>
    <w:p>
      <w:pPr>
        <w:spacing w:line="540" w:lineRule="exact"/>
        <w:ind w:firstLine="560" w:firstLineChars="200"/>
        <w:rPr>
          <w:rFonts w:ascii="FangSong_GB2312" w:hAnsi="FangSong_GB2312" w:eastAsia="FangSong_GB2312" w:cs="FangSong_GB2312"/>
          <w:sz w:val="28"/>
          <w:szCs w:val="28"/>
          <w:highlight w:val="none"/>
        </w:rPr>
      </w:pPr>
      <w:r>
        <w:rPr>
          <w:rFonts w:hint="eastAsia" w:eastAsia="FangSong_GB2312"/>
          <w:sz w:val="28"/>
          <w:szCs w:val="28"/>
          <w:highlight w:val="none"/>
        </w:rPr>
        <w:t>二</w:t>
      </w:r>
      <w:r>
        <w:rPr>
          <w:rFonts w:eastAsia="FangSong_GB2312"/>
          <w:sz w:val="28"/>
          <w:szCs w:val="28"/>
          <w:highlight w:val="none"/>
        </w:rPr>
        <w:t>、编写人员应客观、真实地填报申报材料，尊重他人知识产权，</w:t>
      </w:r>
      <w:r>
        <w:rPr>
          <w:rFonts w:hint="eastAsia" w:ascii="FangSong_GB2312" w:hAnsi="FangSong_GB2312" w:eastAsia="FangSong_GB2312" w:cs="FangSong_GB2312"/>
          <w:sz w:val="28"/>
          <w:szCs w:val="28"/>
          <w:highlight w:val="none"/>
        </w:rPr>
        <w:t>遵守国家有关知识产权法规。</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FangSong_GB2312" w:hAnsi="FangSong_GB2312" w:eastAsia="FangSong_GB2312" w:cs="FangSong_GB2312"/>
          <w:sz w:val="28"/>
          <w:szCs w:val="28"/>
          <w:highlight w:val="none"/>
        </w:rPr>
      </w:pPr>
      <w:r>
        <w:rPr>
          <w:rFonts w:hint="eastAsia" w:ascii="FangSong_GB2312" w:hAnsi="FangSong_GB2312" w:eastAsia="FangSong_GB2312" w:cs="FangSong_GB2312"/>
          <w:sz w:val="28"/>
          <w:szCs w:val="28"/>
          <w:highlight w:val="none"/>
        </w:rPr>
        <w:t>四、填报格式说明：请用A4幅面编辑打印，一级标题3号黑体，二级标题4号楷体，正文字体为小4号宋体，1.5倍行距。</w:t>
      </w:r>
    </w:p>
    <w:p>
      <w:pPr>
        <w:rPr>
          <w:rFonts w:hint="eastAsia" w:ascii="FangSong" w:hAnsi="FangSong" w:eastAsia="FangSong" w:cs="FangSong"/>
          <w:sz w:val="32"/>
          <w:szCs w:val="32"/>
          <w:highlight w:val="none"/>
        </w:rPr>
      </w:pPr>
    </w:p>
    <w:p>
      <w:pPr>
        <w:spacing w:line="560" w:lineRule="exact"/>
        <w:ind w:firstLine="523" w:firstLineChars="187"/>
        <w:rPr>
          <w:rFonts w:hint="eastAsia" w:ascii="SimSun" w:hAnsi="SimSun"/>
          <w:color w:val="000000"/>
          <w:sz w:val="28"/>
          <w:szCs w:val="28"/>
          <w:highlight w:val="none"/>
        </w:rPr>
      </w:pPr>
    </w:p>
    <w:p>
      <w:pPr>
        <w:spacing w:line="560" w:lineRule="exact"/>
        <w:ind w:firstLine="523" w:firstLineChars="187"/>
        <w:rPr>
          <w:rFonts w:hint="eastAsia" w:ascii="SimSun" w:hAnsi="SimSun"/>
          <w:color w:val="000000"/>
          <w:sz w:val="28"/>
          <w:szCs w:val="28"/>
          <w:highlight w:val="none"/>
        </w:rPr>
      </w:pPr>
      <w:r>
        <w:rPr>
          <w:rFonts w:hint="eastAsia" w:ascii="SimSun" w:hAnsi="SimSun"/>
          <w:color w:val="000000"/>
          <w:sz w:val="28"/>
          <w:szCs w:val="28"/>
          <w:highlight w:val="none"/>
        </w:rPr>
        <w:t xml:space="preserve">         </w:t>
      </w:r>
    </w:p>
    <w:p>
      <w:pPr>
        <w:rPr>
          <w:rFonts w:hint="default"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br w:type="page"/>
      </w:r>
      <w:r>
        <w:rPr>
          <w:rFonts w:hint="eastAsia" w:ascii="SimHei" w:hAnsi="SimHei" w:eastAsia="SimHei" w:cs="SimHei"/>
          <w:sz w:val="32"/>
          <w:szCs w:val="32"/>
          <w:highlight w:val="none"/>
          <w:lang w:val="en-US" w:eastAsia="zh-CN"/>
        </w:rPr>
        <w:t>一、申请基本信息表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SimHei" w:hAnsi="SimHei" w:eastAsia="SimHei" w:cs="SimHei"/>
          <w:sz w:val="32"/>
          <w:szCs w:val="32"/>
          <w:highlight w:val="none"/>
          <w:lang w:val="en-US" w:eastAsia="zh-CN"/>
        </w:rPr>
      </w:pPr>
    </w:p>
    <w:tbl>
      <w:tblPr>
        <w:tblStyle w:val="5"/>
        <w:tblpPr w:leftFromText="180" w:rightFromText="180" w:vertAnchor="page" w:horzAnchor="page" w:tblpX="1565" w:tblpY="2153"/>
        <w:tblOverlap w:val="never"/>
        <w:tblW w:w="93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297"/>
        <w:gridCol w:w="2991"/>
        <w:gridCol w:w="166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9368"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SimSun" w:hAnsi="SimSun" w:eastAsia="SimSun" w:cs="SimSun"/>
                <w:b/>
                <w:i w:val="0"/>
                <w:caps w:val="0"/>
                <w:color w:val="000000"/>
                <w:spacing w:val="0"/>
                <w:kern w:val="0"/>
                <w:sz w:val="24"/>
                <w:szCs w:val="24"/>
                <w:highlight w:val="none"/>
                <w:lang w:val="en-US" w:eastAsia="zh-CN" w:bidi="ar"/>
              </w:rPr>
              <w:t>1、申请企业基本情况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企业名称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highlight w:val="none"/>
              </w:rPr>
            </w:pPr>
            <w:r>
              <w:rPr>
                <w:rFonts w:hint="eastAsia" w:ascii="SimSun" w:hAnsi="SimSun" w:eastAsia="SimSun" w:cs="SimSun"/>
                <w:i w:val="0"/>
                <w:caps w:val="0"/>
                <w:color w:val="000000"/>
                <w:spacing w:val="0"/>
                <w:kern w:val="0"/>
                <w:sz w:val="24"/>
                <w:szCs w:val="24"/>
                <w:highlight w:val="none"/>
                <w:lang w:val="en-US" w:eastAsia="zh-CN" w:bidi="ar"/>
              </w:rPr>
              <w:t>（加盖公章）</w:t>
            </w:r>
          </w:p>
        </w:tc>
        <w:tc>
          <w:tcPr>
            <w:tcW w:w="29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组织机构代码</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法人代表</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注册资本</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企业所属行业</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注册地</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联系人</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联系方式</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企业经营范围</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2"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股东构成</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33"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rFonts w:hint="default"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绿色发展荣誉</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□绿色工厂□绿色产品□绿色供应链□循环经济示范单位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 xml:space="preserve">□清洁生产示范单位□国家□自治区财政专项资金奖励单位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□自治区工业绿色发展服务机构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9368"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SimSun" w:hAnsi="SimSun" w:eastAsia="SimSun" w:cs="SimSun"/>
                <w:b/>
                <w:i w:val="0"/>
                <w:caps w:val="0"/>
                <w:color w:val="000000"/>
                <w:spacing w:val="0"/>
                <w:kern w:val="0"/>
                <w:sz w:val="24"/>
                <w:szCs w:val="24"/>
                <w:highlight w:val="none"/>
                <w:lang w:val="en-US" w:eastAsia="zh-CN" w:bidi="ar"/>
              </w:rPr>
              <w:t>2、项目情况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项目名称</w:t>
            </w:r>
          </w:p>
        </w:tc>
        <w:tc>
          <w:tcPr>
            <w:tcW w:w="7071"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业主名称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97"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11"/>
                <w:kern w:val="0"/>
                <w:sz w:val="24"/>
                <w:szCs w:val="24"/>
                <w:highlight w:val="none"/>
                <w:lang w:val="en-US" w:eastAsia="zh-CN" w:bidi="ar"/>
              </w:rPr>
              <w:t>项目采用技术所涉及的重点服务领域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rFonts w:hint="eastAsia" w:ascii="SimSun" w:hAnsi="SimSun" w:eastAsia="SimSun" w:cs="SimSun"/>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□工业能效提升 □资源综合利用 □绿色制造体系建设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rFonts w:hint="default"/>
                <w:highlight w:val="none"/>
                <w:lang w:val="en-US"/>
              </w:rPr>
            </w:pPr>
            <w:r>
              <w:rPr>
                <w:rFonts w:hint="eastAsia" w:ascii="SimSun" w:hAnsi="SimSun" w:eastAsia="SimSun" w:cs="SimSun"/>
                <w:i w:val="0"/>
                <w:caps w:val="0"/>
                <w:color w:val="000000"/>
                <w:spacing w:val="0"/>
                <w:kern w:val="0"/>
                <w:sz w:val="24"/>
                <w:szCs w:val="24"/>
                <w:highlight w:val="none"/>
                <w:lang w:val="en-US" w:eastAsia="zh-CN" w:bidi="ar"/>
              </w:rPr>
              <w:t>□节能环保产业创新发展 □清洁生产改造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项目静态总投资</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项目建设周期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项目所在地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64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项目建设内容</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06"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项目建成后预计成效</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预计：年节能量（吨标准煤）、节水量（立方米）、资源综合利用量、减排量（吨）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项目建成后预计经济效益</w:t>
            </w:r>
          </w:p>
        </w:tc>
        <w:tc>
          <w:tcPr>
            <w:tcW w:w="7071" w:type="dxa"/>
            <w:gridSpan w:val="3"/>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预计：年产值、利润、利税（万元）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936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SimSun" w:hAnsi="SimSun" w:eastAsia="SimSun" w:cs="SimSun"/>
                <w:b/>
                <w:i w:val="0"/>
                <w:caps w:val="0"/>
                <w:color w:val="000000"/>
                <w:spacing w:val="0"/>
                <w:kern w:val="0"/>
                <w:sz w:val="24"/>
                <w:szCs w:val="24"/>
                <w:highlight w:val="none"/>
                <w:lang w:val="en-US" w:eastAsia="zh-CN" w:bidi="ar"/>
              </w:rPr>
              <w:t>3、融资方面情况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10" w:hRule="atLeast"/>
        </w:trPr>
        <w:tc>
          <w:tcPr>
            <w:tcW w:w="2297" w:type="dxa"/>
            <w:tcBorders>
              <w:top w:val="single" w:color="auto" w:sz="4"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highlight w:val="none"/>
              </w:rPr>
            </w:pPr>
            <w:r>
              <w:rPr>
                <w:rFonts w:hint="eastAsia" w:ascii="SimSun" w:hAnsi="SimSun" w:eastAsia="SimSun" w:cs="SimSun"/>
                <w:i w:val="0"/>
                <w:caps w:val="0"/>
                <w:color w:val="000000"/>
                <w:spacing w:val="0"/>
                <w:kern w:val="0"/>
                <w:sz w:val="24"/>
                <w:szCs w:val="24"/>
                <w:highlight w:val="none"/>
                <w:lang w:val="en-US" w:eastAsia="zh-CN" w:bidi="ar"/>
              </w:rPr>
              <w:t>融资模式</w:t>
            </w:r>
          </w:p>
        </w:tc>
        <w:tc>
          <w:tcPr>
            <w:tcW w:w="7071" w:type="dxa"/>
            <w:gridSpan w:val="3"/>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both"/>
              <w:textAlignment w:val="auto"/>
              <w:rPr>
                <w:rFonts w:hint="eastAsia" w:ascii="FangSong_GB2312" w:hAnsi="SimSun" w:eastAsia="FangSong_GB2312" w:cs="FangSong_GB2312"/>
                <w:i w:val="0"/>
                <w:caps w:val="0"/>
                <w:color w:val="000000"/>
                <w:spacing w:val="0"/>
                <w:kern w:val="0"/>
                <w:sz w:val="24"/>
                <w:szCs w:val="24"/>
                <w:highlight w:val="none"/>
                <w:lang w:val="en-US" w:eastAsia="zh-CN" w:bidi="ar"/>
              </w:rPr>
            </w:pPr>
            <w:r>
              <w:rPr>
                <w:rFonts w:hint="eastAsia" w:ascii="SimSun" w:hAnsi="SimSun" w:eastAsia="SimSun" w:cs="SimSun"/>
                <w:i w:val="0"/>
                <w:caps w:val="0"/>
                <w:color w:val="000000"/>
                <w:spacing w:val="0"/>
                <w:kern w:val="0"/>
                <w:sz w:val="24"/>
                <w:szCs w:val="24"/>
                <w:highlight w:val="none"/>
                <w:lang w:val="en-US" w:eastAsia="zh-CN" w:bidi="ar"/>
              </w:rPr>
              <w:t>□</w:t>
            </w:r>
            <w:r>
              <w:rPr>
                <w:rFonts w:hint="eastAsia" w:ascii="SimSun" w:hAnsi="SimSun" w:cs="SimSun"/>
                <w:color w:val="000000"/>
                <w:kern w:val="0"/>
                <w:sz w:val="24"/>
                <w:highlight w:val="none"/>
                <w:lang w:bidi="ar"/>
              </w:rPr>
              <w:t>并购贷款</w:t>
            </w:r>
            <w:r>
              <w:rPr>
                <w:rFonts w:hint="default" w:ascii="FangSong_GB2312" w:hAnsi="SimSun" w:eastAsia="FangSong_GB2312" w:cs="FangSong_GB2312"/>
                <w:i w:val="0"/>
                <w:caps w:val="0"/>
                <w:color w:val="000000"/>
                <w:spacing w:val="0"/>
                <w:kern w:val="0"/>
                <w:sz w:val="24"/>
                <w:szCs w:val="24"/>
                <w:highlight w:val="none"/>
                <w:lang w:val="en-US" w:eastAsia="zh-CN" w:bidi="ar"/>
              </w:rPr>
              <w:t xml:space="preserve">) </w:t>
            </w:r>
            <w:r>
              <w:rPr>
                <w:rFonts w:hint="eastAsia" w:ascii="FangSong_GB2312" w:hAnsi="SimSun" w:eastAsia="FangSong_GB2312" w:cs="FangSong_GB2312"/>
                <w:i w:val="0"/>
                <w:caps w:val="0"/>
                <w:color w:val="000000"/>
                <w:spacing w:val="0"/>
                <w:kern w:val="0"/>
                <w:sz w:val="24"/>
                <w:szCs w:val="24"/>
                <w:highlight w:val="none"/>
                <w:lang w:val="en-US" w:eastAsia="zh-CN" w:bidi="ar"/>
              </w:rPr>
              <w:t xml:space="preserve"> </w:t>
            </w:r>
            <w:r>
              <w:rPr>
                <w:rFonts w:hint="eastAsia" w:ascii="SimSun" w:hAnsi="SimSun" w:eastAsia="SimSun" w:cs="SimSun"/>
                <w:i w:val="0"/>
                <w:caps w:val="0"/>
                <w:color w:val="000000"/>
                <w:spacing w:val="0"/>
                <w:kern w:val="0"/>
                <w:sz w:val="24"/>
                <w:szCs w:val="24"/>
                <w:highlight w:val="none"/>
                <w:lang w:val="en-US" w:eastAsia="zh-CN" w:bidi="ar"/>
              </w:rPr>
              <w:t>□项目贷款</w:t>
            </w:r>
            <w:r>
              <w:rPr>
                <w:rFonts w:hint="eastAsia" w:ascii="FangSong_GB2312" w:hAnsi="SimSun" w:eastAsia="FangSong_GB2312" w:cs="FangSong_GB2312"/>
                <w:i w:val="0"/>
                <w:caps w:val="0"/>
                <w:color w:val="000000"/>
                <w:spacing w:val="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both"/>
              <w:textAlignment w:val="auto"/>
              <w:rPr>
                <w:rFonts w:hint="eastAsia" w:ascii="SimSun" w:hAnsi="SimSun" w:eastAsia="SimSun" w:cs="SimSun"/>
                <w:color w:val="000000"/>
                <w:kern w:val="0"/>
                <w:sz w:val="24"/>
                <w:highlight w:val="none"/>
                <w:lang w:val="en-US" w:bidi="ar"/>
              </w:rPr>
            </w:pPr>
            <w:r>
              <w:rPr>
                <w:rFonts w:hint="eastAsia" w:ascii="FangSong_GB2312" w:hAnsi="SimSun" w:eastAsia="FangSong_GB2312" w:cs="FangSong_GB2312"/>
                <w:color w:val="000000"/>
                <w:kern w:val="0"/>
                <w:sz w:val="24"/>
                <w:highlight w:val="none"/>
                <w:lang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rFonts w:hint="default" w:eastAsia="SimSun"/>
                <w:highlight w:val="none"/>
                <w:lang w:val="en-US" w:eastAsia="zh-CN"/>
              </w:rPr>
            </w:pPr>
            <w:r>
              <w:rPr>
                <w:rFonts w:hint="eastAsia"/>
                <w:highlight w:val="none"/>
                <w:lang w:val="en-US" w:eastAsia="zh-CN"/>
              </w:rPr>
              <w:t>授信银行</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SimSun" w:hAnsi="SimSun" w:eastAsia="SimSun" w:cs="SimSun"/>
                <w:i w:val="0"/>
                <w:caps w:val="0"/>
                <w:color w:val="000000"/>
                <w:spacing w:val="0"/>
                <w:kern w:val="0"/>
                <w:sz w:val="24"/>
                <w:szCs w:val="24"/>
                <w:highlight w:val="none"/>
                <w:lang w:val="en-US" w:eastAsia="zh-CN" w:bidi="ar"/>
              </w:rPr>
              <w:t>授信贷款额度</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SimSun" w:hAnsi="SimSun" w:eastAsia="SimSun" w:cs="SimSun"/>
                <w:i w:val="0"/>
                <w:caps w:val="0"/>
                <w:color w:val="000000"/>
                <w:spacing w:val="0"/>
                <w:kern w:val="0"/>
                <w:sz w:val="24"/>
                <w:szCs w:val="24"/>
                <w:highlight w:val="none"/>
                <w:lang w:val="en-US" w:eastAsia="zh-CN" w:bidi="ar"/>
              </w:rPr>
              <w:t>贷款期限</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365" w:hRule="atLeast"/>
        </w:trPr>
        <w:tc>
          <w:tcPr>
            <w:tcW w:w="936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right="0" w:firstLine="480" w:firstLineChars="200"/>
              <w:jc w:val="both"/>
              <w:textAlignment w:val="auto"/>
              <w:rPr>
                <w:rFonts w:ascii="SimSun" w:hAnsi="SimSun" w:eastAsia="SimSun" w:cs="SimSun"/>
                <w:sz w:val="24"/>
                <w:szCs w:val="24"/>
                <w:highlight w:val="none"/>
              </w:rPr>
            </w:pPr>
            <w:r>
              <w:rPr>
                <w:rFonts w:ascii="SimSun" w:hAnsi="SimSun" w:eastAsia="SimSun" w:cs="SimSun"/>
                <w:sz w:val="24"/>
                <w:szCs w:val="24"/>
                <w:highlight w:val="none"/>
              </w:rPr>
              <w:t>本</w:t>
            </w:r>
            <w:r>
              <w:rPr>
                <w:rFonts w:hint="eastAsia" w:ascii="SimSun" w:hAnsi="SimSun" w:eastAsia="SimSun" w:cs="SimSun"/>
                <w:sz w:val="24"/>
                <w:szCs w:val="24"/>
                <w:highlight w:val="none"/>
                <w:lang w:val="en-US" w:eastAsia="zh-CN"/>
              </w:rPr>
              <w:t>企业</w:t>
            </w:r>
            <w:r>
              <w:rPr>
                <w:rFonts w:ascii="SimSun" w:hAnsi="SimSun" w:eastAsia="SimSun" w:cs="SimSun"/>
                <w:sz w:val="24"/>
                <w:szCs w:val="24"/>
                <w:highlight w:val="none"/>
              </w:rPr>
              <w:t>承诺，已对</w:t>
            </w:r>
            <w:r>
              <w:rPr>
                <w:rFonts w:hint="eastAsia" w:ascii="SimSun" w:hAnsi="SimSun" w:eastAsia="SimSun" w:cs="SimSun"/>
                <w:sz w:val="24"/>
                <w:szCs w:val="24"/>
                <w:highlight w:val="none"/>
                <w:lang w:val="en-US" w:eastAsia="zh-CN"/>
              </w:rPr>
              <w:t>项目</w:t>
            </w:r>
            <w:r>
              <w:rPr>
                <w:rFonts w:ascii="SimSun" w:hAnsi="SimSun" w:eastAsia="SimSun" w:cs="SimSun"/>
                <w:sz w:val="24"/>
                <w:szCs w:val="24"/>
                <w:highlight w:val="none"/>
              </w:rPr>
              <w:t>材料进行了全面审核，材料真实有效，若存在</w:t>
            </w:r>
            <w:r>
              <w:rPr>
                <w:rFonts w:hint="eastAsia" w:ascii="SimSun" w:hAnsi="SimSun" w:eastAsia="SimSun" w:cs="SimSun"/>
                <w:sz w:val="24"/>
                <w:szCs w:val="24"/>
                <w:highlight w:val="none"/>
                <w:lang w:val="en-US" w:eastAsia="zh-CN"/>
              </w:rPr>
              <w:t>故意</w:t>
            </w:r>
            <w:r>
              <w:rPr>
                <w:rFonts w:ascii="SimSun" w:hAnsi="SimSun" w:eastAsia="SimSun" w:cs="SimSun"/>
                <w:sz w:val="24"/>
                <w:szCs w:val="24"/>
                <w:highlight w:val="none"/>
              </w:rPr>
              <w:t xml:space="preserve">弄虚作假，愿承担责任。 </w:t>
            </w:r>
          </w:p>
          <w:p>
            <w:pPr>
              <w:keepNext w:val="0"/>
              <w:keepLines w:val="0"/>
              <w:widowControl/>
              <w:suppressLineNumbers w:val="0"/>
              <w:spacing w:before="100" w:beforeAutospacing="1" w:after="100" w:afterAutospacing="1" w:line="360" w:lineRule="auto"/>
              <w:ind w:left="0" w:right="0"/>
              <w:jc w:val="both"/>
              <w:rPr>
                <w:rFonts w:ascii="SimSun" w:hAnsi="SimSun" w:eastAsia="SimSun" w:cs="SimSun"/>
                <w:sz w:val="24"/>
                <w:szCs w:val="24"/>
                <w:highlight w:val="none"/>
              </w:rPr>
            </w:pPr>
          </w:p>
          <w:p>
            <w:pPr>
              <w:keepNext w:val="0"/>
              <w:keepLines w:val="0"/>
              <w:widowControl/>
              <w:suppressLineNumbers w:val="0"/>
              <w:spacing w:before="100" w:beforeAutospacing="1" w:after="100" w:afterAutospacing="1" w:line="360" w:lineRule="auto"/>
              <w:ind w:left="0" w:right="0" w:firstLine="5040" w:firstLineChars="2100"/>
              <w:jc w:val="both"/>
              <w:rPr>
                <w:rFonts w:ascii="SimSun" w:hAnsi="SimSun" w:eastAsia="SimSun" w:cs="SimSun"/>
                <w:sz w:val="24"/>
                <w:szCs w:val="24"/>
                <w:highlight w:val="none"/>
              </w:rPr>
            </w:pPr>
            <w:r>
              <w:rPr>
                <w:rFonts w:ascii="SimSun" w:hAnsi="SimSun" w:eastAsia="SimSun" w:cs="SimSun"/>
                <w:sz w:val="24"/>
                <w:szCs w:val="24"/>
                <w:highlight w:val="none"/>
              </w:rPr>
              <w:t xml:space="preserve">负责人签字： </w:t>
            </w:r>
          </w:p>
          <w:p>
            <w:pPr>
              <w:keepNext w:val="0"/>
              <w:keepLines w:val="0"/>
              <w:widowControl/>
              <w:suppressLineNumbers w:val="0"/>
              <w:spacing w:before="100" w:beforeAutospacing="1" w:after="100" w:afterAutospacing="1" w:line="360" w:lineRule="auto"/>
              <w:ind w:left="0" w:right="0" w:firstLine="5040" w:firstLineChars="2100"/>
              <w:jc w:val="both"/>
              <w:rPr>
                <w:rFonts w:hint="eastAsia" w:ascii="SimSun" w:hAnsi="SimSun" w:eastAsia="SimSun" w:cs="SimSun"/>
                <w:b/>
                <w:i w:val="0"/>
                <w:caps w:val="0"/>
                <w:color w:val="000000"/>
                <w:spacing w:val="0"/>
                <w:kern w:val="0"/>
                <w:sz w:val="24"/>
                <w:szCs w:val="24"/>
                <w:highlight w:val="none"/>
                <w:lang w:val="en-US" w:eastAsia="zh-CN" w:bidi="ar"/>
              </w:rPr>
            </w:pPr>
            <w:r>
              <w:rPr>
                <w:rFonts w:ascii="SimSun" w:hAnsi="SimSun" w:eastAsia="SimSun" w:cs="SimSun"/>
                <w:sz w:val="24"/>
                <w:szCs w:val="24"/>
                <w:highlight w:val="none"/>
              </w:rPr>
              <w:t>（单位公章）</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FangSong" w:hAnsi="FangSong" w:eastAsia="FangSong" w:cs="FangSong"/>
          <w:sz w:val="32"/>
          <w:szCs w:val="32"/>
          <w:highlight w:val="none"/>
          <w:lang w:val="en-US" w:eastAsia="zh-CN"/>
        </w:rPr>
      </w:pPr>
      <w:bookmarkStart w:id="0" w:name="_GoBack"/>
      <w:bookmarkEnd w:id="0"/>
    </w:p>
    <w:p>
      <w:pPr>
        <w:numPr>
          <w:ilvl w:val="0"/>
          <w:numId w:val="3"/>
        </w:numPr>
        <w:rPr>
          <w:rFonts w:hint="eastAsia"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企业基本情况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highlight w:val="none"/>
          <w:lang w:val="en-US" w:eastAsia="zh-CN"/>
        </w:rPr>
      </w:pPr>
      <w:r>
        <w:rPr>
          <w:rFonts w:hint="eastAsia" w:ascii="FangSong" w:hAnsi="FangSong" w:eastAsia="FangSong" w:cs="FangSong"/>
          <w:sz w:val="32"/>
          <w:szCs w:val="32"/>
          <w:highlight w:val="none"/>
          <w:lang w:val="en-US" w:eastAsia="zh-CN"/>
        </w:rPr>
        <w:t>企业的基本信息，主要股东情况、发展现状，工艺产品和生产经营状况，能源、环境、安全生产管理水平及绩效，近三年销售收入、利润、利税、固定资产、资产负债率、银行信用等级等财务数据，以及在绿色发展方面开展的重点工作及取得的成绩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highlight w:val="none"/>
          <w:lang w:val="en-US" w:eastAsia="zh-CN"/>
        </w:rPr>
      </w:pPr>
    </w:p>
    <w:p>
      <w:pPr>
        <w:numPr>
          <w:ilvl w:val="0"/>
          <w:numId w:val="3"/>
        </w:numPr>
        <w:rPr>
          <w:rFonts w:hint="default"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FangSong" w:hAnsi="FangSong" w:eastAsia="FangSong" w:cs="FangSong"/>
          <w:sz w:val="32"/>
          <w:szCs w:val="32"/>
          <w:highlight w:val="none"/>
          <w:lang w:val="en-US" w:eastAsia="zh-CN"/>
        </w:rPr>
      </w:pPr>
      <w:r>
        <w:rPr>
          <w:rFonts w:hint="eastAsia" w:ascii="FangSong" w:hAnsi="FangSong" w:eastAsia="FangSong" w:cs="FangSong"/>
          <w:sz w:val="32"/>
          <w:szCs w:val="32"/>
          <w:highlight w:val="none"/>
          <w:lang w:val="en-US" w:eastAsia="zh-CN"/>
        </w:rPr>
        <w:t>介绍项目的建设背景、建设内容、项目地址、建设规模，采用的工艺路线及技术特点，设备选型及主要经济技术指标、项目建设周期和进度计划等。</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FangSong_GB2312" w:eastAsia="FangSong_GB2312"/>
          <w:sz w:val="32"/>
          <w:szCs w:val="32"/>
          <w:highlight w:val="none"/>
          <w:lang w:val="en-US" w:eastAsia="zh-CN"/>
        </w:rPr>
      </w:pPr>
    </w:p>
    <w:p>
      <w:pPr>
        <w:numPr>
          <w:ilvl w:val="0"/>
          <w:numId w:val="3"/>
        </w:numPr>
        <w:rPr>
          <w:rFonts w:hint="default"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项目绿色（节能减排）效果评估</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FangSong_GB2312" w:eastAsia="FangSong_GB2312"/>
          <w:sz w:val="32"/>
          <w:szCs w:val="32"/>
          <w:highlight w:val="none"/>
          <w:lang w:val="en-US" w:eastAsia="zh-CN"/>
        </w:rPr>
      </w:pPr>
      <w:r>
        <w:rPr>
          <w:rFonts w:hint="default" w:ascii="FangSong_GB2312" w:eastAsia="FangSong_GB2312"/>
          <w:sz w:val="32"/>
          <w:szCs w:val="32"/>
          <w:highlight w:val="none"/>
          <w:lang w:val="en-US" w:eastAsia="zh-CN"/>
        </w:rPr>
        <w:t>项目对于节能量</w:t>
      </w:r>
      <w:r>
        <w:rPr>
          <w:rFonts w:hint="eastAsia" w:ascii="FangSong_GB2312" w:eastAsia="FangSong_GB2312"/>
          <w:sz w:val="32"/>
          <w:szCs w:val="32"/>
          <w:highlight w:val="none"/>
          <w:lang w:val="en-US" w:eastAsia="zh-CN"/>
        </w:rPr>
        <w:t>、</w:t>
      </w:r>
      <w:r>
        <w:rPr>
          <w:rFonts w:hint="default" w:ascii="FangSong_GB2312" w:eastAsia="FangSong_GB2312"/>
          <w:sz w:val="32"/>
          <w:szCs w:val="32"/>
          <w:highlight w:val="none"/>
          <w:lang w:val="en-US" w:eastAsia="zh-CN"/>
        </w:rPr>
        <w:t>减排量</w:t>
      </w:r>
      <w:r>
        <w:rPr>
          <w:rFonts w:hint="eastAsia" w:ascii="FangSong_GB2312" w:eastAsia="FangSong_GB2312"/>
          <w:sz w:val="32"/>
          <w:szCs w:val="32"/>
          <w:highlight w:val="none"/>
          <w:lang w:val="en-US" w:eastAsia="zh-CN"/>
        </w:rPr>
        <w:t>或资源综合利用量</w:t>
      </w:r>
      <w:r>
        <w:rPr>
          <w:rFonts w:hint="default" w:ascii="FangSong_GB2312" w:eastAsia="FangSong_GB2312"/>
          <w:sz w:val="32"/>
          <w:szCs w:val="32"/>
          <w:highlight w:val="none"/>
          <w:lang w:val="en-US" w:eastAsia="zh-CN"/>
        </w:rPr>
        <w:t>的目标的量化分析以及项目合理性的分析，确定该项目是否</w:t>
      </w:r>
      <w:r>
        <w:rPr>
          <w:rFonts w:hint="eastAsia" w:ascii="FangSong_GB2312" w:eastAsia="FangSong_GB2312"/>
          <w:sz w:val="32"/>
          <w:szCs w:val="32"/>
          <w:highlight w:val="none"/>
          <w:lang w:val="en-US" w:eastAsia="zh-CN"/>
        </w:rPr>
        <w:t>具有明显的节能减排效益</w:t>
      </w:r>
      <w:r>
        <w:rPr>
          <w:rFonts w:hint="default" w:ascii="FangSong_GB2312" w:eastAsia="FangSong_GB2312"/>
          <w:sz w:val="32"/>
          <w:szCs w:val="32"/>
          <w:highlight w:val="none"/>
          <w:lang w:val="en-US" w:eastAsia="zh-CN"/>
        </w:rPr>
        <w:t>；</w:t>
      </w:r>
      <w:r>
        <w:rPr>
          <w:rFonts w:hint="eastAsia" w:ascii="FangSong_GB2312" w:eastAsia="FangSong_GB2312"/>
          <w:sz w:val="32"/>
          <w:szCs w:val="32"/>
          <w:highlight w:val="none"/>
          <w:lang w:val="en-US" w:eastAsia="zh-CN"/>
        </w:rPr>
        <w:t>明确出</w:t>
      </w:r>
      <w:r>
        <w:rPr>
          <w:rFonts w:hint="default" w:ascii="FangSong_GB2312" w:eastAsia="FangSong_GB2312"/>
          <w:sz w:val="32"/>
          <w:szCs w:val="32"/>
          <w:highlight w:val="none"/>
          <w:lang w:val="en-US" w:eastAsia="zh-CN"/>
        </w:rPr>
        <w:t>所选用的</w:t>
      </w:r>
      <w:r>
        <w:rPr>
          <w:rFonts w:hint="eastAsia" w:ascii="FangSong_GB2312" w:eastAsia="FangSong_GB2312"/>
          <w:sz w:val="32"/>
          <w:szCs w:val="32"/>
          <w:highlight w:val="none"/>
          <w:lang w:val="en-US" w:eastAsia="zh-CN"/>
        </w:rPr>
        <w:t>改造前基准线</w:t>
      </w:r>
      <w:r>
        <w:rPr>
          <w:rFonts w:hint="default" w:ascii="FangSong_GB2312" w:eastAsia="FangSong_GB2312"/>
          <w:sz w:val="32"/>
          <w:szCs w:val="32"/>
          <w:highlight w:val="none"/>
          <w:lang w:val="en-US" w:eastAsia="zh-CN"/>
        </w:rPr>
        <w:t>、基于的假设判断、计算方法和公式（例如能效子项目中的标煤节约量，</w:t>
      </w:r>
      <w:r>
        <w:rPr>
          <w:rFonts w:hint="eastAsia" w:ascii="FangSong_GB2312" w:eastAsia="FangSong_GB2312"/>
          <w:sz w:val="32"/>
          <w:szCs w:val="32"/>
          <w:highlight w:val="none"/>
          <w:lang w:val="en-US" w:eastAsia="zh-CN"/>
        </w:rPr>
        <w:t>清洁生产</w:t>
      </w:r>
      <w:r>
        <w:rPr>
          <w:rFonts w:hint="default" w:ascii="FangSong_GB2312" w:eastAsia="FangSong_GB2312"/>
          <w:sz w:val="32"/>
          <w:szCs w:val="32"/>
          <w:highlight w:val="none"/>
          <w:lang w:val="en-US" w:eastAsia="zh-CN"/>
        </w:rPr>
        <w:t>子项目中等减排量等）；同时，确定</w:t>
      </w:r>
      <w:r>
        <w:rPr>
          <w:rFonts w:hint="eastAsia" w:ascii="FangSong_GB2312" w:eastAsia="FangSong_GB2312"/>
          <w:sz w:val="32"/>
          <w:szCs w:val="32"/>
          <w:highlight w:val="none"/>
          <w:lang w:val="en-US" w:eastAsia="zh-CN"/>
        </w:rPr>
        <w:t>可能</w:t>
      </w:r>
      <w:r>
        <w:rPr>
          <w:rFonts w:hint="default" w:ascii="FangSong_GB2312" w:eastAsia="FangSong_GB2312"/>
          <w:sz w:val="32"/>
          <w:szCs w:val="32"/>
          <w:highlight w:val="none"/>
          <w:lang w:val="en-US" w:eastAsia="zh-CN"/>
        </w:rPr>
        <w:t>影响结果的主要因素及界定基准线状态的相关影响因素</w:t>
      </w:r>
      <w:r>
        <w:rPr>
          <w:rFonts w:hint="eastAsia" w:ascii="FangSong_GB2312" w:eastAsia="FangSong_GB2312"/>
          <w:sz w:val="32"/>
          <w:szCs w:val="32"/>
          <w:highlight w:val="none"/>
          <w:lang w:val="en-US" w:eastAsia="zh-CN"/>
        </w:rPr>
        <w:t>。</w:t>
      </w:r>
    </w:p>
    <w:p>
      <w:pPr>
        <w:spacing w:line="480" w:lineRule="exact"/>
        <w:rPr>
          <w:rFonts w:hint="eastAsia" w:ascii="SimSun" w:hAnsi="SimSun"/>
          <w:bCs/>
          <w:snapToGrid w:val="0"/>
          <w:kern w:val="0"/>
          <w:sz w:val="28"/>
          <w:szCs w:val="28"/>
          <w:highlight w:val="none"/>
          <w:lang w:val="en-US" w:eastAsia="zh-CN"/>
        </w:rPr>
      </w:pPr>
    </w:p>
    <w:p>
      <w:pPr>
        <w:numPr>
          <w:ilvl w:val="0"/>
          <w:numId w:val="3"/>
        </w:numPr>
        <w:rPr>
          <w:rFonts w:hint="eastAsia" w:ascii="SimHei" w:hAnsi="SimHei" w:eastAsia="SimHei" w:cs="SimHei"/>
          <w:sz w:val="32"/>
          <w:szCs w:val="32"/>
          <w:highlight w:val="none"/>
          <w:lang w:val="en-US" w:eastAsia="zh-CN"/>
        </w:rPr>
      </w:pPr>
      <w:r>
        <w:rPr>
          <w:rFonts w:hint="eastAsia" w:ascii="SimHei" w:hAnsi="SimHei" w:eastAsia="SimHei" w:cs="SimHei"/>
          <w:sz w:val="32"/>
          <w:szCs w:val="32"/>
          <w:highlight w:val="none"/>
          <w:lang w:val="en-US" w:eastAsia="zh-CN"/>
        </w:rPr>
        <w:t>项目项目证明材料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FangSong_GB2312" w:eastAsia="FangSong_GB2312"/>
          <w:sz w:val="32"/>
          <w:szCs w:val="32"/>
          <w:highlight w:val="none"/>
          <w:lang w:val="en-US" w:eastAsia="zh-CN"/>
        </w:rPr>
      </w:pPr>
      <w:r>
        <w:rPr>
          <w:rFonts w:hint="eastAsia" w:ascii="FangSong_GB2312" w:eastAsia="FangSong_GB2312"/>
          <w:sz w:val="32"/>
          <w:szCs w:val="32"/>
          <w:highlight w:val="none"/>
          <w:lang w:val="en-US" w:eastAsia="zh-CN"/>
        </w:rPr>
        <w:t>包括但不限于以下材料：</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FangSong_GB2312" w:eastAsia="FangSong_GB2312"/>
          <w:sz w:val="32"/>
          <w:szCs w:val="32"/>
          <w:highlight w:val="none"/>
          <w:lang w:val="en-US" w:eastAsia="zh-CN"/>
        </w:rPr>
      </w:pPr>
      <w:r>
        <w:rPr>
          <w:rFonts w:hint="eastAsia" w:ascii="FangSong_GB2312" w:eastAsia="FangSong_GB2312"/>
          <w:sz w:val="32"/>
          <w:szCs w:val="32"/>
          <w:highlight w:val="none"/>
          <w:lang w:val="en-US" w:eastAsia="zh-CN"/>
        </w:rPr>
        <w:t>借款人经年检的营业执照、开户许可证、机构信用代码证、法人身份证及法定代表人证明文件；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FangSong_GB2312" w:eastAsia="FangSong_GB2312"/>
          <w:sz w:val="32"/>
          <w:szCs w:val="32"/>
          <w:highlight w:val="none"/>
          <w:lang w:val="en-US" w:eastAsia="zh-CN"/>
        </w:rPr>
      </w:pPr>
      <w:r>
        <w:rPr>
          <w:rFonts w:hint="eastAsia" w:ascii="FangSong_GB2312" w:eastAsia="FangSong_GB2312"/>
          <w:sz w:val="32"/>
          <w:szCs w:val="32"/>
          <w:highlight w:val="none"/>
          <w:lang w:val="en-US" w:eastAsia="zh-CN"/>
        </w:rPr>
        <w:t>项目备案、土地、环评、能评、施工许可证或者开工报告、建设规划许可证等必备的前期手续文件；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FangSong_GB2312" w:eastAsia="FangSong_GB2312"/>
          <w:sz w:val="32"/>
          <w:szCs w:val="32"/>
          <w:highlight w:val="none"/>
          <w:lang w:val="en-US" w:eastAsia="zh-CN"/>
        </w:rPr>
      </w:pPr>
      <w:r>
        <w:rPr>
          <w:rFonts w:hint="eastAsia" w:ascii="FangSong_GB2312" w:eastAsia="FangSong_GB2312"/>
          <w:sz w:val="32"/>
          <w:szCs w:val="32"/>
          <w:highlight w:val="none"/>
          <w:lang w:val="en-US" w:eastAsia="zh-CN"/>
        </w:rPr>
        <w:t>项目绿色效果预估测算相关证明；</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FangSong_GB2312" w:eastAsia="FangSong_GB2312"/>
          <w:sz w:val="32"/>
          <w:szCs w:val="32"/>
          <w:highlight w:val="none"/>
          <w:lang w:val="en-US" w:eastAsia="zh-CN"/>
        </w:rPr>
      </w:pPr>
      <w:r>
        <w:rPr>
          <w:rFonts w:hint="eastAsia" w:eastAsia="FangSong_GB2312"/>
          <w:sz w:val="32"/>
          <w:szCs w:val="32"/>
          <w:highlight w:val="none"/>
        </w:rPr>
        <w:t>银行贷款合同、贷款到位凭证、利息支付清单</w:t>
      </w:r>
      <w:r>
        <w:rPr>
          <w:rFonts w:hint="default" w:ascii="FangSong_GB2312" w:eastAsia="FangSong_GB2312"/>
          <w:sz w:val="32"/>
          <w:szCs w:val="32"/>
          <w:highlight w:val="none"/>
          <w:lang w:val="en-US" w:eastAsia="zh-CN"/>
        </w:rPr>
        <w:t>等</w:t>
      </w:r>
      <w:r>
        <w:rPr>
          <w:rFonts w:hint="eastAsia" w:ascii="FangSong_GB2312" w:eastAsia="FangSong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FangSong_GB2312" w:eastAsia="FangSong_GB2312"/>
          <w:sz w:val="32"/>
          <w:szCs w:val="32"/>
          <w:highlight w:val="none"/>
          <w:lang w:val="en-US" w:eastAsia="zh-CN"/>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SimHei">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00" w:usb3="00000000" w:csb0="00040000" w:csb1="00000000"/>
  </w:font>
  <w:font w:name="KaiTi">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a/JsfL0BAABbAwAADgAAAAAAAAABACAAAAA0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jc w:val="center"/>
                          </w:pPr>
                        </w:p>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5iZx6b0BAABbAwAADgAAAAAAAAABACAAAAA0AQAA&#10;ZHJzL2Uyb0RvYy54bWxQSwUGAAAAAAYABgBZAQAAYwUAAAAA&#10;">
              <v:fill on="f" focussize="0,0"/>
              <v:stroke on="f"/>
              <v:imagedata o:title=""/>
              <o:lock v:ext="edit" aspectratio="f"/>
              <v:textbox inset="0mm,0mm,0mm,0mm" style="mso-fit-shape-to-text:t;">
                <w:txbxContent>
                  <w:p>
                    <w:pPr>
                      <w:pStyle w:val="3"/>
                      <w:jc w:val="center"/>
                    </w:pPr>
                  </w:p>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dtdRqL0BAABbAwAADgAAAAAAAAABACAAAAA0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77625"/>
    <w:multiLevelType w:val="singleLevel"/>
    <w:tmpl w:val="C0377625"/>
    <w:lvl w:ilvl="0" w:tentative="0">
      <w:start w:val="4"/>
      <w:numFmt w:val="chineseCounting"/>
      <w:suff w:val="nothing"/>
      <w:lvlText w:val="%1、"/>
      <w:lvlJc w:val="left"/>
      <w:rPr>
        <w:rFonts w:hint="eastAsia"/>
      </w:rPr>
    </w:lvl>
  </w:abstractNum>
  <w:abstractNum w:abstractNumId="1">
    <w:nsid w:val="EC6089BE"/>
    <w:multiLevelType w:val="singleLevel"/>
    <w:tmpl w:val="EC6089BE"/>
    <w:lvl w:ilvl="0" w:tentative="0">
      <w:start w:val="2"/>
      <w:numFmt w:val="chineseCounting"/>
      <w:suff w:val="nothing"/>
      <w:lvlText w:val="%1、"/>
      <w:lvlJc w:val="left"/>
      <w:rPr>
        <w:rFonts w:hint="eastAsia"/>
      </w:rPr>
    </w:lvl>
  </w:abstractNum>
  <w:abstractNum w:abstractNumId="2">
    <w:nsid w:val="08542859"/>
    <w:multiLevelType w:val="singleLevel"/>
    <w:tmpl w:val="08542859"/>
    <w:lvl w:ilvl="0" w:tentative="0">
      <w:start w:val="1"/>
      <w:numFmt w:val="decimal"/>
      <w:lvlText w:val="%1."/>
      <w:lvlJc w:val="left"/>
      <w:pPr>
        <w:ind w:left="425" w:hanging="425"/>
      </w:pPr>
      <w:rPr>
        <w:rFonts w:hint="default"/>
      </w:rPr>
    </w:lvl>
  </w:abstractNum>
  <w:abstractNum w:abstractNumId="3">
    <w:nsid w:val="57BFA9AC"/>
    <w:multiLevelType w:val="singleLevel"/>
    <w:tmpl w:val="57BFA9AC"/>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86295"/>
    <w:rsid w:val="06E84048"/>
    <w:rsid w:val="1D644543"/>
    <w:rsid w:val="29CC2B1B"/>
    <w:rsid w:val="3010441F"/>
    <w:rsid w:val="336D5733"/>
    <w:rsid w:val="344359F8"/>
    <w:rsid w:val="36EF45CD"/>
    <w:rsid w:val="46386295"/>
    <w:rsid w:val="528A2A81"/>
    <w:rsid w:val="55561D68"/>
    <w:rsid w:val="CF4A3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360" w:lineRule="auto"/>
      <w:jc w:val="center"/>
      <w:outlineLvl w:val="0"/>
    </w:pPr>
    <w:rPr>
      <w:rFonts w:eastAsia="方正小标宋简体"/>
      <w:kern w:val="44"/>
      <w:sz w:val="36"/>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2021-01-18T18:15:00Z</dcterms:created>
  <dc:creator>admin</dc:creator>
  <cp:lastModifiedBy>周雄伟</cp:lastModifiedBy>
  <cp:lastPrinted>2021-01-19T10:31:00Z</cp:lastPrinted>
  <dcterms:modified xsi:type="dcterms:W3CDTF">2022-02-24T17:09:11Z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46304ABFC65C4042BC5E4E361EDA2234</vt:lpwstr>
  </property>
</Properties>
</file>