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研究院申报书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一、建设背景和必要性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落实国家、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自治区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重大部署，支撑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人才发展、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创新驱动发展战略，服务区域产业发展、企业培育孵化、高层次人才集聚、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成果转移转化等方面的意义。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二、现有基础和建设条件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（一）申报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牵头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单位注册名称、时间、地点、产业领域、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创新方向、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主要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内容、资金投入等。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（二）基础建设方面，包括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实验室、实验设备、产业化基地、获评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科研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平台等方面情况。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（三）人才引育方面，包括高端人才（拔尖及以上）、全职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创新人员、创新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人员集聚情况，以及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创新团队培养、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职业人才或研究生培养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经营管理人才培养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活动方面，包括近三年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投入、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创新项目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、获批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地（州、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级以上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项目、新技术开发、成果产出、专利论文、标准制定、获奖等情况。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三、主要目标和任务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（一）研究院的目标定位、主要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任务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（二）研究院的发展战略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经营思路。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（三）研究院的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具体任务、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中长期目标。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四、管理运行机制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（一）研究院法人性质、组织架构等情况。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（二）研究院已经或拟采取的可持续运行机制、管理体制、发展模式、市场化运营情况等。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五、下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步建设方案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（列出研究院5年总体建设方案，包括每年度建设目标任务）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规模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与建设地点（包括研究院人才团队建设方案、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创新方案、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设备方案和工程方案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（二）实施进度与管理。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（三）投资估算及资金筹措方案。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机制。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备注：申报书具体内容包括但不限于以上的详细内容。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??">
    <w:altName w:val="Lucida Sans Unicod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decorative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??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??">
    <w:altName w:val="Lucida Sans Unicod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moder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">
    <w:altName w:val="Lucida Sans Unicod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Yc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tka 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Text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HP Simplified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aikefon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”“Times New Roman”“">
    <w:altName w:val="Times New Roman"/>
    <w:panose1 w:val="00000000000000000000"/>
    <w:charset w:val="00"/>
    <w:family w:val="swiss"/>
    <w:pitch w:val="default"/>
    <w:sig w:usb0="00000000" w:usb1="00000000" w:usb2="00000000" w:usb3="00000000" w:csb0="0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001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ikefon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”“Times New Roman”“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1F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001" w:csb1="00000000"/>
  </w:font>
  <w:font w:name="baike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”“Times New Roman”“">
    <w:altName w:val="Times New Roman"/>
    <w:panose1 w:val="00000000000000000000"/>
    <w:charset w:val="00"/>
    <w:family w:val="roman"/>
    <w:pitch w:val="default"/>
    <w:sig w:usb0="00000000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baikefon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”“Times New Roman”“">
    <w:altName w:val="Times New Roman"/>
    <w:panose1 w:val="00000000000000000000"/>
    <w:charset w:val="00"/>
    <w:family w:val="modern"/>
    <w:pitch w:val="default"/>
    <w:sig w:usb0="00000000" w:usb1="00000000" w:usb2="00000000" w:usb3="00000000" w:csb0="000001F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1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I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fc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ChaoCuSongJ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JhMzZiZjBkNjAyMzI0MzVlMzBiZGM3NDY5YzQifQ=="/>
  </w:docVars>
  <w:rsids>
    <w:rsidRoot w:val="46981359"/>
    <w:rsid w:val="071C6236"/>
    <w:rsid w:val="085028EF"/>
    <w:rsid w:val="11666B9B"/>
    <w:rsid w:val="2C5B5B78"/>
    <w:rsid w:val="32D415F1"/>
    <w:rsid w:val="35DF02EF"/>
    <w:rsid w:val="379B6047"/>
    <w:rsid w:val="46981359"/>
    <w:rsid w:val="47F25917"/>
    <w:rsid w:val="589C7B92"/>
    <w:rsid w:val="6F8D34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customStyle="1" w:styleId="5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2023-05-16T12:00:00Z</dcterms:created>
  <dc:creator>宋昌翰</dc:creator>
  <cp:lastModifiedBy>Nurguzal</cp:lastModifiedBy>
  <dcterms:modified xsi:type="dcterms:W3CDTF">2023-05-31T09:51:02Z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DA650AA1A97A43DAB1CE3556DB541EE5</vt:lpwstr>
  </property>
</Properties>
</file>