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35" w:lineRule="atLeas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52"/>
          <w:szCs w:val="52"/>
        </w:rPr>
        <w:t>新疆维吾尔自治区制造业创新中心</w:t>
      </w: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实施方案申报书</w:t>
      </w:r>
    </w:p>
    <w:bookmarkEnd w:id="0"/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黑体" w:cs="Times New Roman"/>
          <w:sz w:val="48"/>
          <w:szCs w:val="48"/>
        </w:rPr>
      </w:pPr>
    </w:p>
    <w:tbl>
      <w:tblPr>
        <w:tblStyle w:val="6"/>
        <w:tblW w:w="85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创新中心名称：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723" w:firstLineChars="200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所 属 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723" w:firstLineChars="200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牵 头  单 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723" w:firstLineChars="200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负   责 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723" w:firstLineChars="200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手  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电 子  邮 箱：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  <w:szCs w:val="36"/>
        </w:rPr>
      </w:pPr>
      <w:r>
        <w:rPr>
          <w:rFonts w:hint="default" w:ascii="Times New Roman" w:hAnsi="Times New Roman" w:eastAsia="楷体_GB2312" w:cs="Times New Roman"/>
          <w:bCs/>
          <w:sz w:val="36"/>
          <w:szCs w:val="36"/>
        </w:rPr>
        <w:t>新疆维吾尔自治区工业和信息化厅</w:t>
      </w:r>
    </w:p>
    <w:p>
      <w:pPr>
        <w:spacing w:line="460" w:lineRule="exact"/>
        <w:ind w:firstLine="720" w:firstLineChars="200"/>
        <w:rPr>
          <w:rFonts w:hint="default" w:ascii="Times New Roman" w:hAnsi="Times New Roman" w:eastAsia="仿宋" w:cs="Times New Roman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2" w:right="1470" w:bottom="1979" w:left="1583" w:header="851" w:footer="1417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sz w:val="30"/>
          <w:szCs w:val="30"/>
        </w:rPr>
        <w:t>1.1创新中心创建基本信息表</w:t>
      </w:r>
    </w:p>
    <w:tbl>
      <w:tblPr>
        <w:tblStyle w:val="6"/>
        <w:tblW w:w="865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03"/>
        <w:gridCol w:w="425"/>
        <w:gridCol w:w="852"/>
        <w:gridCol w:w="720"/>
        <w:gridCol w:w="706"/>
        <w:gridCol w:w="602"/>
        <w:gridCol w:w="118"/>
        <w:gridCol w:w="494"/>
        <w:gridCol w:w="436"/>
        <w:gridCol w:w="607"/>
        <w:gridCol w:w="98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2" w:type="dxa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6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1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□新系统　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1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获得国外发明专利项，国内发明专利项，其他项。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1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中心人数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>
            <w:pPr>
              <w:wordWrap w:val="0"/>
              <w:spacing w:line="320" w:lineRule="exact"/>
              <w:ind w:right="525" w:firstLine="1050" w:firstLineChars="500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人</w:t>
            </w:r>
          </w:p>
          <w:p>
            <w:pPr>
              <w:spacing w:line="320" w:lineRule="exact"/>
              <w:ind w:left="-108"/>
              <w:jc w:val="right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科技人员  人，生产经营   人，管理   人，其他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8"/>
              <w:jc w:val="right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5361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高级  人，中级  人，初级  人，其他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8"/>
              <w:jc w:val="right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5361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博士  人，硕士  人，学士  人，其他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8"/>
              <w:jc w:val="right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5361" w:type="dxa"/>
            <w:gridSpan w:val="9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科技人员占员工总数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牵头单位</w:t>
            </w:r>
          </w:p>
        </w:tc>
        <w:tc>
          <w:tcPr>
            <w:tcW w:w="1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left="-108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年主营业务收入</w:t>
            </w:r>
          </w:p>
        </w:tc>
        <w:tc>
          <w:tcPr>
            <w:tcW w:w="202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left="228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 xml:space="preserve">        万元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年利润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近三年研发费用投入</w:t>
            </w:r>
          </w:p>
        </w:tc>
        <w:tc>
          <w:tcPr>
            <w:tcW w:w="202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          万元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研发仪器设备原值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主要研发内容和建设目标（300字以内）</w:t>
            </w:r>
          </w:p>
        </w:tc>
        <w:tc>
          <w:tcPr>
            <w:tcW w:w="7041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地、州（市）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position w:val="6"/>
                <w:szCs w:val="21"/>
              </w:rPr>
            </w:pPr>
            <w:r>
              <w:rPr>
                <w:rFonts w:hint="default" w:ascii="Times New Roman" w:hAnsi="Times New Roman" w:cs="Times New Roman"/>
                <w:position w:val="6"/>
                <w:szCs w:val="21"/>
              </w:rPr>
              <w:t>审核意见</w:t>
            </w:r>
          </w:p>
        </w:tc>
        <w:tc>
          <w:tcPr>
            <w:tcW w:w="7041" w:type="dxa"/>
            <w:gridSpan w:val="12"/>
            <w:vAlign w:val="center"/>
          </w:tcPr>
          <w:p>
            <w:pPr>
              <w:spacing w:line="320" w:lineRule="exact"/>
              <w:ind w:firstLine="945" w:firstLineChars="450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           </w:t>
            </w:r>
          </w:p>
          <w:p>
            <w:pPr>
              <w:spacing w:line="320" w:lineRule="exact"/>
              <w:ind w:firstLine="945" w:firstLineChars="450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spacing w:line="320" w:lineRule="exact"/>
              <w:ind w:firstLine="4515" w:firstLineChars="2150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单位盖章        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b/>
          <w:bCs/>
          <w:sz w:val="24"/>
          <w:szCs w:val="24"/>
        </w:rPr>
        <w:sectPr>
          <w:footerReference r:id="rId8" w:type="first"/>
          <w:footerReference r:id="rId7" w:type="default"/>
          <w:pgSz w:w="11906" w:h="16838"/>
          <w:pgMar w:top="964" w:right="1797" w:bottom="1020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" w:cs="Times New Roman"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sz w:val="30"/>
          <w:szCs w:val="30"/>
        </w:rPr>
        <w:t>1.2成员单位基本信息表（每个单位填写一张表）</w:t>
      </w:r>
    </w:p>
    <w:tbl>
      <w:tblPr>
        <w:tblStyle w:val="6"/>
        <w:tblW w:w="900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36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  <w:t>注册</w:t>
            </w:r>
          </w:p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gridSpan w:val="5"/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hint="default" w:ascii="Times New Roman" w:hAnsi="Times New Roman" w:eastAsia="宋体" w:cs="Times New Roman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企业类型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中级以上职称人员数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近三年主营业务收入(万元)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2021年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2022年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2023年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近三年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R&amp;D投入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2021年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2022年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2023年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获得专利（项）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发明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实用 新型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外观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□区级以上企业技术中心   □区级以上工程研究中心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□区级以上工程技术研究中心   □区级以上重点实验室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导产品或服务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pgSz w:w="11906" w:h="16838"/>
          <w:pgMar w:top="1440" w:right="1797" w:bottom="1440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二、创新中心创建的必要性（如重大应用需求等的分析）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三、创新中心中长期目标及任务</w:t>
      </w:r>
    </w:p>
    <w:p>
      <w:pPr>
        <w:adjustRightInd w:val="0"/>
        <w:snapToGrid w:val="0"/>
        <w:spacing w:line="360" w:lineRule="auto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四、创新中心技术成果解决方案</w:t>
      </w:r>
    </w:p>
    <w:p>
      <w:pPr>
        <w:adjustRightInd w:val="0"/>
        <w:snapToGrid w:val="0"/>
        <w:spacing w:line="360" w:lineRule="auto"/>
        <w:ind w:firstLine="636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4.1 技术路线及其先进性和可行性分析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4.2知识产权和技术标准分析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4.3预期成果的市场情况或技术成果商业化应用分析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4.3.1研究成果的主要应用领域和国内市场分析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4.3.2预期成果的主要用户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4.3.3产业化和市场前景、经济效益分析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五、基础条件和优势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5.1现有基础条件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（牵头单位及参与单位的技术创新团队情况，已形成的产学研用产业技术联盟融合情况；可用于联合研发、生产的软硬件条件，完成预期目标的技术、人才、机制、设施设备情况等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5.2近两年（2022年、2023年）经营状况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5.3牵头单位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5.4参与单位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5.5主要研究和管理人员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（牵头单位及参与单位的主要研究人员和管理人员情况，如项目负责人、团队负责人及成员等）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5.6创新中心负责人及主要骨干人员情况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六、创新中心组织方式及管理机制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6.1 组织框架和分工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6.2 管理机制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（包括项目管理机制、资金管理机制、技术研发人员分工机制以及收益分配机制等）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七、创新中心研发投入方案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（包括各成员单位投入资金、人员、设备等情况）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八、市场、技术、投融资等方面的风险分析及其对策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九、有关科研项目课题研究情况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十、有关附件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（如成员单位之间的合作协议、各项规章制度、创新中心组建的章程、各单位相关资质证书复印件等）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D7587"/>
    <w:rsid w:val="0BE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4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sz w:val="19"/>
      <w:szCs w:val="19"/>
    </w:rPr>
  </w:style>
  <w:style w:type="paragraph" w:customStyle="1" w:styleId="8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2010-12-06T00:21:00Z</dcterms:created>
  <dc:creator>Administrator</dc:creator>
  <cp:lastModifiedBy>Administrator</cp:lastModifiedBy>
  <dcterms:modified xsi:type="dcterms:W3CDTF">2010-12-06T00:22:09Z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