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附件5</w:t>
      </w: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bookmarkStart w:id="0" w:name="OLE_LINK16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XX省/自治区/直辖市</w:t>
      </w:r>
      <w:bookmarkEnd w:id="0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人工智能服务商培育</w:t>
      </w:r>
    </w:p>
    <w:p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专项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行动总结报告</w:t>
      </w:r>
    </w:p>
    <w:p>
      <w:pPr>
        <w:spacing w:line="588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val="en-US" w:eastAsia="zh-CN"/>
        </w:rPr>
        <w:t>模板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）</w:t>
      </w: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ind w:firstLine="1920" w:firstLineChars="6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实施单位：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省级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>工信主管部门（盖章）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default" w:ascii="Times New Roman" w:hAnsi="Times New Roman" w:eastAsia="微软雅黑" w:cs="Times New Roman"/>
          <w:sz w:val="32"/>
          <w:szCs w:val="32"/>
          <w:highlight w:val="none"/>
        </w:rPr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XX年XX月XX日</w:t>
      </w: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br w:type="page"/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一、总体实施情况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总结本地区人工智能应用服务商培育专项行动总体实施情况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目标完成情况，详细阐述行动带来的经济和社会效益，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以及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对人工智能赋能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产业发展及赋能新型工业化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等方面的带动作用。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二、具体实施情况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详细阐述专项行动具体实施情况，包括行动内容、总体推进方案、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有关落实举措、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行动完成情况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，以及相关证明材料。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三、行动经验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总结阐述专项行动实施过程中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经验做法，包括重点任务推动方式、组织保障形式等。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四、问题及建议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总结阐述专项行动开展过程中存在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各方面问题、困难及制约因素，以及后续有效推进人工智能应用服务商培育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相关建议。</w:t>
      </w:r>
    </w:p>
    <w:p>
      <w:pPr>
        <w:wordWrap/>
        <w:spacing w:afterLines="0"/>
        <w:jc w:val="both"/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FgAAAGRycy9QSwECFAAUAAAACACHTuJAs0lY7tAAAAAFAQAA&#10;DwAAAAAAAAABACAAAAA4AAAAZHJzL2Rvd25yZXYueG1sUEsBAhQAFAAAAAgAh07iQOCYdMjSAQAA&#10;hAMAAA4AAAAAAAAAAQAgAAAANQEAAGRycy9lMm9Eb2MueG1sUEsFBgAAAAAGAAYAWQEAAHk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4342"/>
    <w:rsid w:val="028F5FB1"/>
    <w:rsid w:val="53F74150"/>
    <w:rsid w:val="6C614EDE"/>
    <w:rsid w:val="77FF4342"/>
    <w:rsid w:val="A7F7E167"/>
    <w:rsid w:val="BEBF92BD"/>
    <w:rsid w:val="F31DF262"/>
    <w:rsid w:val="F6BF8C91"/>
    <w:rsid w:val="FEEA48E3"/>
    <w:rsid w:val="FFEFE3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qFormat/>
    <w:uiPriority w:val="0"/>
    <w:pPr>
      <w:ind w:left="100" w:leftChars="21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320</Characters>
  <Lines>0</Lines>
  <Paragraphs>0</Paragraphs>
  <TotalTime>0</TotalTime>
  <ScaleCrop>false</ScaleCrop>
  <LinksUpToDate>false</LinksUpToDate>
  <CharactersWithSpaces>320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2026-07-30T13:31:00Z</dcterms:created>
  <dc:creator>马鹏玮</dc:creator>
  <cp:lastModifiedBy>李幸海</cp:lastModifiedBy>
  <dcterms:modified xsi:type="dcterms:W3CDTF">2026-09-21T16:15:51Z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C2FEF5A8A31D4A21A9B9C440B2EB2100_12</vt:lpwstr>
  </property>
</Properties>
</file>