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9AD69D0">
      <w:pPr>
        <w:pStyle w:val="4"/>
        <w:pageBreakBefore w:val="0"/>
        <w:kinsoku/>
        <w:wordWrap/>
        <w:overflowPunct/>
        <w:topLinePunct w:val="0"/>
        <w:autoSpaceDE/>
        <w:autoSpaceDN/>
        <w:bidi w:val="0"/>
        <w:rPr>
          <w:rFonts w:ascii="仿宋_GB2312" w:hAnsi="华文中宋"/>
          <w:bCs/>
          <w:sz w:val="32"/>
          <w:szCs w:val="32"/>
        </w:rPr>
      </w:pPr>
    </w:p>
    <w:p w14:paraId="49967FBD">
      <w:pPr>
        <w:pageBreakBefore w:val="0"/>
        <w:kinsoku/>
        <w:wordWrap/>
        <w:overflowPunct/>
        <w:topLinePunct w:val="0"/>
        <w:autoSpaceDE/>
        <w:autoSpaceDN/>
        <w:bidi w:val="0"/>
        <w:spacing w:line="600" w:lineRule="exact"/>
        <w:jc w:val="center"/>
        <w:rPr>
          <w:rFonts w:hint="eastAsia" w:ascii="方正小标宋简体" w:hAnsi="宋体" w:eastAsia="方正小标宋简体" w:cs="宋体"/>
          <w:sz w:val="44"/>
          <w:szCs w:val="44"/>
        </w:rPr>
      </w:pPr>
      <w:r>
        <w:rPr>
          <w:rFonts w:hint="eastAsia" w:ascii="方正小标宋简体" w:hAnsi="宋体" w:eastAsia="方正小标宋简体" w:cs="宋体"/>
          <w:sz w:val="44"/>
          <w:szCs w:val="44"/>
        </w:rPr>
        <w:t>20</w:t>
      </w:r>
      <w:r>
        <w:rPr>
          <w:rFonts w:hint="eastAsia" w:ascii="方正小标宋简体" w:hAnsi="宋体" w:eastAsia="方正小标宋简体" w:cs="宋体"/>
          <w:sz w:val="44"/>
          <w:szCs w:val="44"/>
          <w:lang w:val="en-US" w:eastAsia="zh-CN"/>
        </w:rPr>
        <w:t>23</w:t>
      </w:r>
      <w:r>
        <w:rPr>
          <w:rFonts w:hint="eastAsia" w:ascii="方正小标宋简体" w:hAnsi="宋体" w:eastAsia="方正小标宋简体" w:cs="宋体"/>
          <w:sz w:val="44"/>
          <w:szCs w:val="44"/>
        </w:rPr>
        <w:t>年</w:t>
      </w:r>
      <w:r>
        <w:rPr>
          <w:rFonts w:hint="eastAsia" w:ascii="方正小标宋简体" w:hAnsi="宋体" w:eastAsia="方正小标宋简体" w:cs="宋体"/>
          <w:sz w:val="44"/>
          <w:szCs w:val="44"/>
          <w:lang w:val="en-US" w:eastAsia="zh-CN"/>
        </w:rPr>
        <w:t>安全隐患整改</w:t>
      </w:r>
      <w:r>
        <w:rPr>
          <w:rFonts w:hint="eastAsia" w:ascii="方正小标宋简体" w:hAnsi="宋体" w:eastAsia="方正小标宋简体" w:cs="宋体"/>
          <w:sz w:val="44"/>
          <w:szCs w:val="44"/>
        </w:rPr>
        <w:t>项目支出</w:t>
      </w:r>
    </w:p>
    <w:p w14:paraId="38CE3087">
      <w:pPr>
        <w:pageBreakBefore w:val="0"/>
        <w:kinsoku/>
        <w:wordWrap/>
        <w:overflowPunct/>
        <w:topLinePunct w:val="0"/>
        <w:autoSpaceDE/>
        <w:autoSpaceDN/>
        <w:bidi w:val="0"/>
        <w:spacing w:line="600" w:lineRule="exact"/>
        <w:jc w:val="center"/>
        <w:rPr>
          <w:rFonts w:ascii="仿宋_GB2312"/>
          <w:sz w:val="32"/>
          <w:szCs w:val="32"/>
        </w:rPr>
      </w:pPr>
      <w:r>
        <w:rPr>
          <w:rFonts w:hint="eastAsia" w:ascii="方正小标宋简体" w:hAnsi="宋体" w:eastAsia="方正小标宋简体" w:cs="宋体"/>
          <w:sz w:val="44"/>
          <w:szCs w:val="44"/>
        </w:rPr>
        <w:t>绩效评价报告</w:t>
      </w:r>
    </w:p>
    <w:p w14:paraId="70E058C6">
      <w:pPr>
        <w:pageBreakBefore w:val="0"/>
        <w:kinsoku/>
        <w:wordWrap/>
        <w:overflowPunct/>
        <w:topLinePunct w:val="0"/>
        <w:autoSpaceDE/>
        <w:autoSpaceDN/>
        <w:bidi w:val="0"/>
        <w:spacing w:line="600" w:lineRule="exact"/>
        <w:jc w:val="center"/>
        <w:rPr>
          <w:rFonts w:hint="eastAsia" w:ascii="仿宋_GB2312" w:eastAsia="仿宋_GB2312"/>
          <w:sz w:val="32"/>
          <w:szCs w:val="32"/>
          <w:lang w:eastAsia="zh-CN"/>
        </w:rPr>
      </w:pPr>
      <w:r>
        <w:rPr>
          <w:rFonts w:hint="eastAsia" w:ascii="仿宋_GB2312"/>
          <w:sz w:val="32"/>
          <w:szCs w:val="32"/>
          <w:lang w:eastAsia="zh-CN"/>
        </w:rPr>
        <w:t>（</w:t>
      </w:r>
      <w:r>
        <w:rPr>
          <w:rFonts w:hint="eastAsia" w:ascii="仿宋_GB2312"/>
          <w:sz w:val="32"/>
          <w:szCs w:val="32"/>
          <w:lang w:val="en-US" w:eastAsia="zh-CN"/>
        </w:rPr>
        <w:t>2023年度</w:t>
      </w:r>
      <w:r>
        <w:rPr>
          <w:rFonts w:hint="eastAsia" w:ascii="仿宋_GB2312"/>
          <w:sz w:val="32"/>
          <w:szCs w:val="32"/>
          <w:lang w:eastAsia="zh-CN"/>
        </w:rPr>
        <w:t>）</w:t>
      </w:r>
    </w:p>
    <w:p w14:paraId="79762066">
      <w:pPr>
        <w:pStyle w:val="2"/>
        <w:rPr>
          <w:rFonts w:ascii="仿宋_GB2312"/>
          <w:sz w:val="32"/>
          <w:szCs w:val="32"/>
        </w:rPr>
      </w:pPr>
    </w:p>
    <w:p w14:paraId="22BDB852">
      <w:pPr>
        <w:pStyle w:val="2"/>
      </w:pPr>
    </w:p>
    <w:p w14:paraId="4CEDB8C7">
      <w:pPr>
        <w:pageBreakBefore w:val="0"/>
        <w:kinsoku/>
        <w:wordWrap/>
        <w:overflowPunct/>
        <w:topLinePunct w:val="0"/>
        <w:autoSpaceDE/>
        <w:autoSpaceDN/>
        <w:bidi w:val="0"/>
        <w:spacing w:line="700" w:lineRule="exact"/>
        <w:jc w:val="left"/>
        <w:rPr>
          <w:rFonts w:hint="eastAsia" w:ascii="仿宋_GB2312" w:hAnsi="宋体" w:eastAsia="仿宋_GB2312" w:cs="宋体"/>
          <w:kern w:val="0"/>
          <w:sz w:val="36"/>
          <w:szCs w:val="36"/>
        </w:rPr>
      </w:pPr>
      <w:r>
        <w:rPr>
          <w:rFonts w:hint="eastAsia" w:ascii="仿宋_GB2312" w:hAnsi="宋体" w:cs="宋体"/>
          <w:kern w:val="0"/>
          <w:sz w:val="36"/>
          <w:szCs w:val="36"/>
          <w:lang w:val="en-US" w:eastAsia="zh-CN"/>
        </w:rPr>
        <w:t xml:space="preserve">   </w:t>
      </w:r>
      <w:r>
        <w:rPr>
          <w:rFonts w:hint="eastAsia" w:ascii="仿宋_GB2312" w:hAnsi="宋体" w:eastAsia="仿宋_GB2312" w:cs="宋体"/>
          <w:kern w:val="0"/>
          <w:sz w:val="36"/>
          <w:szCs w:val="36"/>
        </w:rPr>
        <w:t>项目名称：</w:t>
      </w:r>
      <w:r>
        <w:rPr>
          <w:rFonts w:hint="eastAsia" w:ascii="仿宋_GB2312" w:hAnsi="宋体" w:eastAsia="仿宋_GB2312" w:cs="宋体"/>
          <w:kern w:val="0"/>
          <w:sz w:val="36"/>
          <w:szCs w:val="36"/>
          <w:lang w:val="en-US" w:eastAsia="zh-CN"/>
        </w:rPr>
        <w:t>安全隐患整改</w:t>
      </w:r>
      <w:r>
        <w:rPr>
          <w:rFonts w:hint="eastAsia" w:ascii="仿宋_GB2312" w:hAnsi="宋体" w:eastAsia="仿宋_GB2312" w:cs="宋体"/>
          <w:kern w:val="0"/>
          <w:sz w:val="36"/>
          <w:szCs w:val="36"/>
        </w:rPr>
        <w:t>项目</w:t>
      </w:r>
    </w:p>
    <w:p w14:paraId="293F3BF3">
      <w:pPr>
        <w:pageBreakBefore w:val="0"/>
        <w:kinsoku/>
        <w:wordWrap/>
        <w:overflowPunct/>
        <w:topLinePunct w:val="0"/>
        <w:autoSpaceDE/>
        <w:autoSpaceDN/>
        <w:bidi w:val="0"/>
        <w:spacing w:line="700" w:lineRule="exact"/>
        <w:jc w:val="left"/>
        <w:rPr>
          <w:rFonts w:ascii="仿宋_GB2312" w:hAnsi="宋体" w:eastAsia="仿宋_GB2312" w:cs="宋体"/>
          <w:kern w:val="0"/>
          <w:sz w:val="36"/>
          <w:szCs w:val="36"/>
        </w:rPr>
      </w:pPr>
      <w:r>
        <w:rPr>
          <w:rFonts w:hint="eastAsia" w:ascii="仿宋_GB2312" w:hAnsi="宋体" w:cs="宋体"/>
          <w:kern w:val="0"/>
          <w:sz w:val="36"/>
          <w:szCs w:val="36"/>
          <w:lang w:val="en-US" w:eastAsia="zh-CN"/>
        </w:rPr>
        <w:t xml:space="preserve">   </w:t>
      </w:r>
      <w:r>
        <w:rPr>
          <w:rFonts w:hint="eastAsia" w:ascii="仿宋_GB2312" w:hAnsi="宋体" w:eastAsia="仿宋_GB2312" w:cs="宋体"/>
          <w:kern w:val="0"/>
          <w:sz w:val="36"/>
          <w:szCs w:val="36"/>
        </w:rPr>
        <w:t>实施单位（公章）：自治区工业经济和信息化研究院</w:t>
      </w:r>
    </w:p>
    <w:p w14:paraId="67C79EA3">
      <w:pPr>
        <w:pageBreakBefore w:val="0"/>
        <w:kinsoku/>
        <w:wordWrap/>
        <w:overflowPunct/>
        <w:topLinePunct w:val="0"/>
        <w:autoSpaceDE/>
        <w:autoSpaceDN/>
        <w:bidi w:val="0"/>
        <w:spacing w:line="700" w:lineRule="exact"/>
        <w:jc w:val="left"/>
        <w:rPr>
          <w:rFonts w:ascii="仿宋_GB2312" w:hAnsi="宋体" w:eastAsia="仿宋_GB2312" w:cs="宋体"/>
          <w:kern w:val="0"/>
          <w:sz w:val="36"/>
          <w:szCs w:val="36"/>
        </w:rPr>
      </w:pPr>
      <w:r>
        <w:rPr>
          <w:rFonts w:hint="eastAsia" w:ascii="仿宋_GB2312" w:hAnsi="宋体" w:cs="宋体"/>
          <w:kern w:val="0"/>
          <w:sz w:val="36"/>
          <w:szCs w:val="36"/>
          <w:lang w:val="en-US" w:eastAsia="zh-CN"/>
        </w:rPr>
        <w:t xml:space="preserve">   </w:t>
      </w:r>
      <w:r>
        <w:rPr>
          <w:rFonts w:hint="eastAsia" w:ascii="仿宋_GB2312" w:hAnsi="宋体" w:eastAsia="仿宋_GB2312" w:cs="宋体"/>
          <w:kern w:val="0"/>
          <w:sz w:val="36"/>
          <w:szCs w:val="36"/>
        </w:rPr>
        <w:t>主管部门（公章）：自治区工业和信息化厅</w:t>
      </w:r>
    </w:p>
    <w:p w14:paraId="17E5F0F8">
      <w:pPr>
        <w:pageBreakBefore w:val="0"/>
        <w:kinsoku/>
        <w:wordWrap/>
        <w:overflowPunct/>
        <w:topLinePunct w:val="0"/>
        <w:autoSpaceDE/>
        <w:autoSpaceDN/>
        <w:bidi w:val="0"/>
        <w:spacing w:line="700" w:lineRule="exact"/>
        <w:jc w:val="left"/>
        <w:rPr>
          <w:rFonts w:hint="eastAsia" w:ascii="仿宋_GB2312" w:hAnsi="宋体" w:eastAsia="仿宋_GB2312" w:cs="宋体"/>
          <w:kern w:val="0"/>
          <w:sz w:val="36"/>
          <w:szCs w:val="36"/>
        </w:rPr>
      </w:pPr>
      <w:r>
        <w:rPr>
          <w:rFonts w:hint="eastAsia" w:ascii="仿宋_GB2312" w:hAnsi="宋体" w:cs="宋体"/>
          <w:kern w:val="0"/>
          <w:sz w:val="36"/>
          <w:szCs w:val="36"/>
          <w:lang w:val="en-US" w:eastAsia="zh-CN"/>
        </w:rPr>
        <w:t xml:space="preserve">   </w:t>
      </w:r>
      <w:r>
        <w:rPr>
          <w:rFonts w:hint="eastAsia" w:ascii="仿宋_GB2312" w:hAnsi="宋体" w:eastAsia="仿宋_GB2312" w:cs="宋体"/>
          <w:kern w:val="0"/>
          <w:sz w:val="36"/>
          <w:szCs w:val="36"/>
        </w:rPr>
        <w:t>项目负责人（签章）：</w:t>
      </w:r>
      <w:r>
        <w:rPr>
          <w:rFonts w:hint="eastAsia" w:ascii="仿宋_GB2312" w:hAnsi="宋体" w:cs="宋体"/>
          <w:kern w:val="0"/>
          <w:sz w:val="36"/>
          <w:szCs w:val="36"/>
          <w:lang w:val="en-US" w:eastAsia="zh-CN"/>
        </w:rPr>
        <w:t>刘敏</w:t>
      </w:r>
    </w:p>
    <w:p w14:paraId="5EB3A2EA">
      <w:pPr>
        <w:pageBreakBefore w:val="0"/>
        <w:kinsoku/>
        <w:wordWrap/>
        <w:overflowPunct/>
        <w:topLinePunct w:val="0"/>
        <w:autoSpaceDE/>
        <w:autoSpaceDN/>
        <w:bidi w:val="0"/>
        <w:spacing w:line="700" w:lineRule="exact"/>
        <w:jc w:val="left"/>
        <w:rPr>
          <w:rFonts w:ascii="仿宋_GB2312" w:hAnsi="宋体" w:eastAsia="仿宋_GB2312" w:cs="宋体"/>
          <w:kern w:val="0"/>
          <w:sz w:val="36"/>
          <w:szCs w:val="36"/>
        </w:rPr>
      </w:pPr>
      <w:r>
        <w:rPr>
          <w:rFonts w:hint="eastAsia" w:ascii="仿宋_GB2312" w:hAnsi="宋体" w:cs="宋体"/>
          <w:kern w:val="0"/>
          <w:sz w:val="36"/>
          <w:szCs w:val="36"/>
          <w:lang w:val="en-US" w:eastAsia="zh-CN"/>
        </w:rPr>
        <w:t xml:space="preserve">   </w:t>
      </w:r>
      <w:r>
        <w:rPr>
          <w:rFonts w:hint="eastAsia" w:ascii="仿宋_GB2312" w:hAnsi="宋体" w:eastAsia="仿宋_GB2312" w:cs="宋体"/>
          <w:kern w:val="0"/>
          <w:sz w:val="36"/>
          <w:szCs w:val="36"/>
        </w:rPr>
        <w:t>填报时间：202</w:t>
      </w:r>
      <w:r>
        <w:rPr>
          <w:rFonts w:hint="eastAsia" w:ascii="仿宋_GB2312" w:hAnsi="宋体" w:cs="宋体"/>
          <w:kern w:val="0"/>
          <w:sz w:val="36"/>
          <w:szCs w:val="36"/>
          <w:lang w:val="en-US" w:eastAsia="zh-CN"/>
        </w:rPr>
        <w:t>4</w:t>
      </w:r>
      <w:r>
        <w:rPr>
          <w:rFonts w:hint="eastAsia" w:ascii="仿宋_GB2312" w:hAnsi="宋体" w:eastAsia="仿宋_GB2312" w:cs="宋体"/>
          <w:kern w:val="0"/>
          <w:sz w:val="36"/>
          <w:szCs w:val="36"/>
        </w:rPr>
        <w:t>年</w:t>
      </w:r>
      <w:r>
        <w:rPr>
          <w:rFonts w:hint="eastAsia" w:ascii="仿宋_GB2312" w:hAnsi="宋体" w:cs="宋体"/>
          <w:kern w:val="0"/>
          <w:sz w:val="36"/>
          <w:szCs w:val="36"/>
          <w:lang w:val="en-US" w:eastAsia="zh-CN"/>
        </w:rPr>
        <w:t>3</w:t>
      </w:r>
      <w:r>
        <w:rPr>
          <w:rFonts w:hint="eastAsia" w:ascii="仿宋_GB2312" w:hAnsi="宋体" w:eastAsia="仿宋_GB2312" w:cs="宋体"/>
          <w:kern w:val="0"/>
          <w:sz w:val="36"/>
          <w:szCs w:val="36"/>
        </w:rPr>
        <w:t>月</w:t>
      </w:r>
      <w:r>
        <w:rPr>
          <w:rFonts w:hint="eastAsia" w:ascii="仿宋_GB2312" w:hAnsi="宋体" w:cs="宋体"/>
          <w:kern w:val="0"/>
          <w:sz w:val="36"/>
          <w:szCs w:val="36"/>
          <w:lang w:val="en-US" w:eastAsia="zh-CN"/>
        </w:rPr>
        <w:t>11</w:t>
      </w:r>
      <w:r>
        <w:rPr>
          <w:rFonts w:hint="eastAsia" w:ascii="仿宋_GB2312" w:hAnsi="宋体" w:eastAsia="仿宋_GB2312" w:cs="宋体"/>
          <w:kern w:val="0"/>
          <w:sz w:val="36"/>
          <w:szCs w:val="36"/>
        </w:rPr>
        <w:t>日</w:t>
      </w:r>
    </w:p>
    <w:p w14:paraId="40E253CF">
      <w:pPr>
        <w:pageBreakBefore w:val="0"/>
        <w:kinsoku/>
        <w:wordWrap/>
        <w:overflowPunct/>
        <w:topLinePunct w:val="0"/>
        <w:autoSpaceDE/>
        <w:autoSpaceDN/>
        <w:bidi w:val="0"/>
        <w:spacing w:line="600" w:lineRule="exact"/>
        <w:ind w:firstLine="640" w:firstLineChars="200"/>
        <w:jc w:val="both"/>
        <w:rPr>
          <w:rFonts w:ascii="仿宋_GB2312"/>
          <w:sz w:val="32"/>
          <w:szCs w:val="32"/>
        </w:rPr>
      </w:pPr>
    </w:p>
    <w:p w14:paraId="4447810B">
      <w:pPr>
        <w:pageBreakBefore w:val="0"/>
        <w:kinsoku/>
        <w:wordWrap/>
        <w:overflowPunct/>
        <w:topLinePunct w:val="0"/>
        <w:autoSpaceDE/>
        <w:autoSpaceDN/>
        <w:bidi w:val="0"/>
        <w:spacing w:line="600" w:lineRule="exact"/>
        <w:ind w:firstLine="640" w:firstLineChars="200"/>
        <w:jc w:val="both"/>
        <w:rPr>
          <w:rFonts w:ascii="仿宋_GB2312"/>
          <w:sz w:val="32"/>
          <w:szCs w:val="32"/>
        </w:rPr>
      </w:pPr>
    </w:p>
    <w:p w14:paraId="60C3AD50">
      <w:pPr>
        <w:pageBreakBefore w:val="0"/>
        <w:kinsoku/>
        <w:wordWrap/>
        <w:overflowPunct/>
        <w:topLinePunct w:val="0"/>
        <w:autoSpaceDE/>
        <w:autoSpaceDN/>
        <w:bidi w:val="0"/>
        <w:spacing w:line="600" w:lineRule="exact"/>
        <w:ind w:firstLine="640" w:firstLineChars="200"/>
        <w:jc w:val="both"/>
        <w:rPr>
          <w:rFonts w:ascii="仿宋_GB2312"/>
          <w:sz w:val="32"/>
          <w:szCs w:val="32"/>
        </w:rPr>
      </w:pPr>
    </w:p>
    <w:p w14:paraId="40628EA9">
      <w:pPr>
        <w:pageBreakBefore w:val="0"/>
        <w:kinsoku/>
        <w:wordWrap/>
        <w:overflowPunct/>
        <w:topLinePunct w:val="0"/>
        <w:autoSpaceDE/>
        <w:autoSpaceDN/>
        <w:bidi w:val="0"/>
        <w:spacing w:line="600" w:lineRule="exact"/>
        <w:ind w:firstLine="640" w:firstLineChars="200"/>
        <w:jc w:val="both"/>
        <w:rPr>
          <w:rFonts w:ascii="仿宋_GB2312"/>
          <w:sz w:val="32"/>
          <w:szCs w:val="32"/>
        </w:rPr>
      </w:pPr>
    </w:p>
    <w:p w14:paraId="6BA27251">
      <w:pPr>
        <w:pageBreakBefore w:val="0"/>
        <w:kinsoku/>
        <w:wordWrap/>
        <w:overflowPunct/>
        <w:topLinePunct w:val="0"/>
        <w:autoSpaceDE/>
        <w:autoSpaceDN/>
        <w:bidi w:val="0"/>
        <w:spacing w:line="600" w:lineRule="exact"/>
        <w:ind w:firstLine="640" w:firstLineChars="200"/>
        <w:jc w:val="both"/>
        <w:rPr>
          <w:rFonts w:ascii="仿宋_GB2312"/>
          <w:sz w:val="32"/>
          <w:szCs w:val="32"/>
        </w:rPr>
      </w:pPr>
    </w:p>
    <w:p w14:paraId="390CCDD9">
      <w:pPr>
        <w:pageBreakBefore w:val="0"/>
        <w:kinsoku/>
        <w:wordWrap/>
        <w:overflowPunct/>
        <w:topLinePunct w:val="0"/>
        <w:autoSpaceDE/>
        <w:autoSpaceDN/>
        <w:bidi w:val="0"/>
        <w:spacing w:line="600" w:lineRule="exact"/>
        <w:ind w:firstLine="640" w:firstLineChars="200"/>
        <w:jc w:val="both"/>
        <w:rPr>
          <w:rFonts w:ascii="仿宋_GB2312"/>
          <w:sz w:val="32"/>
          <w:szCs w:val="32"/>
        </w:rPr>
      </w:pPr>
    </w:p>
    <w:p w14:paraId="120325B6">
      <w:pPr>
        <w:pageBreakBefore w:val="0"/>
        <w:kinsoku/>
        <w:wordWrap/>
        <w:overflowPunct/>
        <w:topLinePunct w:val="0"/>
        <w:autoSpaceDE/>
        <w:autoSpaceDN/>
        <w:bidi w:val="0"/>
        <w:spacing w:line="600" w:lineRule="exact"/>
        <w:ind w:firstLine="640" w:firstLineChars="200"/>
        <w:jc w:val="both"/>
        <w:rPr>
          <w:rFonts w:ascii="仿宋_GB2312"/>
          <w:sz w:val="32"/>
          <w:szCs w:val="32"/>
        </w:rPr>
      </w:pPr>
    </w:p>
    <w:p w14:paraId="7E8E54FD">
      <w:pPr>
        <w:pageBreakBefore w:val="0"/>
        <w:kinsoku/>
        <w:wordWrap/>
        <w:overflowPunct/>
        <w:topLinePunct w:val="0"/>
        <w:autoSpaceDE/>
        <w:autoSpaceDN/>
        <w:bidi w:val="0"/>
        <w:spacing w:before="0" w:beforeLines="0" w:after="0" w:afterLines="0" w:line="240" w:lineRule="auto"/>
        <w:ind w:left="0" w:leftChars="0" w:right="0" w:rightChars="0" w:firstLine="0" w:firstLineChars="0"/>
        <w:jc w:val="center"/>
        <w:rPr>
          <w:rFonts w:ascii="宋体" w:hAnsi="宋体" w:eastAsia="宋体" w:cstheme="minorBidi"/>
          <w:b/>
          <w:bCs/>
          <w:kern w:val="2"/>
          <w:sz w:val="32"/>
          <w:szCs w:val="32"/>
          <w:lang w:val="en-US" w:eastAsia="zh-CN" w:bidi="ar-SA"/>
        </w:rPr>
        <w:sectPr>
          <w:headerReference r:id="rId4" w:type="first"/>
          <w:footerReference r:id="rId6" w:type="first"/>
          <w:headerReference r:id="rId3" w:type="default"/>
          <w:footerReference r:id="rId5" w:type="default"/>
          <w:pgSz w:w="11906" w:h="16838"/>
          <w:pgMar w:top="1928" w:right="1531" w:bottom="1701" w:left="1531" w:header="737" w:footer="851" w:gutter="0"/>
          <w:pgBorders>
            <w:top w:val="none" w:sz="0" w:space="0"/>
            <w:left w:val="none" w:sz="0" w:space="0"/>
            <w:bottom w:val="none" w:sz="0" w:space="0"/>
            <w:right w:val="none" w:sz="0" w:space="0"/>
          </w:pgBorders>
          <w:pgNumType w:fmt="decimal" w:start="1"/>
          <w:cols w:space="720" w:num="1"/>
          <w:docGrid w:type="lines" w:linePitch="408" w:charSpace="0"/>
        </w:sectPr>
      </w:pPr>
    </w:p>
    <w:sdt>
      <w:sdtPr>
        <w:rPr>
          <w:rFonts w:ascii="宋体" w:hAnsi="宋体" w:eastAsia="宋体" w:cstheme="minorBidi"/>
          <w:b/>
          <w:bCs/>
          <w:kern w:val="2"/>
          <w:sz w:val="32"/>
          <w:szCs w:val="32"/>
          <w:lang w:val="en-US" w:eastAsia="zh-CN" w:bidi="ar-SA"/>
        </w:rPr>
        <w:id w:val="147472948"/>
        <w15:color w:val="DBDBDB"/>
      </w:sdtPr>
      <w:sdtEndPr>
        <w:rPr>
          <w:rFonts w:ascii="宋体" w:hAnsi="宋体" w:eastAsia="宋体" w:cstheme="minorBidi"/>
          <w:b/>
          <w:bCs/>
          <w:kern w:val="2"/>
          <w:sz w:val="28"/>
          <w:szCs w:val="28"/>
          <w:lang w:val="en-US" w:eastAsia="zh-CN" w:bidi="ar-SA"/>
        </w:rPr>
      </w:sdtEndPr>
      <w:sdtContent>
        <w:p w14:paraId="71911CDD">
          <w:pPr>
            <w:pageBreakBefore w:val="0"/>
            <w:kinsoku/>
            <w:wordWrap/>
            <w:overflowPunct/>
            <w:topLinePunct w:val="0"/>
            <w:autoSpaceDE/>
            <w:autoSpaceDN/>
            <w:bidi w:val="0"/>
            <w:spacing w:before="0" w:beforeLines="0" w:after="0" w:afterLines="0" w:line="240" w:lineRule="auto"/>
            <w:ind w:left="0" w:leftChars="0" w:right="0" w:rightChars="0" w:firstLine="0" w:firstLineChars="0"/>
            <w:jc w:val="center"/>
            <w:rPr>
              <w:rFonts w:hint="eastAsia" w:ascii="宋体" w:hAnsi="宋体" w:eastAsia="宋体" w:cs="宋体"/>
              <w:b/>
              <w:bCs/>
              <w:sz w:val="32"/>
              <w:szCs w:val="32"/>
            </w:rPr>
          </w:pPr>
          <w:r>
            <w:rPr>
              <w:rFonts w:hint="eastAsia" w:ascii="宋体" w:hAnsi="宋体" w:eastAsia="宋体" w:cs="宋体"/>
              <w:b/>
              <w:bCs/>
              <w:sz w:val="32"/>
              <w:szCs w:val="32"/>
            </w:rPr>
            <w:t>目录</w:t>
          </w:r>
        </w:p>
        <w:p w14:paraId="4507501C">
          <w:pPr>
            <w:pStyle w:val="17"/>
            <w:keepNext w:val="0"/>
            <w:keepLines w:val="0"/>
            <w:pageBreakBefore w:val="0"/>
            <w:tabs>
              <w:tab w:val="right" w:leader="dot" w:pos="8844"/>
            </w:tabs>
            <w:kinsoku/>
            <w:wordWrap/>
            <w:overflowPunct/>
            <w:topLinePunct w:val="0"/>
            <w:autoSpaceDE/>
            <w:autoSpaceDN/>
            <w:bidi w:val="0"/>
            <w:adjustRightInd/>
            <w:snapToGrid/>
            <w:spacing w:line="520" w:lineRule="exact"/>
            <w:textAlignment w:val="auto"/>
            <w:rPr>
              <w:rFonts w:hint="eastAsia" w:ascii="仿宋" w:hAnsi="仿宋" w:eastAsia="仿宋" w:cs="仿宋"/>
              <w:b/>
              <w:sz w:val="30"/>
              <w:szCs w:val="30"/>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TOC \o "1-2" \h \u </w:instrText>
          </w:r>
          <w:r>
            <w:rPr>
              <w:rFonts w:hint="eastAsia" w:ascii="宋体" w:hAnsi="宋体" w:eastAsia="宋体" w:cs="宋体"/>
              <w:sz w:val="28"/>
              <w:szCs w:val="28"/>
            </w:rPr>
            <w:fldChar w:fldCharType="separate"/>
          </w:r>
          <w:r>
            <w:rPr>
              <w:rFonts w:hint="eastAsia" w:ascii="仿宋" w:hAnsi="仿宋" w:eastAsia="仿宋" w:cs="仿宋"/>
              <w:b/>
              <w:sz w:val="30"/>
              <w:szCs w:val="30"/>
            </w:rPr>
            <w:fldChar w:fldCharType="begin"/>
          </w:r>
          <w:r>
            <w:rPr>
              <w:rFonts w:hint="eastAsia" w:ascii="仿宋" w:hAnsi="仿宋" w:eastAsia="仿宋" w:cs="仿宋"/>
              <w:b/>
              <w:sz w:val="30"/>
              <w:szCs w:val="30"/>
            </w:rPr>
            <w:instrText xml:space="preserve"> HYPERLINK \l _Toc5746 </w:instrText>
          </w:r>
          <w:r>
            <w:rPr>
              <w:rFonts w:hint="eastAsia" w:ascii="仿宋" w:hAnsi="仿宋" w:eastAsia="仿宋" w:cs="仿宋"/>
              <w:b/>
              <w:sz w:val="30"/>
              <w:szCs w:val="30"/>
            </w:rPr>
            <w:fldChar w:fldCharType="separate"/>
          </w:r>
          <w:r>
            <w:rPr>
              <w:rFonts w:hint="eastAsia" w:ascii="仿宋" w:hAnsi="仿宋" w:eastAsia="仿宋" w:cs="仿宋"/>
              <w:b/>
              <w:bCs/>
              <w:sz w:val="30"/>
              <w:szCs w:val="30"/>
            </w:rPr>
            <w:t>一、基本情况</w:t>
          </w:r>
          <w:r>
            <w:rPr>
              <w:rFonts w:hint="eastAsia" w:ascii="仿宋" w:hAnsi="仿宋" w:eastAsia="仿宋" w:cs="仿宋"/>
              <w:b/>
              <w:sz w:val="30"/>
              <w:szCs w:val="30"/>
            </w:rPr>
            <w:tab/>
          </w:r>
          <w:r>
            <w:rPr>
              <w:rFonts w:hint="eastAsia" w:ascii="仿宋" w:hAnsi="仿宋" w:eastAsia="仿宋" w:cs="仿宋"/>
              <w:b/>
              <w:sz w:val="30"/>
              <w:szCs w:val="30"/>
            </w:rPr>
            <w:fldChar w:fldCharType="begin"/>
          </w:r>
          <w:r>
            <w:rPr>
              <w:rFonts w:hint="eastAsia" w:ascii="仿宋" w:hAnsi="仿宋" w:eastAsia="仿宋" w:cs="仿宋"/>
              <w:b/>
              <w:sz w:val="30"/>
              <w:szCs w:val="30"/>
            </w:rPr>
            <w:instrText xml:space="preserve"> PAGEREF _Toc5746 \h </w:instrText>
          </w:r>
          <w:r>
            <w:rPr>
              <w:rFonts w:hint="eastAsia" w:ascii="仿宋" w:hAnsi="仿宋" w:eastAsia="仿宋" w:cs="仿宋"/>
              <w:b/>
              <w:sz w:val="30"/>
              <w:szCs w:val="30"/>
            </w:rPr>
            <w:fldChar w:fldCharType="separate"/>
          </w:r>
          <w:r>
            <w:rPr>
              <w:rFonts w:hint="eastAsia" w:ascii="仿宋" w:hAnsi="仿宋" w:eastAsia="仿宋" w:cs="仿宋"/>
              <w:b/>
              <w:sz w:val="30"/>
              <w:szCs w:val="30"/>
            </w:rPr>
            <w:t>1</w:t>
          </w:r>
          <w:r>
            <w:rPr>
              <w:rFonts w:hint="eastAsia" w:ascii="仿宋" w:hAnsi="仿宋" w:eastAsia="仿宋" w:cs="仿宋"/>
              <w:b/>
              <w:sz w:val="30"/>
              <w:szCs w:val="30"/>
            </w:rPr>
            <w:fldChar w:fldCharType="end"/>
          </w:r>
          <w:r>
            <w:rPr>
              <w:rFonts w:hint="eastAsia" w:ascii="仿宋" w:hAnsi="仿宋" w:eastAsia="仿宋" w:cs="仿宋"/>
              <w:b/>
              <w:sz w:val="30"/>
              <w:szCs w:val="30"/>
            </w:rPr>
            <w:fldChar w:fldCharType="end"/>
          </w:r>
        </w:p>
        <w:p w14:paraId="0C1D407E">
          <w:pPr>
            <w:pStyle w:val="18"/>
            <w:keepNext w:val="0"/>
            <w:keepLines w:val="0"/>
            <w:pageBreakBefore w:val="0"/>
            <w:tabs>
              <w:tab w:val="right" w:leader="dot" w:pos="8844"/>
            </w:tabs>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\l _Toc16069 </w:instrText>
          </w:r>
          <w:r>
            <w:rPr>
              <w:rFonts w:hint="eastAsia" w:ascii="仿宋" w:hAnsi="仿宋" w:eastAsia="仿宋" w:cs="仿宋"/>
              <w:sz w:val="30"/>
              <w:szCs w:val="30"/>
            </w:rPr>
            <w:fldChar w:fldCharType="separate"/>
          </w:r>
          <w:r>
            <w:rPr>
              <w:rFonts w:hint="eastAsia" w:ascii="仿宋" w:hAnsi="仿宋" w:eastAsia="仿宋" w:cs="仿宋"/>
              <w:sz w:val="30"/>
              <w:szCs w:val="30"/>
            </w:rPr>
            <w:t>（一）项目概况</w:t>
          </w:r>
          <w:r>
            <w:rPr>
              <w:rFonts w:hint="eastAsia" w:ascii="仿宋" w:hAnsi="仿宋" w:eastAsia="仿宋" w:cs="仿宋"/>
              <w:sz w:val="30"/>
              <w:szCs w:val="30"/>
            </w:rPr>
            <w:tab/>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PAGEREF _Toc16069 \h </w:instrText>
          </w:r>
          <w:r>
            <w:rPr>
              <w:rFonts w:hint="eastAsia" w:ascii="仿宋" w:hAnsi="仿宋" w:eastAsia="仿宋" w:cs="仿宋"/>
              <w:sz w:val="30"/>
              <w:szCs w:val="30"/>
            </w:rPr>
            <w:fldChar w:fldCharType="separate"/>
          </w:r>
          <w:r>
            <w:rPr>
              <w:rFonts w:hint="eastAsia" w:ascii="仿宋" w:hAnsi="仿宋" w:eastAsia="仿宋" w:cs="仿宋"/>
              <w:sz w:val="30"/>
              <w:szCs w:val="30"/>
            </w:rPr>
            <w:t>1</w:t>
          </w:r>
          <w:r>
            <w:rPr>
              <w:rFonts w:hint="eastAsia" w:ascii="仿宋" w:hAnsi="仿宋" w:eastAsia="仿宋" w:cs="仿宋"/>
              <w:sz w:val="30"/>
              <w:szCs w:val="30"/>
            </w:rPr>
            <w:fldChar w:fldCharType="end"/>
          </w:r>
          <w:r>
            <w:rPr>
              <w:rFonts w:hint="eastAsia" w:ascii="仿宋" w:hAnsi="仿宋" w:eastAsia="仿宋" w:cs="仿宋"/>
              <w:sz w:val="30"/>
              <w:szCs w:val="30"/>
            </w:rPr>
            <w:fldChar w:fldCharType="end"/>
          </w:r>
        </w:p>
        <w:p w14:paraId="4D8605BB">
          <w:pPr>
            <w:pStyle w:val="18"/>
            <w:keepNext w:val="0"/>
            <w:keepLines w:val="0"/>
            <w:pageBreakBefore w:val="0"/>
            <w:widowControl/>
            <w:tabs>
              <w:tab w:val="right" w:leader="dot" w:pos="8844"/>
            </w:tabs>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\l _Toc18091 </w:instrText>
          </w:r>
          <w:r>
            <w:rPr>
              <w:rFonts w:hint="eastAsia" w:ascii="仿宋" w:hAnsi="仿宋" w:eastAsia="仿宋" w:cs="仿宋"/>
              <w:sz w:val="30"/>
              <w:szCs w:val="30"/>
            </w:rPr>
            <w:fldChar w:fldCharType="separate"/>
          </w:r>
          <w:r>
            <w:rPr>
              <w:rFonts w:hint="eastAsia" w:ascii="仿宋" w:hAnsi="仿宋" w:eastAsia="仿宋" w:cs="仿宋"/>
              <w:bCs w:val="0"/>
              <w:sz w:val="30"/>
              <w:szCs w:val="30"/>
            </w:rPr>
            <w:t>（二）项目绩效目标</w:t>
          </w:r>
          <w:r>
            <w:rPr>
              <w:rFonts w:hint="eastAsia" w:ascii="仿宋" w:hAnsi="仿宋" w:eastAsia="仿宋" w:cs="仿宋"/>
              <w:sz w:val="30"/>
              <w:szCs w:val="30"/>
            </w:rPr>
            <w:tab/>
          </w:r>
          <w:r>
            <w:rPr>
              <w:rFonts w:hint="eastAsia" w:ascii="仿宋" w:hAnsi="仿宋" w:eastAsia="仿宋" w:cs="仿宋"/>
              <w:sz w:val="30"/>
              <w:szCs w:val="30"/>
              <w:lang w:val="en-US" w:eastAsia="zh-CN"/>
            </w:rPr>
            <w:t>1</w:t>
          </w:r>
          <w:r>
            <w:rPr>
              <w:rFonts w:hint="eastAsia" w:ascii="仿宋" w:hAnsi="仿宋" w:eastAsia="仿宋" w:cs="仿宋"/>
              <w:sz w:val="30"/>
              <w:szCs w:val="30"/>
            </w:rPr>
            <w:fldChar w:fldCharType="end"/>
          </w:r>
        </w:p>
        <w:p w14:paraId="648BCF74">
          <w:pPr>
            <w:pStyle w:val="17"/>
            <w:keepNext w:val="0"/>
            <w:keepLines w:val="0"/>
            <w:pageBreakBefore w:val="0"/>
            <w:tabs>
              <w:tab w:val="right" w:leader="dot" w:pos="8844"/>
            </w:tabs>
            <w:kinsoku/>
            <w:wordWrap/>
            <w:overflowPunct/>
            <w:topLinePunct w:val="0"/>
            <w:autoSpaceDE/>
            <w:autoSpaceDN/>
            <w:bidi w:val="0"/>
            <w:adjustRightInd/>
            <w:snapToGrid/>
            <w:spacing w:line="520" w:lineRule="exact"/>
            <w:textAlignment w:val="auto"/>
            <w:rPr>
              <w:rFonts w:hint="eastAsia" w:ascii="仿宋" w:hAnsi="仿宋" w:eastAsia="仿宋" w:cs="仿宋"/>
              <w:b/>
              <w:sz w:val="30"/>
              <w:szCs w:val="30"/>
            </w:rPr>
          </w:pPr>
          <w:r>
            <w:rPr>
              <w:rFonts w:hint="eastAsia" w:ascii="仿宋" w:hAnsi="仿宋" w:eastAsia="仿宋" w:cs="仿宋"/>
              <w:b/>
              <w:sz w:val="30"/>
              <w:szCs w:val="30"/>
            </w:rPr>
            <w:fldChar w:fldCharType="begin"/>
          </w:r>
          <w:r>
            <w:rPr>
              <w:rFonts w:hint="eastAsia" w:ascii="仿宋" w:hAnsi="仿宋" w:eastAsia="仿宋" w:cs="仿宋"/>
              <w:b/>
              <w:sz w:val="30"/>
              <w:szCs w:val="30"/>
            </w:rPr>
            <w:instrText xml:space="preserve"> HYPERLINK \l _Toc14748 </w:instrText>
          </w:r>
          <w:r>
            <w:rPr>
              <w:rFonts w:hint="eastAsia" w:ascii="仿宋" w:hAnsi="仿宋" w:eastAsia="仿宋" w:cs="仿宋"/>
              <w:b/>
              <w:sz w:val="30"/>
              <w:szCs w:val="30"/>
            </w:rPr>
            <w:fldChar w:fldCharType="separate"/>
          </w:r>
          <w:r>
            <w:rPr>
              <w:rFonts w:hint="eastAsia" w:ascii="仿宋" w:hAnsi="仿宋" w:eastAsia="仿宋" w:cs="仿宋"/>
              <w:b/>
              <w:bCs/>
              <w:sz w:val="30"/>
              <w:szCs w:val="30"/>
            </w:rPr>
            <w:t>二、绩效评价工作开展情况</w:t>
          </w:r>
          <w:r>
            <w:rPr>
              <w:rFonts w:hint="eastAsia" w:ascii="仿宋" w:hAnsi="仿宋" w:eastAsia="仿宋" w:cs="仿宋"/>
              <w:b/>
              <w:sz w:val="30"/>
              <w:szCs w:val="30"/>
            </w:rPr>
            <w:tab/>
          </w:r>
          <w:r>
            <w:rPr>
              <w:rFonts w:hint="eastAsia" w:ascii="仿宋" w:hAnsi="仿宋" w:eastAsia="仿宋" w:cs="仿宋"/>
              <w:b/>
              <w:sz w:val="30"/>
              <w:szCs w:val="30"/>
              <w:lang w:val="en-US" w:eastAsia="zh-CN"/>
            </w:rPr>
            <w:t>1</w:t>
          </w:r>
          <w:r>
            <w:rPr>
              <w:rFonts w:hint="eastAsia" w:ascii="仿宋" w:hAnsi="仿宋" w:eastAsia="仿宋" w:cs="仿宋"/>
              <w:b/>
              <w:sz w:val="30"/>
              <w:szCs w:val="30"/>
            </w:rPr>
            <w:fldChar w:fldCharType="end"/>
          </w:r>
        </w:p>
        <w:p w14:paraId="44EA1BE4">
          <w:pPr>
            <w:pStyle w:val="18"/>
            <w:keepNext w:val="0"/>
            <w:keepLines w:val="0"/>
            <w:pageBreakBefore w:val="0"/>
            <w:tabs>
              <w:tab w:val="right" w:leader="dot" w:pos="8844"/>
            </w:tabs>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\l _Toc24066 </w:instrText>
          </w:r>
          <w:r>
            <w:rPr>
              <w:rFonts w:hint="eastAsia" w:ascii="仿宋" w:hAnsi="仿宋" w:eastAsia="仿宋" w:cs="仿宋"/>
              <w:sz w:val="30"/>
              <w:szCs w:val="30"/>
            </w:rPr>
            <w:fldChar w:fldCharType="separate"/>
          </w:r>
          <w:r>
            <w:rPr>
              <w:rFonts w:hint="eastAsia" w:ascii="仿宋" w:hAnsi="仿宋" w:eastAsia="仿宋" w:cs="仿宋"/>
              <w:bCs w:val="0"/>
              <w:sz w:val="30"/>
              <w:szCs w:val="30"/>
              <w:highlight w:val="none"/>
            </w:rPr>
            <w:t>（一）绩效评价目的、对象和范围</w:t>
          </w:r>
          <w:r>
            <w:rPr>
              <w:rFonts w:hint="eastAsia" w:ascii="仿宋" w:hAnsi="仿宋" w:eastAsia="仿宋" w:cs="仿宋"/>
              <w:sz w:val="30"/>
              <w:szCs w:val="30"/>
            </w:rPr>
            <w:tab/>
          </w:r>
          <w:r>
            <w:rPr>
              <w:rFonts w:hint="eastAsia" w:ascii="仿宋" w:hAnsi="仿宋" w:eastAsia="仿宋" w:cs="仿宋"/>
              <w:sz w:val="30"/>
              <w:szCs w:val="30"/>
              <w:lang w:val="en-US" w:eastAsia="zh-CN"/>
            </w:rPr>
            <w:t>1</w:t>
          </w:r>
          <w:r>
            <w:rPr>
              <w:rFonts w:hint="eastAsia" w:ascii="仿宋" w:hAnsi="仿宋" w:eastAsia="仿宋" w:cs="仿宋"/>
              <w:sz w:val="30"/>
              <w:szCs w:val="30"/>
            </w:rPr>
            <w:fldChar w:fldCharType="end"/>
          </w:r>
        </w:p>
        <w:p w14:paraId="0B466071">
          <w:pPr>
            <w:pStyle w:val="18"/>
            <w:keepNext w:val="0"/>
            <w:keepLines w:val="0"/>
            <w:pageBreakBefore w:val="0"/>
            <w:tabs>
              <w:tab w:val="right" w:leader="dot" w:pos="8844"/>
            </w:tabs>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\l _Toc24003 </w:instrText>
          </w:r>
          <w:r>
            <w:rPr>
              <w:rFonts w:hint="eastAsia" w:ascii="仿宋" w:hAnsi="仿宋" w:eastAsia="仿宋" w:cs="仿宋"/>
              <w:sz w:val="30"/>
              <w:szCs w:val="30"/>
            </w:rPr>
            <w:fldChar w:fldCharType="separate"/>
          </w:r>
          <w:r>
            <w:rPr>
              <w:rFonts w:hint="eastAsia" w:ascii="仿宋" w:hAnsi="仿宋" w:eastAsia="仿宋" w:cs="仿宋"/>
              <w:bCs w:val="0"/>
              <w:sz w:val="30"/>
              <w:szCs w:val="30"/>
              <w:highlight w:val="none"/>
            </w:rPr>
            <w:t>（二）绩效评价原则、评价指标体系、评价方法、评价标准等</w:t>
          </w:r>
          <w:r>
            <w:rPr>
              <w:rFonts w:hint="eastAsia" w:ascii="仿宋" w:hAnsi="仿宋" w:eastAsia="仿宋" w:cs="仿宋"/>
              <w:sz w:val="30"/>
              <w:szCs w:val="30"/>
            </w:rPr>
            <w:tab/>
          </w:r>
          <w:r>
            <w:rPr>
              <w:rFonts w:hint="eastAsia" w:ascii="仿宋" w:hAnsi="仿宋" w:eastAsia="仿宋" w:cs="仿宋"/>
              <w:sz w:val="30"/>
              <w:szCs w:val="30"/>
              <w:lang w:val="en-US" w:eastAsia="zh-CN"/>
            </w:rPr>
            <w:t>2</w:t>
          </w:r>
          <w:r>
            <w:rPr>
              <w:rFonts w:hint="eastAsia" w:ascii="仿宋" w:hAnsi="仿宋" w:eastAsia="仿宋" w:cs="仿宋"/>
              <w:sz w:val="30"/>
              <w:szCs w:val="30"/>
            </w:rPr>
            <w:fldChar w:fldCharType="end"/>
          </w:r>
        </w:p>
        <w:p w14:paraId="070A4629">
          <w:pPr>
            <w:pStyle w:val="18"/>
            <w:keepNext w:val="0"/>
            <w:keepLines w:val="0"/>
            <w:pageBreakBefore w:val="0"/>
            <w:tabs>
              <w:tab w:val="right" w:leader="dot" w:pos="8844"/>
            </w:tabs>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\l _Toc11084 </w:instrText>
          </w:r>
          <w:r>
            <w:rPr>
              <w:rFonts w:hint="eastAsia" w:ascii="仿宋" w:hAnsi="仿宋" w:eastAsia="仿宋" w:cs="仿宋"/>
              <w:sz w:val="30"/>
              <w:szCs w:val="30"/>
            </w:rPr>
            <w:fldChar w:fldCharType="separate"/>
          </w:r>
          <w:r>
            <w:rPr>
              <w:rFonts w:hint="eastAsia" w:ascii="仿宋" w:hAnsi="仿宋" w:eastAsia="仿宋" w:cs="仿宋"/>
              <w:bCs w:val="0"/>
              <w:kern w:val="2"/>
              <w:sz w:val="30"/>
              <w:szCs w:val="30"/>
              <w:lang w:val="en-US" w:eastAsia="zh-CN" w:bidi="ar-SA"/>
            </w:rPr>
            <w:t>（三）绩效评价工作过程</w:t>
          </w:r>
          <w:r>
            <w:rPr>
              <w:rFonts w:hint="eastAsia" w:ascii="仿宋" w:hAnsi="仿宋" w:eastAsia="仿宋" w:cs="仿宋"/>
              <w:sz w:val="30"/>
              <w:szCs w:val="30"/>
            </w:rPr>
            <w:tab/>
          </w:r>
          <w:r>
            <w:rPr>
              <w:rFonts w:hint="eastAsia" w:ascii="仿宋" w:hAnsi="仿宋" w:eastAsia="仿宋" w:cs="仿宋"/>
              <w:sz w:val="30"/>
              <w:szCs w:val="30"/>
              <w:lang w:val="en-US" w:eastAsia="zh-CN"/>
            </w:rPr>
            <w:t>3</w:t>
          </w:r>
          <w:r>
            <w:rPr>
              <w:rFonts w:hint="eastAsia" w:ascii="仿宋" w:hAnsi="仿宋" w:eastAsia="仿宋" w:cs="仿宋"/>
              <w:sz w:val="30"/>
              <w:szCs w:val="30"/>
            </w:rPr>
            <w:fldChar w:fldCharType="end"/>
          </w:r>
        </w:p>
        <w:p w14:paraId="51214A17">
          <w:pPr>
            <w:pStyle w:val="17"/>
            <w:keepNext w:val="0"/>
            <w:keepLines w:val="0"/>
            <w:pageBreakBefore w:val="0"/>
            <w:tabs>
              <w:tab w:val="right" w:leader="dot" w:pos="8844"/>
            </w:tabs>
            <w:kinsoku/>
            <w:wordWrap/>
            <w:overflowPunct/>
            <w:topLinePunct w:val="0"/>
            <w:autoSpaceDE/>
            <w:autoSpaceDN/>
            <w:bidi w:val="0"/>
            <w:adjustRightInd/>
            <w:snapToGrid/>
            <w:spacing w:line="520" w:lineRule="exact"/>
            <w:textAlignment w:val="auto"/>
            <w:rPr>
              <w:rFonts w:hint="eastAsia" w:ascii="仿宋" w:hAnsi="仿宋" w:eastAsia="仿宋" w:cs="仿宋"/>
              <w:b/>
              <w:sz w:val="30"/>
              <w:szCs w:val="30"/>
            </w:rPr>
          </w:pPr>
          <w:r>
            <w:rPr>
              <w:rFonts w:hint="eastAsia" w:ascii="仿宋" w:hAnsi="仿宋" w:eastAsia="仿宋" w:cs="仿宋"/>
              <w:b/>
              <w:sz w:val="30"/>
              <w:szCs w:val="30"/>
            </w:rPr>
            <w:fldChar w:fldCharType="begin"/>
          </w:r>
          <w:r>
            <w:rPr>
              <w:rFonts w:hint="eastAsia" w:ascii="仿宋" w:hAnsi="仿宋" w:eastAsia="仿宋" w:cs="仿宋"/>
              <w:b/>
              <w:sz w:val="30"/>
              <w:szCs w:val="30"/>
            </w:rPr>
            <w:instrText xml:space="preserve"> HYPERLINK \l _Toc32707 </w:instrText>
          </w:r>
          <w:r>
            <w:rPr>
              <w:rFonts w:hint="eastAsia" w:ascii="仿宋" w:hAnsi="仿宋" w:eastAsia="仿宋" w:cs="仿宋"/>
              <w:b/>
              <w:sz w:val="30"/>
              <w:szCs w:val="30"/>
            </w:rPr>
            <w:fldChar w:fldCharType="separate"/>
          </w:r>
          <w:r>
            <w:rPr>
              <w:rFonts w:hint="eastAsia" w:ascii="仿宋" w:hAnsi="仿宋" w:eastAsia="仿宋" w:cs="仿宋"/>
              <w:b/>
              <w:bCs/>
              <w:sz w:val="30"/>
              <w:szCs w:val="30"/>
            </w:rPr>
            <w:t>三、 综合评价情况及评价结论</w:t>
          </w:r>
          <w:r>
            <w:rPr>
              <w:rFonts w:hint="eastAsia" w:ascii="仿宋" w:hAnsi="仿宋" w:eastAsia="仿宋" w:cs="仿宋"/>
              <w:b/>
              <w:sz w:val="30"/>
              <w:szCs w:val="30"/>
            </w:rPr>
            <w:tab/>
          </w:r>
          <w:r>
            <w:rPr>
              <w:rFonts w:hint="eastAsia" w:ascii="仿宋" w:hAnsi="仿宋" w:eastAsia="仿宋" w:cs="仿宋"/>
              <w:b/>
              <w:sz w:val="30"/>
              <w:szCs w:val="30"/>
              <w:lang w:val="en-US" w:eastAsia="zh-CN"/>
            </w:rPr>
            <w:t>4</w:t>
          </w:r>
          <w:r>
            <w:rPr>
              <w:rFonts w:hint="eastAsia" w:ascii="仿宋" w:hAnsi="仿宋" w:eastAsia="仿宋" w:cs="仿宋"/>
              <w:b/>
              <w:sz w:val="30"/>
              <w:szCs w:val="30"/>
            </w:rPr>
            <w:fldChar w:fldCharType="end"/>
          </w:r>
        </w:p>
        <w:p w14:paraId="28095059">
          <w:pPr>
            <w:pStyle w:val="18"/>
            <w:keepNext w:val="0"/>
            <w:keepLines w:val="0"/>
            <w:pageBreakBefore w:val="0"/>
            <w:tabs>
              <w:tab w:val="right" w:leader="dot" w:pos="8844"/>
            </w:tabs>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\l _Toc29657 </w:instrText>
          </w:r>
          <w:r>
            <w:rPr>
              <w:rFonts w:hint="eastAsia" w:ascii="仿宋" w:hAnsi="仿宋" w:eastAsia="仿宋" w:cs="仿宋"/>
              <w:sz w:val="30"/>
              <w:szCs w:val="30"/>
            </w:rPr>
            <w:fldChar w:fldCharType="separate"/>
          </w:r>
          <w:r>
            <w:rPr>
              <w:rFonts w:hint="eastAsia" w:ascii="仿宋" w:hAnsi="仿宋" w:eastAsia="仿宋" w:cs="仿宋"/>
              <w:bCs w:val="0"/>
              <w:sz w:val="30"/>
              <w:szCs w:val="30"/>
            </w:rPr>
            <w:t>（一）综合评价情况</w:t>
          </w:r>
          <w:r>
            <w:rPr>
              <w:rFonts w:hint="eastAsia" w:ascii="仿宋" w:hAnsi="仿宋" w:eastAsia="仿宋" w:cs="仿宋"/>
              <w:sz w:val="30"/>
              <w:szCs w:val="30"/>
            </w:rPr>
            <w:tab/>
          </w:r>
          <w:r>
            <w:rPr>
              <w:rFonts w:hint="eastAsia" w:ascii="仿宋" w:hAnsi="仿宋" w:eastAsia="仿宋" w:cs="仿宋"/>
              <w:sz w:val="30"/>
              <w:szCs w:val="30"/>
              <w:lang w:val="en-US" w:eastAsia="zh-CN"/>
            </w:rPr>
            <w:t>4</w:t>
          </w:r>
          <w:r>
            <w:rPr>
              <w:rFonts w:hint="eastAsia" w:ascii="仿宋" w:hAnsi="仿宋" w:eastAsia="仿宋" w:cs="仿宋"/>
              <w:sz w:val="30"/>
              <w:szCs w:val="30"/>
            </w:rPr>
            <w:fldChar w:fldCharType="end"/>
          </w:r>
        </w:p>
        <w:p w14:paraId="0E4B3C45">
          <w:pPr>
            <w:pStyle w:val="18"/>
            <w:keepNext w:val="0"/>
            <w:keepLines w:val="0"/>
            <w:pageBreakBefore w:val="0"/>
            <w:widowControl/>
            <w:tabs>
              <w:tab w:val="right" w:leader="dot" w:pos="8844"/>
            </w:tabs>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\l _Toc25329 </w:instrText>
          </w:r>
          <w:r>
            <w:rPr>
              <w:rFonts w:hint="eastAsia" w:ascii="仿宋" w:hAnsi="仿宋" w:eastAsia="仿宋" w:cs="仿宋"/>
              <w:sz w:val="30"/>
              <w:szCs w:val="30"/>
            </w:rPr>
            <w:fldChar w:fldCharType="separate"/>
          </w:r>
          <w:r>
            <w:rPr>
              <w:rFonts w:hint="eastAsia" w:ascii="仿宋" w:hAnsi="仿宋" w:eastAsia="仿宋" w:cs="仿宋"/>
              <w:bCs w:val="0"/>
              <w:sz w:val="30"/>
              <w:szCs w:val="30"/>
            </w:rPr>
            <w:t>（二）评价结论</w:t>
          </w:r>
          <w:r>
            <w:rPr>
              <w:rFonts w:hint="eastAsia" w:ascii="仿宋" w:hAnsi="仿宋" w:eastAsia="仿宋" w:cs="仿宋"/>
              <w:sz w:val="30"/>
              <w:szCs w:val="30"/>
            </w:rPr>
            <w:tab/>
          </w:r>
          <w:r>
            <w:rPr>
              <w:rFonts w:hint="eastAsia" w:ascii="仿宋" w:hAnsi="仿宋" w:eastAsia="仿宋" w:cs="仿宋"/>
              <w:sz w:val="30"/>
              <w:szCs w:val="30"/>
              <w:lang w:val="en-US" w:eastAsia="zh-CN"/>
            </w:rPr>
            <w:t>5</w:t>
          </w:r>
          <w:r>
            <w:rPr>
              <w:rFonts w:hint="eastAsia" w:ascii="仿宋" w:hAnsi="仿宋" w:eastAsia="仿宋" w:cs="仿宋"/>
              <w:sz w:val="30"/>
              <w:szCs w:val="30"/>
            </w:rPr>
            <w:fldChar w:fldCharType="end"/>
          </w:r>
        </w:p>
        <w:p w14:paraId="111BE477">
          <w:pPr>
            <w:pStyle w:val="17"/>
            <w:keepNext w:val="0"/>
            <w:keepLines w:val="0"/>
            <w:pageBreakBefore w:val="0"/>
            <w:tabs>
              <w:tab w:val="right" w:leader="dot" w:pos="8844"/>
            </w:tabs>
            <w:kinsoku/>
            <w:wordWrap/>
            <w:overflowPunct/>
            <w:topLinePunct w:val="0"/>
            <w:autoSpaceDE/>
            <w:autoSpaceDN/>
            <w:bidi w:val="0"/>
            <w:adjustRightInd/>
            <w:snapToGrid/>
            <w:spacing w:line="520" w:lineRule="exact"/>
            <w:textAlignment w:val="auto"/>
            <w:rPr>
              <w:rFonts w:hint="eastAsia" w:ascii="仿宋" w:hAnsi="仿宋" w:eastAsia="仿宋" w:cs="仿宋"/>
              <w:b/>
              <w:sz w:val="30"/>
              <w:szCs w:val="30"/>
            </w:rPr>
          </w:pPr>
          <w:r>
            <w:rPr>
              <w:rFonts w:hint="eastAsia" w:ascii="仿宋" w:hAnsi="仿宋" w:eastAsia="仿宋" w:cs="仿宋"/>
              <w:b/>
              <w:sz w:val="30"/>
              <w:szCs w:val="30"/>
            </w:rPr>
            <w:fldChar w:fldCharType="begin"/>
          </w:r>
          <w:r>
            <w:rPr>
              <w:rFonts w:hint="eastAsia" w:ascii="仿宋" w:hAnsi="仿宋" w:eastAsia="仿宋" w:cs="仿宋"/>
              <w:b/>
              <w:sz w:val="30"/>
              <w:szCs w:val="30"/>
            </w:rPr>
            <w:instrText xml:space="preserve"> HYPERLINK \l _Toc32262 </w:instrText>
          </w:r>
          <w:r>
            <w:rPr>
              <w:rFonts w:hint="eastAsia" w:ascii="仿宋" w:hAnsi="仿宋" w:eastAsia="仿宋" w:cs="仿宋"/>
              <w:b/>
              <w:sz w:val="30"/>
              <w:szCs w:val="30"/>
            </w:rPr>
            <w:fldChar w:fldCharType="separate"/>
          </w:r>
          <w:r>
            <w:rPr>
              <w:rFonts w:hint="eastAsia" w:ascii="仿宋" w:hAnsi="仿宋" w:eastAsia="仿宋" w:cs="仿宋"/>
              <w:b/>
              <w:bCs/>
              <w:sz w:val="30"/>
              <w:szCs w:val="30"/>
            </w:rPr>
            <w:t>四、 绩效评价指标分析</w:t>
          </w:r>
          <w:r>
            <w:rPr>
              <w:rFonts w:hint="eastAsia" w:ascii="仿宋" w:hAnsi="仿宋" w:eastAsia="仿宋" w:cs="仿宋"/>
              <w:b/>
              <w:sz w:val="30"/>
              <w:szCs w:val="30"/>
            </w:rPr>
            <w:tab/>
          </w:r>
          <w:r>
            <w:rPr>
              <w:rFonts w:hint="eastAsia" w:ascii="仿宋" w:hAnsi="仿宋" w:eastAsia="仿宋" w:cs="仿宋"/>
              <w:b/>
              <w:sz w:val="30"/>
              <w:szCs w:val="30"/>
              <w:lang w:val="en-US" w:eastAsia="zh-CN"/>
            </w:rPr>
            <w:t>5</w:t>
          </w:r>
          <w:r>
            <w:rPr>
              <w:rFonts w:hint="eastAsia" w:ascii="仿宋" w:hAnsi="仿宋" w:eastAsia="仿宋" w:cs="仿宋"/>
              <w:b/>
              <w:sz w:val="30"/>
              <w:szCs w:val="30"/>
            </w:rPr>
            <w:fldChar w:fldCharType="end"/>
          </w:r>
        </w:p>
        <w:p w14:paraId="5F251E34">
          <w:pPr>
            <w:pStyle w:val="18"/>
            <w:keepNext w:val="0"/>
            <w:keepLines w:val="0"/>
            <w:pageBreakBefore w:val="0"/>
            <w:tabs>
              <w:tab w:val="right" w:leader="dot" w:pos="8844"/>
            </w:tabs>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\l _Toc4793 </w:instrText>
          </w:r>
          <w:r>
            <w:rPr>
              <w:rFonts w:hint="eastAsia" w:ascii="仿宋" w:hAnsi="仿宋" w:eastAsia="仿宋" w:cs="仿宋"/>
              <w:sz w:val="30"/>
              <w:szCs w:val="30"/>
            </w:rPr>
            <w:fldChar w:fldCharType="separate"/>
          </w:r>
          <w:r>
            <w:rPr>
              <w:rFonts w:hint="eastAsia" w:ascii="仿宋" w:hAnsi="仿宋" w:eastAsia="仿宋" w:cs="仿宋"/>
              <w:bCs w:val="0"/>
              <w:sz w:val="30"/>
              <w:szCs w:val="30"/>
            </w:rPr>
            <w:t>（一）项目决策情况</w:t>
          </w:r>
          <w:r>
            <w:rPr>
              <w:rFonts w:hint="eastAsia" w:ascii="仿宋" w:hAnsi="仿宋" w:eastAsia="仿宋" w:cs="仿宋"/>
              <w:sz w:val="30"/>
              <w:szCs w:val="30"/>
            </w:rPr>
            <w:tab/>
          </w:r>
          <w:r>
            <w:rPr>
              <w:rFonts w:hint="eastAsia" w:ascii="仿宋" w:hAnsi="仿宋" w:eastAsia="仿宋" w:cs="仿宋"/>
              <w:sz w:val="30"/>
              <w:szCs w:val="30"/>
              <w:lang w:val="en-US" w:eastAsia="zh-CN"/>
            </w:rPr>
            <w:t>5</w:t>
          </w:r>
          <w:r>
            <w:rPr>
              <w:rFonts w:hint="eastAsia" w:ascii="仿宋" w:hAnsi="仿宋" w:eastAsia="仿宋" w:cs="仿宋"/>
              <w:sz w:val="30"/>
              <w:szCs w:val="30"/>
            </w:rPr>
            <w:fldChar w:fldCharType="end"/>
          </w:r>
        </w:p>
        <w:p w14:paraId="2E8D502C">
          <w:pPr>
            <w:pStyle w:val="18"/>
            <w:keepNext w:val="0"/>
            <w:keepLines w:val="0"/>
            <w:pageBreakBefore w:val="0"/>
            <w:tabs>
              <w:tab w:val="right" w:leader="dot" w:pos="8844"/>
            </w:tabs>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\l _Toc17334 </w:instrText>
          </w:r>
          <w:r>
            <w:rPr>
              <w:rFonts w:hint="eastAsia" w:ascii="仿宋" w:hAnsi="仿宋" w:eastAsia="仿宋" w:cs="仿宋"/>
              <w:sz w:val="30"/>
              <w:szCs w:val="30"/>
            </w:rPr>
            <w:fldChar w:fldCharType="separate"/>
          </w:r>
          <w:r>
            <w:rPr>
              <w:rFonts w:hint="eastAsia" w:ascii="仿宋" w:hAnsi="仿宋" w:eastAsia="仿宋" w:cs="仿宋"/>
              <w:bCs w:val="0"/>
              <w:sz w:val="30"/>
              <w:szCs w:val="30"/>
            </w:rPr>
            <w:t>（二）项目过程情况</w:t>
          </w:r>
          <w:r>
            <w:rPr>
              <w:rFonts w:hint="eastAsia" w:ascii="仿宋" w:hAnsi="仿宋" w:eastAsia="仿宋" w:cs="仿宋"/>
              <w:sz w:val="30"/>
              <w:szCs w:val="30"/>
            </w:rPr>
            <w:tab/>
          </w:r>
          <w:r>
            <w:rPr>
              <w:rFonts w:hint="eastAsia" w:ascii="仿宋" w:hAnsi="仿宋" w:eastAsia="仿宋" w:cs="仿宋"/>
              <w:sz w:val="30"/>
              <w:szCs w:val="30"/>
              <w:lang w:val="en-US" w:eastAsia="zh-CN"/>
            </w:rPr>
            <w:t>6</w:t>
          </w:r>
          <w:r>
            <w:rPr>
              <w:rFonts w:hint="eastAsia" w:ascii="仿宋" w:hAnsi="仿宋" w:eastAsia="仿宋" w:cs="仿宋"/>
              <w:sz w:val="30"/>
              <w:szCs w:val="30"/>
            </w:rPr>
            <w:fldChar w:fldCharType="end"/>
          </w:r>
        </w:p>
        <w:p w14:paraId="313CBC6A">
          <w:pPr>
            <w:pStyle w:val="18"/>
            <w:keepNext w:val="0"/>
            <w:keepLines w:val="0"/>
            <w:pageBreakBefore w:val="0"/>
            <w:tabs>
              <w:tab w:val="right" w:leader="dot" w:pos="8844"/>
            </w:tabs>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\l _Toc16558 </w:instrText>
          </w:r>
          <w:r>
            <w:rPr>
              <w:rFonts w:hint="eastAsia" w:ascii="仿宋" w:hAnsi="仿宋" w:eastAsia="仿宋" w:cs="仿宋"/>
              <w:sz w:val="30"/>
              <w:szCs w:val="30"/>
            </w:rPr>
            <w:fldChar w:fldCharType="separate"/>
          </w:r>
          <w:r>
            <w:rPr>
              <w:rFonts w:hint="eastAsia" w:ascii="仿宋" w:hAnsi="仿宋" w:eastAsia="仿宋" w:cs="仿宋"/>
              <w:bCs w:val="0"/>
              <w:sz w:val="30"/>
              <w:szCs w:val="30"/>
            </w:rPr>
            <w:t>（三）项目产出情况</w:t>
          </w:r>
          <w:r>
            <w:rPr>
              <w:rFonts w:hint="eastAsia" w:ascii="仿宋" w:hAnsi="仿宋" w:eastAsia="仿宋" w:cs="仿宋"/>
              <w:sz w:val="30"/>
              <w:szCs w:val="30"/>
            </w:rPr>
            <w:tab/>
          </w:r>
          <w:r>
            <w:rPr>
              <w:rFonts w:hint="eastAsia" w:ascii="仿宋" w:hAnsi="仿宋" w:eastAsia="仿宋" w:cs="仿宋"/>
              <w:sz w:val="30"/>
              <w:szCs w:val="30"/>
              <w:lang w:val="en-US" w:eastAsia="zh-CN"/>
            </w:rPr>
            <w:t>7</w:t>
          </w:r>
          <w:r>
            <w:rPr>
              <w:rFonts w:hint="eastAsia" w:ascii="仿宋" w:hAnsi="仿宋" w:eastAsia="仿宋" w:cs="仿宋"/>
              <w:sz w:val="30"/>
              <w:szCs w:val="30"/>
            </w:rPr>
            <w:fldChar w:fldCharType="end"/>
          </w:r>
        </w:p>
        <w:p w14:paraId="2F6C1018">
          <w:pPr>
            <w:pStyle w:val="18"/>
            <w:keepNext w:val="0"/>
            <w:keepLines w:val="0"/>
            <w:pageBreakBefore w:val="0"/>
            <w:tabs>
              <w:tab w:val="right" w:leader="dot" w:pos="8844"/>
            </w:tabs>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\l _Toc17000 </w:instrText>
          </w:r>
          <w:r>
            <w:rPr>
              <w:rFonts w:hint="eastAsia" w:ascii="仿宋" w:hAnsi="仿宋" w:eastAsia="仿宋" w:cs="仿宋"/>
              <w:sz w:val="30"/>
              <w:szCs w:val="30"/>
            </w:rPr>
            <w:fldChar w:fldCharType="separate"/>
          </w:r>
          <w:r>
            <w:rPr>
              <w:rFonts w:hint="eastAsia" w:ascii="仿宋" w:hAnsi="仿宋" w:eastAsia="仿宋" w:cs="仿宋"/>
              <w:bCs w:val="0"/>
              <w:sz w:val="30"/>
              <w:szCs w:val="30"/>
            </w:rPr>
            <w:t>（四）项目</w:t>
          </w:r>
          <w:r>
            <w:rPr>
              <w:rFonts w:hint="eastAsia" w:ascii="仿宋" w:hAnsi="仿宋" w:eastAsia="仿宋" w:cs="仿宋"/>
              <w:bCs w:val="0"/>
              <w:sz w:val="30"/>
              <w:szCs w:val="30"/>
              <w:lang w:eastAsia="zh-CN"/>
            </w:rPr>
            <w:t>成本</w:t>
          </w:r>
          <w:r>
            <w:rPr>
              <w:rFonts w:hint="eastAsia" w:ascii="仿宋" w:hAnsi="仿宋" w:eastAsia="仿宋" w:cs="仿宋"/>
              <w:bCs w:val="0"/>
              <w:sz w:val="30"/>
              <w:szCs w:val="30"/>
            </w:rPr>
            <w:t>情况</w:t>
          </w:r>
          <w:r>
            <w:rPr>
              <w:rFonts w:hint="eastAsia" w:ascii="仿宋" w:hAnsi="仿宋" w:eastAsia="仿宋" w:cs="仿宋"/>
              <w:sz w:val="30"/>
              <w:szCs w:val="30"/>
            </w:rPr>
            <w:tab/>
          </w:r>
          <w:r>
            <w:rPr>
              <w:rFonts w:hint="eastAsia" w:ascii="仿宋" w:hAnsi="仿宋" w:eastAsia="仿宋" w:cs="仿宋"/>
              <w:sz w:val="30"/>
              <w:szCs w:val="30"/>
              <w:lang w:val="en-US" w:eastAsia="zh-CN"/>
            </w:rPr>
            <w:t>7</w:t>
          </w:r>
          <w:r>
            <w:rPr>
              <w:rFonts w:hint="eastAsia" w:ascii="仿宋" w:hAnsi="仿宋" w:eastAsia="仿宋" w:cs="仿宋"/>
              <w:sz w:val="30"/>
              <w:szCs w:val="30"/>
            </w:rPr>
            <w:fldChar w:fldCharType="end"/>
          </w:r>
        </w:p>
        <w:p w14:paraId="21EDB4D0">
          <w:pPr>
            <w:pStyle w:val="18"/>
            <w:keepNext w:val="0"/>
            <w:keepLines w:val="0"/>
            <w:pageBreakBefore w:val="0"/>
            <w:tabs>
              <w:tab w:val="right" w:leader="dot" w:pos="8844"/>
            </w:tabs>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lang w:eastAsia="zh-CN"/>
            </w:rPr>
          </w:pPr>
          <w:r>
            <w:rPr>
              <w:rFonts w:hint="eastAsia" w:ascii="仿宋" w:hAnsi="仿宋" w:eastAsia="仿宋" w:cs="仿宋"/>
              <w:sz w:val="30"/>
              <w:szCs w:val="30"/>
              <w:lang w:eastAsia="zh-CN"/>
            </w:rPr>
            <w:t>（五）项目</w:t>
          </w:r>
          <w:r>
            <w:rPr>
              <w:rFonts w:hint="eastAsia" w:ascii="仿宋" w:hAnsi="仿宋" w:eastAsia="仿宋" w:cs="仿宋"/>
              <w:bCs w:val="0"/>
              <w:sz w:val="30"/>
              <w:szCs w:val="30"/>
            </w:rPr>
            <w:t>效益情况</w:t>
          </w:r>
          <w:r>
            <w:rPr>
              <w:rFonts w:hint="eastAsia" w:ascii="仿宋" w:hAnsi="仿宋" w:eastAsia="仿宋" w:cs="仿宋"/>
              <w:sz w:val="30"/>
              <w:szCs w:val="30"/>
            </w:rPr>
            <w:tab/>
          </w:r>
          <w:r>
            <w:rPr>
              <w:rFonts w:hint="eastAsia" w:ascii="仿宋" w:hAnsi="仿宋" w:eastAsia="仿宋" w:cs="仿宋"/>
              <w:sz w:val="30"/>
              <w:szCs w:val="30"/>
              <w:lang w:val="en-US" w:eastAsia="zh-CN"/>
            </w:rPr>
            <w:t>7</w:t>
          </w:r>
        </w:p>
        <w:p w14:paraId="7A11D844">
          <w:pPr>
            <w:pStyle w:val="17"/>
            <w:keepNext w:val="0"/>
            <w:keepLines w:val="0"/>
            <w:pageBreakBefore w:val="0"/>
            <w:tabs>
              <w:tab w:val="right" w:leader="dot" w:pos="8844"/>
            </w:tabs>
            <w:kinsoku/>
            <w:wordWrap/>
            <w:overflowPunct/>
            <w:topLinePunct w:val="0"/>
            <w:autoSpaceDE/>
            <w:autoSpaceDN/>
            <w:bidi w:val="0"/>
            <w:adjustRightInd/>
            <w:snapToGrid/>
            <w:spacing w:line="520" w:lineRule="exact"/>
            <w:textAlignment w:val="auto"/>
            <w:rPr>
              <w:rFonts w:hint="eastAsia" w:ascii="仿宋" w:hAnsi="仿宋" w:eastAsia="仿宋" w:cs="仿宋"/>
              <w:b/>
              <w:sz w:val="30"/>
              <w:szCs w:val="30"/>
            </w:rPr>
          </w:pPr>
          <w:r>
            <w:rPr>
              <w:rFonts w:hint="eastAsia" w:ascii="仿宋" w:hAnsi="仿宋" w:eastAsia="仿宋" w:cs="仿宋"/>
              <w:b/>
              <w:sz w:val="30"/>
              <w:szCs w:val="30"/>
            </w:rPr>
            <w:fldChar w:fldCharType="begin"/>
          </w:r>
          <w:r>
            <w:rPr>
              <w:rFonts w:hint="eastAsia" w:ascii="仿宋" w:hAnsi="仿宋" w:eastAsia="仿宋" w:cs="仿宋"/>
              <w:b/>
              <w:sz w:val="30"/>
              <w:szCs w:val="30"/>
            </w:rPr>
            <w:instrText xml:space="preserve"> HYPERLINK \l _Toc29841 </w:instrText>
          </w:r>
          <w:r>
            <w:rPr>
              <w:rFonts w:hint="eastAsia" w:ascii="仿宋" w:hAnsi="仿宋" w:eastAsia="仿宋" w:cs="仿宋"/>
              <w:b/>
              <w:sz w:val="30"/>
              <w:szCs w:val="30"/>
            </w:rPr>
            <w:fldChar w:fldCharType="separate"/>
          </w:r>
          <w:r>
            <w:rPr>
              <w:rFonts w:hint="eastAsia" w:ascii="仿宋" w:hAnsi="仿宋" w:eastAsia="仿宋" w:cs="仿宋"/>
              <w:b/>
              <w:bCs/>
              <w:sz w:val="30"/>
              <w:szCs w:val="30"/>
            </w:rPr>
            <w:t>五、主要经验及做法、存在的问题及原因分析</w:t>
          </w:r>
          <w:r>
            <w:rPr>
              <w:rFonts w:hint="eastAsia" w:ascii="仿宋" w:hAnsi="仿宋" w:eastAsia="仿宋" w:cs="仿宋"/>
              <w:b/>
              <w:sz w:val="30"/>
              <w:szCs w:val="30"/>
            </w:rPr>
            <w:tab/>
          </w:r>
          <w:r>
            <w:rPr>
              <w:rFonts w:hint="eastAsia" w:ascii="仿宋" w:hAnsi="仿宋" w:eastAsia="仿宋" w:cs="仿宋"/>
              <w:b/>
              <w:sz w:val="30"/>
              <w:szCs w:val="30"/>
              <w:lang w:val="en-US" w:eastAsia="zh-CN"/>
            </w:rPr>
            <w:t>7</w:t>
          </w:r>
          <w:r>
            <w:rPr>
              <w:rFonts w:hint="eastAsia" w:ascii="仿宋" w:hAnsi="仿宋" w:eastAsia="仿宋" w:cs="仿宋"/>
              <w:b/>
              <w:sz w:val="30"/>
              <w:szCs w:val="30"/>
            </w:rPr>
            <w:fldChar w:fldCharType="end"/>
          </w:r>
        </w:p>
        <w:p w14:paraId="64EBA82B">
          <w:pPr>
            <w:pStyle w:val="17"/>
            <w:keepNext w:val="0"/>
            <w:keepLines w:val="0"/>
            <w:pageBreakBefore w:val="0"/>
            <w:tabs>
              <w:tab w:val="right" w:leader="dot" w:pos="8844"/>
            </w:tabs>
            <w:kinsoku/>
            <w:wordWrap/>
            <w:overflowPunct/>
            <w:topLinePunct w:val="0"/>
            <w:autoSpaceDE/>
            <w:autoSpaceDN/>
            <w:bidi w:val="0"/>
            <w:adjustRightInd/>
            <w:snapToGrid/>
            <w:spacing w:line="520" w:lineRule="exact"/>
            <w:textAlignment w:val="auto"/>
            <w:rPr>
              <w:rFonts w:hint="eastAsia" w:ascii="宋体" w:hAnsi="宋体" w:eastAsia="宋体" w:cs="宋体"/>
              <w:b/>
              <w:sz w:val="28"/>
              <w:szCs w:val="28"/>
            </w:rPr>
          </w:pPr>
          <w:r>
            <w:rPr>
              <w:rFonts w:hint="eastAsia" w:ascii="仿宋" w:hAnsi="仿宋" w:eastAsia="仿宋" w:cs="仿宋"/>
              <w:b/>
              <w:sz w:val="30"/>
              <w:szCs w:val="30"/>
            </w:rPr>
            <w:fldChar w:fldCharType="begin"/>
          </w:r>
          <w:r>
            <w:rPr>
              <w:rFonts w:hint="eastAsia" w:ascii="仿宋" w:hAnsi="仿宋" w:eastAsia="仿宋" w:cs="仿宋"/>
              <w:b/>
              <w:sz w:val="30"/>
              <w:szCs w:val="30"/>
            </w:rPr>
            <w:instrText xml:space="preserve"> HYPERLINK \l _Toc12040 </w:instrText>
          </w:r>
          <w:r>
            <w:rPr>
              <w:rFonts w:hint="eastAsia" w:ascii="仿宋" w:hAnsi="仿宋" w:eastAsia="仿宋" w:cs="仿宋"/>
              <w:b/>
              <w:sz w:val="30"/>
              <w:szCs w:val="30"/>
            </w:rPr>
            <w:fldChar w:fldCharType="separate"/>
          </w:r>
          <w:r>
            <w:rPr>
              <w:rFonts w:hint="eastAsia" w:ascii="仿宋" w:hAnsi="仿宋" w:eastAsia="仿宋" w:cs="仿宋"/>
              <w:b/>
              <w:bCs/>
              <w:sz w:val="30"/>
              <w:szCs w:val="30"/>
            </w:rPr>
            <w:t>六、有关建议</w:t>
          </w:r>
          <w:r>
            <w:rPr>
              <w:rFonts w:hint="eastAsia" w:ascii="仿宋" w:hAnsi="仿宋" w:eastAsia="仿宋" w:cs="仿宋"/>
              <w:b/>
              <w:sz w:val="30"/>
              <w:szCs w:val="30"/>
            </w:rPr>
            <w:tab/>
          </w:r>
          <w:r>
            <w:rPr>
              <w:rFonts w:hint="eastAsia" w:ascii="仿宋" w:hAnsi="仿宋" w:eastAsia="仿宋" w:cs="仿宋"/>
              <w:b/>
              <w:sz w:val="30"/>
              <w:szCs w:val="30"/>
              <w:lang w:val="en-US" w:eastAsia="zh-CN"/>
            </w:rPr>
            <w:t>8</w:t>
          </w:r>
          <w:r>
            <w:rPr>
              <w:rFonts w:hint="eastAsia" w:ascii="仿宋" w:hAnsi="仿宋" w:eastAsia="仿宋" w:cs="仿宋"/>
              <w:b/>
              <w:sz w:val="30"/>
              <w:szCs w:val="30"/>
            </w:rPr>
            <w:fldChar w:fldCharType="end"/>
          </w:r>
        </w:p>
        <w:p w14:paraId="48C29DAA">
          <w:pPr>
            <w:pStyle w:val="17"/>
            <w:keepNext w:val="0"/>
            <w:keepLines w:val="0"/>
            <w:pageBreakBefore w:val="0"/>
            <w:tabs>
              <w:tab w:val="right" w:leader="dot" w:pos="8844"/>
            </w:tabs>
            <w:kinsoku/>
            <w:wordWrap/>
            <w:overflowPunct/>
            <w:topLinePunct w:val="0"/>
            <w:autoSpaceDE/>
            <w:autoSpaceDN/>
            <w:bidi w:val="0"/>
            <w:adjustRightInd/>
            <w:snapToGrid/>
            <w:spacing w:line="520" w:lineRule="exact"/>
            <w:textAlignment w:val="auto"/>
            <w:rPr>
              <w:rFonts w:hint="eastAsia" w:ascii="仿宋" w:hAnsi="仿宋" w:eastAsia="仿宋" w:cs="仿宋"/>
              <w:b/>
              <w:bCs/>
              <w:sz w:val="30"/>
              <w:szCs w:val="30"/>
            </w:rPr>
          </w:pPr>
          <w:r>
            <w:rPr>
              <w:rFonts w:hint="eastAsia" w:ascii="仿宋" w:hAnsi="仿宋" w:eastAsia="仿宋" w:cs="仿宋"/>
              <w:b/>
              <w:bCs/>
              <w:sz w:val="30"/>
              <w:szCs w:val="30"/>
            </w:rPr>
            <w:fldChar w:fldCharType="begin"/>
          </w:r>
          <w:r>
            <w:rPr>
              <w:rFonts w:hint="eastAsia" w:ascii="仿宋" w:hAnsi="仿宋" w:eastAsia="仿宋" w:cs="仿宋"/>
              <w:b/>
              <w:bCs/>
              <w:sz w:val="30"/>
              <w:szCs w:val="30"/>
            </w:rPr>
            <w:instrText xml:space="preserve"> HYPERLINK \l _Toc16041 </w:instrText>
          </w:r>
          <w:r>
            <w:rPr>
              <w:rFonts w:hint="eastAsia" w:ascii="仿宋" w:hAnsi="仿宋" w:eastAsia="仿宋" w:cs="仿宋"/>
              <w:b/>
              <w:bCs/>
              <w:sz w:val="30"/>
              <w:szCs w:val="30"/>
            </w:rPr>
            <w:fldChar w:fldCharType="separate"/>
          </w:r>
          <w:r>
            <w:rPr>
              <w:rFonts w:hint="eastAsia" w:ascii="仿宋" w:hAnsi="仿宋" w:eastAsia="仿宋" w:cs="仿宋"/>
              <w:b/>
              <w:bCs/>
              <w:sz w:val="30"/>
              <w:szCs w:val="30"/>
            </w:rPr>
            <w:t>七、其他需说明的问题</w:t>
          </w:r>
          <w:r>
            <w:rPr>
              <w:rFonts w:hint="eastAsia" w:ascii="仿宋" w:hAnsi="仿宋" w:eastAsia="仿宋" w:cs="仿宋"/>
              <w:b/>
              <w:bCs/>
              <w:sz w:val="30"/>
              <w:szCs w:val="30"/>
            </w:rPr>
            <w:tab/>
          </w:r>
          <w:r>
            <w:rPr>
              <w:rFonts w:hint="eastAsia" w:ascii="仿宋" w:hAnsi="仿宋" w:eastAsia="仿宋" w:cs="仿宋"/>
              <w:b/>
              <w:bCs/>
              <w:sz w:val="30"/>
              <w:szCs w:val="30"/>
              <w:lang w:val="en-US" w:eastAsia="zh-CN"/>
            </w:rPr>
            <w:t>8</w:t>
          </w:r>
          <w:r>
            <w:rPr>
              <w:rFonts w:hint="eastAsia" w:ascii="仿宋" w:hAnsi="仿宋" w:eastAsia="仿宋" w:cs="仿宋"/>
              <w:b/>
              <w:bCs/>
              <w:sz w:val="30"/>
              <w:szCs w:val="30"/>
            </w:rPr>
            <w:fldChar w:fldCharType="end"/>
          </w:r>
        </w:p>
        <w:p w14:paraId="23FEC490">
          <w:pPr>
            <w:keepNext w:val="0"/>
            <w:keepLines w:val="0"/>
            <w:pageBreakBefore w:val="0"/>
            <w:kinsoku/>
            <w:wordWrap/>
            <w:overflowPunct/>
            <w:topLinePunct w:val="0"/>
            <w:autoSpaceDE/>
            <w:autoSpaceDN/>
            <w:bidi w:val="0"/>
            <w:adjustRightInd/>
            <w:snapToGrid/>
            <w:spacing w:line="520" w:lineRule="exact"/>
            <w:textAlignment w:val="auto"/>
            <w:rPr>
              <w:sz w:val="28"/>
              <w:szCs w:val="28"/>
            </w:rPr>
          </w:pPr>
          <w:r>
            <w:rPr>
              <w:rFonts w:hint="eastAsia" w:ascii="宋体" w:hAnsi="宋体" w:eastAsia="宋体" w:cs="宋体"/>
              <w:b/>
              <w:sz w:val="28"/>
              <w:szCs w:val="28"/>
            </w:rPr>
            <w:fldChar w:fldCharType="end"/>
          </w:r>
        </w:p>
      </w:sdtContent>
    </w:sdt>
    <w:p w14:paraId="01AF87FD">
      <w:pPr>
        <w:pageBreakBefore w:val="0"/>
        <w:kinsoku/>
        <w:wordWrap/>
        <w:overflowPunct/>
        <w:topLinePunct w:val="0"/>
        <w:autoSpaceDE/>
        <w:autoSpaceDN/>
        <w:bidi w:val="0"/>
        <w:outlineLvl w:val="0"/>
        <w:rPr>
          <w:rFonts w:hint="eastAsia" w:ascii="黑体" w:hAnsi="黑体" w:eastAsia="黑体" w:cs="黑体"/>
          <w:bCs/>
          <w:sz w:val="28"/>
          <w:szCs w:val="28"/>
          <w:lang w:val="en-US" w:eastAsia="zh-CN"/>
        </w:rPr>
      </w:pPr>
      <w:r>
        <w:rPr>
          <w:rFonts w:hint="eastAsia" w:ascii="黑体" w:hAnsi="黑体" w:eastAsia="黑体" w:cs="黑体"/>
          <w:bCs/>
          <w:sz w:val="28"/>
          <w:szCs w:val="28"/>
          <w:lang w:val="en-US" w:eastAsia="zh-CN"/>
        </w:rPr>
        <w:t xml:space="preserve">   </w:t>
      </w:r>
    </w:p>
    <w:p w14:paraId="493507FA">
      <w:pPr>
        <w:pageBreakBefore w:val="0"/>
        <w:kinsoku/>
        <w:wordWrap/>
        <w:overflowPunct/>
        <w:topLinePunct w:val="0"/>
        <w:autoSpaceDE/>
        <w:autoSpaceDN/>
        <w:bidi w:val="0"/>
        <w:outlineLvl w:val="0"/>
        <w:rPr>
          <w:rFonts w:hint="eastAsia" w:ascii="黑体" w:hAnsi="黑体" w:eastAsia="黑体" w:cs="黑体"/>
          <w:bCs/>
          <w:sz w:val="32"/>
          <w:szCs w:val="32"/>
          <w:lang w:val="en-US" w:eastAsia="zh-CN"/>
        </w:rPr>
      </w:pPr>
    </w:p>
    <w:p w14:paraId="11FC53D1">
      <w:pPr>
        <w:pageBreakBefore w:val="0"/>
        <w:kinsoku/>
        <w:wordWrap/>
        <w:overflowPunct/>
        <w:topLinePunct w:val="0"/>
        <w:autoSpaceDE/>
        <w:autoSpaceDN/>
        <w:bidi w:val="0"/>
        <w:outlineLvl w:val="0"/>
        <w:rPr>
          <w:rFonts w:hint="eastAsia" w:ascii="黑体" w:hAnsi="黑体" w:eastAsia="黑体" w:cs="黑体"/>
          <w:bCs/>
          <w:sz w:val="32"/>
          <w:szCs w:val="32"/>
          <w:lang w:val="en-US" w:eastAsia="zh-CN"/>
        </w:rPr>
      </w:pPr>
    </w:p>
    <w:p w14:paraId="7D097D29">
      <w:pPr>
        <w:keepNext w:val="0"/>
        <w:keepLines w:val="0"/>
        <w:pageBreakBefore w:val="0"/>
        <w:widowControl w:val="0"/>
        <w:kinsoku/>
        <w:wordWrap/>
        <w:overflowPunct/>
        <w:topLinePunct w:val="0"/>
        <w:autoSpaceDE/>
        <w:autoSpaceDN/>
        <w:bidi w:val="0"/>
        <w:adjustRightInd w:val="0"/>
        <w:spacing w:beforeAutospacing="0" w:line="540" w:lineRule="exact"/>
        <w:textAlignment w:val="auto"/>
        <w:outlineLvl w:val="0"/>
        <w:rPr>
          <w:rFonts w:hint="eastAsia" w:ascii="黑体" w:hAnsi="黑体" w:eastAsia="黑体" w:cs="黑体"/>
          <w:bCs/>
          <w:sz w:val="32"/>
          <w:szCs w:val="32"/>
          <w:lang w:val="en-US" w:eastAsia="zh-CN"/>
        </w:rPr>
        <w:sectPr>
          <w:pgSz w:w="11906" w:h="16838"/>
          <w:pgMar w:top="1928" w:right="1531" w:bottom="1701" w:left="1531" w:header="737" w:footer="851" w:gutter="0"/>
          <w:pgBorders>
            <w:top w:val="none" w:sz="0" w:space="0"/>
            <w:left w:val="none" w:sz="0" w:space="0"/>
            <w:bottom w:val="none" w:sz="0" w:space="0"/>
            <w:right w:val="none" w:sz="0" w:space="0"/>
          </w:pgBorders>
          <w:pgNumType w:fmt="decimal"/>
          <w:cols w:space="720" w:num="1"/>
          <w:docGrid w:type="lines" w:linePitch="408" w:charSpace="0"/>
        </w:sectPr>
      </w:pPr>
      <w:bookmarkStart w:id="0" w:name="_Toc5746"/>
    </w:p>
    <w:p w14:paraId="0F0A5A9D">
      <w:pPr>
        <w:keepNext w:val="0"/>
        <w:keepLines w:val="0"/>
        <w:pageBreakBefore w:val="0"/>
        <w:widowControl w:val="0"/>
        <w:kinsoku/>
        <w:wordWrap/>
        <w:overflowPunct/>
        <w:topLinePunct w:val="0"/>
        <w:autoSpaceDE/>
        <w:autoSpaceDN/>
        <w:bidi w:val="0"/>
        <w:adjustRightInd w:val="0"/>
        <w:spacing w:beforeAutospacing="0" w:afterAutospacing="0" w:line="540" w:lineRule="exact"/>
        <w:ind w:right="0" w:rightChars="0"/>
        <w:textAlignment w:val="auto"/>
        <w:outlineLvl w:val="0"/>
        <w:rPr>
          <w:rFonts w:ascii="黑体" w:hAnsi="黑体" w:eastAsia="黑体" w:cs="黑体"/>
          <w:bCs/>
          <w:sz w:val="32"/>
          <w:szCs w:val="32"/>
        </w:rPr>
      </w:pPr>
      <w:r>
        <w:rPr>
          <w:rFonts w:hint="eastAsia" w:ascii="黑体" w:hAnsi="黑体" w:eastAsia="黑体" w:cs="黑体"/>
          <w:bCs/>
          <w:sz w:val="32"/>
          <w:szCs w:val="32"/>
          <w:lang w:val="en-US" w:eastAsia="zh-CN"/>
        </w:rPr>
        <w:t xml:space="preserve">  　</w:t>
      </w:r>
      <w:r>
        <w:rPr>
          <w:rFonts w:hint="eastAsia" w:ascii="黑体" w:hAnsi="黑体" w:eastAsia="黑体" w:cs="黑体"/>
          <w:bCs/>
          <w:sz w:val="32"/>
          <w:szCs w:val="32"/>
        </w:rPr>
        <w:t>一、基本情况</w:t>
      </w:r>
      <w:bookmarkEnd w:id="0"/>
    </w:p>
    <w:p w14:paraId="3A64395D">
      <w:pPr>
        <w:keepNext w:val="0"/>
        <w:keepLines w:val="0"/>
        <w:pageBreakBefore w:val="0"/>
        <w:widowControl w:val="0"/>
        <w:kinsoku/>
        <w:wordWrap/>
        <w:overflowPunct/>
        <w:topLinePunct w:val="0"/>
        <w:autoSpaceDE/>
        <w:autoSpaceDN/>
        <w:bidi w:val="0"/>
        <w:adjustRightInd w:val="0"/>
        <w:snapToGrid w:val="0"/>
        <w:spacing w:beforeAutospacing="0" w:afterAutospacing="0" w:line="540" w:lineRule="exact"/>
        <w:ind w:left="0" w:leftChars="0" w:right="0" w:rightChars="0"/>
        <w:textAlignment w:val="auto"/>
        <w:outlineLvl w:val="1"/>
        <w:rPr>
          <w:rFonts w:ascii="仿宋_GB2312" w:eastAsia="仿宋_GB2312"/>
          <w:sz w:val="32"/>
          <w:szCs w:val="32"/>
        </w:rPr>
      </w:pPr>
      <w:r>
        <w:rPr>
          <w:rFonts w:hint="eastAsia" w:ascii="楷体" w:hAnsi="楷体" w:eastAsia="楷体" w:cs="楷体"/>
          <w:b/>
          <w:bCs/>
          <w:sz w:val="32"/>
          <w:szCs w:val="32"/>
        </w:rPr>
        <w:t xml:space="preserve">   </w:t>
      </w:r>
      <w:bookmarkStart w:id="1" w:name="_Toc16069"/>
      <w:r>
        <w:rPr>
          <w:rFonts w:hint="eastAsia" w:ascii="楷体" w:hAnsi="楷体" w:eastAsia="楷体" w:cs="楷体"/>
          <w:sz w:val="32"/>
          <w:szCs w:val="32"/>
        </w:rPr>
        <w:t>（一）项目概况</w:t>
      </w:r>
      <w:bookmarkEnd w:id="1"/>
    </w:p>
    <w:p w14:paraId="36D17B2C">
      <w:pPr>
        <w:keepNext w:val="0"/>
        <w:keepLines w:val="0"/>
        <w:pageBreakBefore w:val="0"/>
        <w:widowControl w:val="0"/>
        <w:kinsoku/>
        <w:wordWrap/>
        <w:overflowPunct/>
        <w:topLinePunct w:val="0"/>
        <w:autoSpaceDE/>
        <w:autoSpaceDN/>
        <w:bidi w:val="0"/>
        <w:adjustRightInd w:val="0"/>
        <w:spacing w:beforeAutospacing="0" w:afterAutospacing="0" w:line="540" w:lineRule="exact"/>
        <w:ind w:left="0" w:leftChars="0" w:right="0" w:rightChars="0" w:firstLine="642"/>
        <w:jc w:val="left"/>
        <w:textAlignment w:val="auto"/>
        <w:rPr>
          <w:rFonts w:hint="eastAsia" w:ascii="仿宋_GB2312"/>
          <w:sz w:val="32"/>
          <w:szCs w:val="32"/>
          <w:lang w:val="en-US" w:eastAsia="zh-CN"/>
        </w:rPr>
      </w:pPr>
      <w:r>
        <w:rPr>
          <w:rFonts w:hint="eastAsia" w:ascii="仿宋_GB2312" w:eastAsia="仿宋_GB2312"/>
          <w:b/>
          <w:bCs/>
          <w:sz w:val="32"/>
          <w:szCs w:val="32"/>
        </w:rPr>
        <w:t>项目背景</w:t>
      </w:r>
      <w:r>
        <w:rPr>
          <w:rFonts w:hint="eastAsia" w:ascii="仿宋_GB2312" w:eastAsia="仿宋_GB2312"/>
          <w:sz w:val="32"/>
          <w:szCs w:val="32"/>
        </w:rPr>
        <w:t>：</w:t>
      </w:r>
      <w:r>
        <w:rPr>
          <w:rFonts w:hint="eastAsia" w:ascii="仿宋_GB2312"/>
          <w:sz w:val="32"/>
          <w:szCs w:val="32"/>
          <w:lang w:val="en-US" w:eastAsia="zh-CN"/>
        </w:rPr>
        <w:t>上级单位高度重视安全生产和保密工作，多次布署检查，研究院根据相关要求，强化安全责任和保密责任落实，针对设备不全等问题，及时配备更新，完成隐患整改。</w:t>
      </w:r>
    </w:p>
    <w:p w14:paraId="67D243E2">
      <w:pPr>
        <w:keepNext w:val="0"/>
        <w:keepLines w:val="0"/>
        <w:pageBreakBefore w:val="0"/>
        <w:widowControl w:val="0"/>
        <w:kinsoku/>
        <w:wordWrap/>
        <w:overflowPunct/>
        <w:topLinePunct w:val="0"/>
        <w:autoSpaceDE/>
        <w:autoSpaceDN/>
        <w:bidi w:val="0"/>
        <w:adjustRightInd w:val="0"/>
        <w:spacing w:beforeAutospacing="0" w:afterAutospacing="0" w:line="540" w:lineRule="exact"/>
        <w:ind w:left="0" w:leftChars="0" w:right="0" w:rightChars="0" w:firstLine="642"/>
        <w:jc w:val="left"/>
        <w:textAlignment w:val="auto"/>
        <w:rPr>
          <w:rFonts w:hint="eastAsia" w:ascii="仿宋_GB2312" w:eastAsia="仿宋_GB2312"/>
          <w:sz w:val="32"/>
          <w:szCs w:val="32"/>
          <w:lang w:val="en-US"/>
        </w:rPr>
      </w:pPr>
      <w:r>
        <w:rPr>
          <w:rFonts w:hint="eastAsia" w:ascii="仿宋_GB2312" w:eastAsia="仿宋_GB2312"/>
          <w:b/>
          <w:bCs/>
          <w:sz w:val="32"/>
          <w:szCs w:val="32"/>
        </w:rPr>
        <w:t>主要内容及实施情况：</w:t>
      </w:r>
      <w:r>
        <w:rPr>
          <w:rFonts w:hint="eastAsia" w:ascii="仿宋_GB2312"/>
          <w:sz w:val="32"/>
          <w:szCs w:val="32"/>
          <w:lang w:val="en-US" w:eastAsia="zh-CN"/>
        </w:rPr>
        <w:t>安全隐患整改</w:t>
      </w:r>
      <w:r>
        <w:rPr>
          <w:rFonts w:hint="eastAsia" w:ascii="仿宋_GB2312" w:eastAsia="仿宋_GB2312"/>
          <w:sz w:val="32"/>
          <w:szCs w:val="32"/>
          <w:lang w:eastAsia="zh-CN"/>
        </w:rPr>
        <w:t>项目</w:t>
      </w:r>
      <w:r>
        <w:rPr>
          <w:rFonts w:hint="eastAsia" w:ascii="仿宋_GB2312" w:eastAsia="仿宋_GB2312"/>
          <w:sz w:val="32"/>
          <w:szCs w:val="32"/>
        </w:rPr>
        <w:t>主要用于</w:t>
      </w:r>
      <w:r>
        <w:rPr>
          <w:rFonts w:hint="eastAsia" w:ascii="仿宋_GB2312"/>
          <w:sz w:val="32"/>
          <w:szCs w:val="32"/>
          <w:lang w:val="en-US" w:eastAsia="zh-CN"/>
        </w:rPr>
        <w:t>对单位内部有问题、老化的安全设备进行排查更新。</w:t>
      </w:r>
    </w:p>
    <w:p w14:paraId="646A709D">
      <w:pPr>
        <w:keepNext w:val="0"/>
        <w:keepLines w:val="0"/>
        <w:pageBreakBefore w:val="0"/>
        <w:widowControl w:val="0"/>
        <w:numPr>
          <w:ilvl w:val="0"/>
          <w:numId w:val="0"/>
        </w:numPr>
        <w:kinsoku/>
        <w:wordWrap/>
        <w:overflowPunct w:val="0"/>
        <w:topLinePunct w:val="0"/>
        <w:autoSpaceDE/>
        <w:autoSpaceDN/>
        <w:bidi w:val="0"/>
        <w:adjustRightInd/>
        <w:snapToGrid w:val="0"/>
        <w:spacing w:beforeAutospacing="0" w:afterAutospacing="0" w:line="540" w:lineRule="exact"/>
        <w:ind w:left="0" w:leftChars="0" w:right="0" w:rightChars="0" w:firstLine="640" w:firstLineChars="200"/>
        <w:jc w:val="both"/>
        <w:textAlignment w:val="auto"/>
        <w:outlineLvl w:val="9"/>
        <w:rPr>
          <w:rFonts w:hint="eastAsia" w:ascii="仿宋" w:hAnsi="仿宋" w:eastAsia="仿宋" w:cs="仿宋"/>
          <w:b w:val="0"/>
          <w:bCs w:val="0"/>
          <w:color w:val="auto"/>
          <w:kern w:val="2"/>
          <w:sz w:val="32"/>
          <w:szCs w:val="32"/>
          <w:lang w:val="en-US" w:eastAsia="zh-CN" w:bidi="ar-SA"/>
        </w:rPr>
      </w:pPr>
      <w:r>
        <w:rPr>
          <w:rFonts w:hint="eastAsia" w:ascii="仿宋_GB2312" w:hAnsi="仿宋_GB2312" w:eastAsia="仿宋_GB2312" w:cs="仿宋_GB2312"/>
          <w:color w:val="000000"/>
          <w:kern w:val="2"/>
          <w:sz w:val="32"/>
          <w:szCs w:val="32"/>
          <w:lang w:val="en-US" w:eastAsia="zh-CN" w:bidi="ar-SA"/>
        </w:rPr>
        <w:t>一年来，我院围绕自治区党委、政府经济工作安排部署，以及厅党组中心工作的要求，开展</w:t>
      </w:r>
      <w:r>
        <w:rPr>
          <w:rFonts w:hint="eastAsia" w:ascii="仿宋_GB2312" w:hAnsi="仿宋_GB2312" w:cs="仿宋_GB2312"/>
          <w:color w:val="000000"/>
          <w:kern w:val="2"/>
          <w:sz w:val="32"/>
          <w:szCs w:val="32"/>
          <w:lang w:val="en-US" w:eastAsia="zh-CN" w:bidi="ar-SA"/>
        </w:rPr>
        <w:t>了安全隐患排除</w:t>
      </w:r>
      <w:r>
        <w:rPr>
          <w:rFonts w:hint="eastAsia" w:ascii="仿宋_GB2312" w:hAnsi="仿宋_GB2312" w:eastAsia="仿宋_GB2312" w:cs="仿宋_GB2312"/>
          <w:color w:val="000000"/>
          <w:kern w:val="2"/>
          <w:sz w:val="32"/>
          <w:szCs w:val="32"/>
          <w:lang w:val="en-US" w:eastAsia="zh-CN" w:bidi="ar-SA"/>
        </w:rPr>
        <w:t>工作</w:t>
      </w:r>
      <w:r>
        <w:rPr>
          <w:rFonts w:hint="eastAsia" w:ascii="仿宋_GB2312" w:hAnsi="仿宋_GB2312" w:cs="仿宋_GB2312"/>
          <w:color w:val="000000"/>
          <w:kern w:val="2"/>
          <w:sz w:val="32"/>
          <w:szCs w:val="32"/>
          <w:lang w:val="en-US" w:eastAsia="zh-CN" w:bidi="ar-SA"/>
        </w:rPr>
        <w:t>：于2023年使用其他资金4.4万元，购置S M 打印机1台、碎纸机1台、信创打印机3台；面对研究院近四年来新增人员较多的实际情况，配备更新20把办公椅、6组沙发，已全部验收并投入使用，确保研究院各项安全生产和保密措施落到实处。</w:t>
      </w:r>
    </w:p>
    <w:p w14:paraId="73FCD145">
      <w:pPr>
        <w:pStyle w:val="4"/>
        <w:keepNext w:val="0"/>
        <w:keepLines w:val="0"/>
        <w:pageBreakBefore w:val="0"/>
        <w:widowControl w:val="0"/>
        <w:kinsoku/>
        <w:wordWrap/>
        <w:overflowPunct/>
        <w:topLinePunct w:val="0"/>
        <w:autoSpaceDE/>
        <w:autoSpaceDN/>
        <w:bidi w:val="0"/>
        <w:adjustRightInd w:val="0"/>
        <w:snapToGrid/>
        <w:spacing w:before="0" w:beforeAutospacing="0" w:after="0" w:afterAutospacing="0" w:line="540" w:lineRule="exact"/>
        <w:ind w:left="0" w:leftChars="0" w:right="0" w:rightChars="0" w:firstLine="642" w:firstLineChars="0"/>
        <w:jc w:val="left"/>
        <w:textAlignment w:val="auto"/>
        <w:outlineLvl w:val="9"/>
        <w:rPr>
          <w:rFonts w:ascii="仿宋_GB2312" w:eastAsia="仿宋_GB2312"/>
          <w:color w:val="auto"/>
          <w:sz w:val="32"/>
          <w:szCs w:val="32"/>
        </w:rPr>
      </w:pPr>
      <w:r>
        <w:rPr>
          <w:rFonts w:hint="eastAsia" w:ascii="黑体" w:hAnsi="黑体" w:eastAsia="黑体" w:cs="黑体"/>
          <w:bCs/>
          <w:sz w:val="32"/>
          <w:szCs w:val="32"/>
          <w:lang w:val="en-US" w:eastAsia="zh-CN"/>
        </w:rPr>
        <w:t>资金投入和使用情况：</w:t>
      </w:r>
      <w:r>
        <w:rPr>
          <w:rFonts w:hint="eastAsia" w:ascii="仿宋_GB2312" w:eastAsia="仿宋_GB2312"/>
          <w:sz w:val="32"/>
          <w:szCs w:val="32"/>
        </w:rPr>
        <w:t>202</w:t>
      </w:r>
      <w:r>
        <w:rPr>
          <w:rFonts w:hint="eastAsia" w:ascii="仿宋_GB2312"/>
          <w:sz w:val="32"/>
          <w:szCs w:val="32"/>
          <w:lang w:val="en-US" w:eastAsia="zh-CN"/>
        </w:rPr>
        <w:t>3</w:t>
      </w:r>
      <w:r>
        <w:rPr>
          <w:rFonts w:hint="eastAsia" w:ascii="仿宋_GB2312" w:eastAsia="仿宋_GB2312"/>
          <w:sz w:val="32"/>
          <w:szCs w:val="32"/>
        </w:rPr>
        <w:t>年部门预算批复</w:t>
      </w:r>
      <w:r>
        <w:rPr>
          <w:rFonts w:hint="eastAsia" w:ascii="仿宋_GB2312" w:eastAsia="仿宋_GB2312"/>
          <w:sz w:val="32"/>
          <w:szCs w:val="32"/>
          <w:lang w:val="en-US" w:eastAsia="zh-CN"/>
        </w:rPr>
        <w:t>安全隐患整改</w:t>
      </w:r>
      <w:r>
        <w:rPr>
          <w:rFonts w:hint="eastAsia" w:ascii="仿宋_GB2312" w:eastAsia="仿宋_GB2312"/>
          <w:sz w:val="32"/>
          <w:szCs w:val="32"/>
        </w:rPr>
        <w:t>项目</w:t>
      </w:r>
      <w:r>
        <w:rPr>
          <w:rFonts w:hint="eastAsia" w:ascii="仿宋_GB2312"/>
          <w:sz w:val="32"/>
          <w:szCs w:val="32"/>
          <w:lang w:val="en-US" w:eastAsia="zh-CN"/>
        </w:rPr>
        <w:t>4.4</w:t>
      </w:r>
      <w:r>
        <w:rPr>
          <w:rFonts w:hint="eastAsia" w:ascii="仿宋_GB2312" w:eastAsia="仿宋_GB2312"/>
          <w:sz w:val="32"/>
          <w:szCs w:val="32"/>
        </w:rPr>
        <w:t>万元</w:t>
      </w:r>
      <w:r>
        <w:rPr>
          <w:rFonts w:hint="eastAsia" w:ascii="仿宋_GB2312" w:eastAsia="仿宋_GB2312"/>
          <w:sz w:val="32"/>
          <w:szCs w:val="32"/>
          <w:lang w:val="en-US" w:eastAsia="zh-CN"/>
        </w:rPr>
        <w:t>。</w:t>
      </w:r>
      <w:r>
        <w:rPr>
          <w:rFonts w:hint="eastAsia" w:ascii="仿宋_GB2312"/>
          <w:sz w:val="32"/>
          <w:szCs w:val="32"/>
          <w:lang w:val="en-US" w:eastAsia="zh-CN"/>
        </w:rPr>
        <w:t>资金全部</w:t>
      </w:r>
      <w:r>
        <w:rPr>
          <w:rFonts w:hint="eastAsia" w:ascii="仿宋_GB2312" w:eastAsia="仿宋_GB2312"/>
          <w:color w:val="auto"/>
          <w:sz w:val="32"/>
          <w:szCs w:val="32"/>
          <w:lang w:val="en-US" w:eastAsia="zh-CN"/>
        </w:rPr>
        <w:t>用于开展</w:t>
      </w:r>
      <w:r>
        <w:rPr>
          <w:rFonts w:hint="eastAsia" w:ascii="仿宋_GB2312"/>
          <w:color w:val="auto"/>
          <w:sz w:val="32"/>
          <w:szCs w:val="32"/>
          <w:lang w:val="en-US" w:eastAsia="zh-CN"/>
        </w:rPr>
        <w:t>安全隐患整改</w:t>
      </w:r>
      <w:r>
        <w:rPr>
          <w:rFonts w:hint="eastAsia" w:ascii="仿宋_GB2312" w:eastAsia="仿宋_GB2312"/>
          <w:color w:val="auto"/>
          <w:sz w:val="32"/>
          <w:szCs w:val="32"/>
          <w:lang w:val="en-US" w:eastAsia="zh-CN"/>
        </w:rPr>
        <w:t>。</w:t>
      </w:r>
    </w:p>
    <w:p w14:paraId="290D6C37">
      <w:pPr>
        <w:keepNext w:val="0"/>
        <w:keepLines w:val="0"/>
        <w:pageBreakBefore w:val="0"/>
        <w:widowControl w:val="0"/>
        <w:kinsoku/>
        <w:wordWrap/>
        <w:overflowPunct/>
        <w:topLinePunct w:val="0"/>
        <w:autoSpaceDE/>
        <w:autoSpaceDN/>
        <w:bidi w:val="0"/>
        <w:adjustRightInd w:val="0"/>
        <w:snapToGrid w:val="0"/>
        <w:spacing w:beforeAutospacing="0" w:afterAutospacing="0" w:line="540" w:lineRule="exact"/>
        <w:ind w:left="0" w:leftChars="0" w:right="0" w:rightChars="0" w:firstLine="640" w:firstLineChars="200"/>
        <w:textAlignment w:val="auto"/>
        <w:outlineLvl w:val="1"/>
        <w:rPr>
          <w:rFonts w:hint="eastAsia" w:ascii="楷体" w:hAnsi="楷体" w:eastAsia="楷体" w:cs="楷体"/>
          <w:b w:val="0"/>
          <w:bCs w:val="0"/>
          <w:sz w:val="32"/>
          <w:szCs w:val="32"/>
        </w:rPr>
      </w:pPr>
      <w:bookmarkStart w:id="2" w:name="_Toc18091"/>
      <w:r>
        <w:rPr>
          <w:rFonts w:hint="eastAsia" w:ascii="楷体" w:hAnsi="楷体" w:eastAsia="楷体" w:cs="楷体"/>
          <w:b w:val="0"/>
          <w:bCs w:val="0"/>
          <w:sz w:val="32"/>
          <w:szCs w:val="32"/>
        </w:rPr>
        <w:t>（二）项目绩效目标</w:t>
      </w:r>
      <w:bookmarkEnd w:id="2"/>
    </w:p>
    <w:p w14:paraId="1B195B17">
      <w:pPr>
        <w:keepNext w:val="0"/>
        <w:keepLines w:val="0"/>
        <w:pageBreakBefore w:val="0"/>
        <w:widowControl w:val="0"/>
        <w:numPr>
          <w:ilvl w:val="0"/>
          <w:numId w:val="0"/>
        </w:numPr>
        <w:tabs>
          <w:tab w:val="left" w:pos="7080"/>
        </w:tabs>
        <w:kinsoku/>
        <w:wordWrap/>
        <w:overflowPunct/>
        <w:topLinePunct w:val="0"/>
        <w:autoSpaceDE/>
        <w:autoSpaceDN/>
        <w:bidi w:val="0"/>
        <w:adjustRightInd w:val="0"/>
        <w:spacing w:beforeAutospacing="0" w:afterAutospacing="0" w:line="540" w:lineRule="exact"/>
        <w:ind w:left="0" w:leftChars="0" w:right="0" w:rightChars="0"/>
        <w:textAlignment w:val="auto"/>
        <w:outlineLvl w:val="9"/>
        <w:rPr>
          <w:rFonts w:hint="eastAsia" w:ascii="仿宋_GB2312" w:eastAsia="仿宋_GB2312"/>
          <w:b w:val="0"/>
          <w:bCs w:val="0"/>
          <w:color w:val="0000FF"/>
          <w:sz w:val="32"/>
          <w:szCs w:val="32"/>
          <w:lang w:val="en-US" w:eastAsia="zh-CN"/>
        </w:rPr>
      </w:pPr>
      <w:r>
        <w:rPr>
          <w:rFonts w:hint="eastAsia" w:ascii="仿宋_GB2312" w:eastAsia="仿宋_GB2312"/>
          <w:b/>
          <w:bCs/>
          <w:sz w:val="32"/>
          <w:szCs w:val="32"/>
          <w:lang w:val="en-US" w:eastAsia="zh-CN"/>
        </w:rPr>
        <w:t xml:space="preserve">    项目绩效</w:t>
      </w:r>
      <w:r>
        <w:rPr>
          <w:rFonts w:hint="eastAsia" w:ascii="仿宋_GB2312" w:eastAsia="仿宋_GB2312"/>
          <w:b/>
          <w:bCs/>
          <w:sz w:val="32"/>
          <w:szCs w:val="32"/>
        </w:rPr>
        <w:t>总目标：</w:t>
      </w:r>
      <w:r>
        <w:rPr>
          <w:rFonts w:hint="eastAsia" w:ascii="仿宋_GB2312" w:eastAsia="仿宋_GB2312"/>
          <w:b w:val="0"/>
          <w:bCs w:val="0"/>
          <w:sz w:val="32"/>
          <w:szCs w:val="32"/>
        </w:rPr>
        <w:t>根据自治区工信厅安全生产和保密工作的要求，购置保密办公设备等，及时配备更新家具，完成安全隐患整改。</w:t>
      </w:r>
    </w:p>
    <w:p w14:paraId="4FD0CBCD">
      <w:pPr>
        <w:keepNext w:val="0"/>
        <w:keepLines w:val="0"/>
        <w:pageBreakBefore w:val="0"/>
        <w:widowControl w:val="0"/>
        <w:kinsoku/>
        <w:wordWrap/>
        <w:overflowPunct/>
        <w:topLinePunct w:val="0"/>
        <w:autoSpaceDE/>
        <w:autoSpaceDN/>
        <w:bidi w:val="0"/>
        <w:adjustRightInd w:val="0"/>
        <w:snapToGrid w:val="0"/>
        <w:spacing w:beforeAutospacing="0" w:afterAutospacing="0" w:line="540" w:lineRule="exact"/>
        <w:ind w:right="0" w:rightChars="0"/>
        <w:textAlignment w:val="auto"/>
        <w:outlineLvl w:val="0"/>
        <w:rPr>
          <w:rFonts w:ascii="黑体" w:hAnsi="黑体" w:eastAsia="黑体" w:cs="黑体"/>
          <w:bCs/>
          <w:sz w:val="32"/>
          <w:szCs w:val="32"/>
        </w:rPr>
      </w:pPr>
      <w:bookmarkStart w:id="3" w:name="_Toc14748"/>
      <w:r>
        <w:rPr>
          <w:rFonts w:hint="eastAsia" w:ascii="黑体" w:hAnsi="黑体" w:eastAsia="黑体" w:cs="黑体"/>
          <w:bCs/>
          <w:sz w:val="32"/>
          <w:szCs w:val="32"/>
          <w:lang w:val="en-US" w:eastAsia="zh-CN"/>
        </w:rPr>
        <w:t xml:space="preserve">    </w:t>
      </w:r>
      <w:r>
        <w:rPr>
          <w:rFonts w:hint="eastAsia" w:ascii="黑体" w:hAnsi="黑体" w:eastAsia="黑体" w:cs="黑体"/>
          <w:bCs/>
          <w:sz w:val="32"/>
          <w:szCs w:val="32"/>
        </w:rPr>
        <w:t>二、绩效评价工作开展情况</w:t>
      </w:r>
      <w:bookmarkEnd w:id="3"/>
    </w:p>
    <w:p w14:paraId="45AE8224">
      <w:pPr>
        <w:pStyle w:val="2"/>
        <w:keepNext w:val="0"/>
        <w:keepLines w:val="0"/>
        <w:pageBreakBefore w:val="0"/>
        <w:widowControl w:val="0"/>
        <w:kinsoku/>
        <w:wordWrap/>
        <w:overflowPunct/>
        <w:topLinePunct w:val="0"/>
        <w:autoSpaceDE/>
        <w:autoSpaceDN/>
        <w:bidi w:val="0"/>
        <w:adjustRightInd w:val="0"/>
        <w:snapToGrid/>
        <w:spacing w:before="0" w:beforeAutospacing="0" w:after="0" w:afterAutospacing="0" w:line="540" w:lineRule="exact"/>
        <w:ind w:right="0" w:rightChars="0" w:firstLine="640" w:firstLineChars="200"/>
        <w:textAlignment w:val="auto"/>
        <w:rPr>
          <w:rFonts w:hint="eastAsia" w:ascii="楷体" w:hAnsi="楷体" w:eastAsia="楷体" w:cs="楷体"/>
          <w:b w:val="0"/>
          <w:bCs w:val="0"/>
          <w:sz w:val="32"/>
          <w:szCs w:val="32"/>
          <w:highlight w:val="none"/>
        </w:rPr>
      </w:pPr>
      <w:bookmarkStart w:id="4" w:name="_Toc24066"/>
      <w:bookmarkStart w:id="5" w:name="_Toc68702116"/>
      <w:r>
        <w:rPr>
          <w:rFonts w:hint="eastAsia" w:ascii="楷体" w:hAnsi="楷体" w:eastAsia="楷体" w:cs="楷体"/>
          <w:b w:val="0"/>
          <w:bCs w:val="0"/>
          <w:highlight w:val="none"/>
        </w:rPr>
        <w:t>（一）绩效评价目的、对象和范围</w:t>
      </w:r>
      <w:bookmarkEnd w:id="4"/>
      <w:bookmarkEnd w:id="5"/>
    </w:p>
    <w:p w14:paraId="77C1158E">
      <w:pPr>
        <w:keepNext w:val="0"/>
        <w:keepLines w:val="0"/>
        <w:pageBreakBefore w:val="0"/>
        <w:widowControl w:val="0"/>
        <w:numPr>
          <w:ilvl w:val="0"/>
          <w:numId w:val="0"/>
        </w:numPr>
        <w:kinsoku/>
        <w:wordWrap/>
        <w:overflowPunct/>
        <w:topLinePunct w:val="0"/>
        <w:autoSpaceDE/>
        <w:autoSpaceDN/>
        <w:bidi w:val="0"/>
        <w:adjustRightInd w:val="0"/>
        <w:snapToGrid/>
        <w:spacing w:beforeAutospacing="0" w:afterAutospacing="0" w:line="540" w:lineRule="exact"/>
        <w:ind w:right="0" w:rightChars="0" w:firstLine="643" w:firstLineChars="200"/>
        <w:textAlignment w:val="auto"/>
        <w:outlineLvl w:val="1"/>
        <w:rPr>
          <w:rFonts w:hint="eastAsia" w:ascii="仿宋" w:hAnsi="仿宋" w:eastAsia="仿宋" w:cs="仿宋"/>
          <w:b/>
          <w:bCs/>
          <w:sz w:val="32"/>
          <w:szCs w:val="32"/>
          <w:highlight w:val="none"/>
          <w:lang w:eastAsia="zh-CN"/>
        </w:rPr>
      </w:pPr>
      <w:bookmarkStart w:id="6" w:name="_Toc14074"/>
      <w:bookmarkStart w:id="7" w:name="_Toc20738"/>
      <w:r>
        <w:rPr>
          <w:rFonts w:hint="eastAsia" w:ascii="仿宋" w:hAnsi="仿宋" w:eastAsia="仿宋" w:cs="仿宋"/>
          <w:b/>
          <w:bCs/>
          <w:sz w:val="32"/>
          <w:szCs w:val="32"/>
          <w:highlight w:val="none"/>
          <w:lang w:val="en-US" w:eastAsia="zh-CN"/>
        </w:rPr>
        <w:t>1.绩效评价目</w:t>
      </w:r>
      <w:r>
        <w:rPr>
          <w:rFonts w:hint="eastAsia" w:ascii="仿宋" w:hAnsi="仿宋" w:eastAsia="仿宋" w:cs="仿宋"/>
          <w:b/>
          <w:bCs/>
          <w:sz w:val="32"/>
          <w:szCs w:val="32"/>
          <w:highlight w:val="none"/>
        </w:rPr>
        <w:t>的</w:t>
      </w:r>
      <w:r>
        <w:rPr>
          <w:rFonts w:hint="eastAsia" w:ascii="仿宋" w:hAnsi="仿宋" w:eastAsia="仿宋" w:cs="仿宋"/>
          <w:b/>
          <w:bCs/>
          <w:sz w:val="32"/>
          <w:szCs w:val="32"/>
          <w:highlight w:val="none"/>
          <w:lang w:eastAsia="zh-CN"/>
        </w:rPr>
        <w:t>：</w:t>
      </w:r>
      <w:bookmarkEnd w:id="6"/>
      <w:bookmarkEnd w:id="7"/>
    </w:p>
    <w:p w14:paraId="449350AF">
      <w:pPr>
        <w:keepNext w:val="0"/>
        <w:keepLines w:val="0"/>
        <w:pageBreakBefore w:val="0"/>
        <w:widowControl w:val="0"/>
        <w:numPr>
          <w:ilvl w:val="0"/>
          <w:numId w:val="0"/>
        </w:numPr>
        <w:kinsoku/>
        <w:wordWrap/>
        <w:overflowPunct/>
        <w:topLinePunct w:val="0"/>
        <w:autoSpaceDE/>
        <w:autoSpaceDN/>
        <w:bidi w:val="0"/>
        <w:adjustRightInd w:val="0"/>
        <w:snapToGrid/>
        <w:spacing w:beforeAutospacing="0" w:afterAutospacing="0" w:line="540" w:lineRule="exact"/>
        <w:ind w:left="0" w:leftChars="0" w:right="0" w:rightChars="0" w:firstLine="624" w:firstLineChars="200"/>
        <w:jc w:val="both"/>
        <w:textAlignment w:val="auto"/>
        <w:outlineLvl w:val="9"/>
        <w:rPr>
          <w:rStyle w:val="11"/>
          <w:rFonts w:hint="eastAsia" w:ascii="仿宋_GB2312" w:hAnsi="仿宋_GB2312" w:eastAsia="仿宋_GB2312" w:cs="仿宋_GB2312"/>
          <w:b w:val="0"/>
          <w:bCs/>
          <w:spacing w:val="-4"/>
          <w:sz w:val="32"/>
          <w:szCs w:val="32"/>
          <w:highlight w:val="none"/>
        </w:rPr>
      </w:pPr>
      <w:r>
        <w:rPr>
          <w:rStyle w:val="11"/>
          <w:rFonts w:hint="eastAsia" w:ascii="仿宋_GB2312" w:hAnsi="仿宋_GB2312" w:eastAsia="仿宋_GB2312" w:cs="仿宋_GB2312"/>
          <w:b w:val="0"/>
          <w:bCs/>
          <w:spacing w:val="-4"/>
          <w:sz w:val="32"/>
          <w:szCs w:val="32"/>
          <w:highlight w:val="none"/>
          <w:lang w:val="en-US" w:eastAsia="zh-CN"/>
        </w:rPr>
        <w:t>本次评价旨在客观反映</w:t>
      </w:r>
      <w:r>
        <w:rPr>
          <w:rFonts w:hint="eastAsia" w:ascii="仿宋_GB2312" w:eastAsia="仿宋_GB2312"/>
          <w:sz w:val="32"/>
          <w:szCs w:val="32"/>
          <w:lang w:val="en-US" w:eastAsia="zh-CN"/>
        </w:rPr>
        <w:t>安全隐患整改</w:t>
      </w:r>
      <w:r>
        <w:rPr>
          <w:rFonts w:hint="eastAsia" w:ascii="仿宋_GB2312" w:eastAsia="仿宋_GB2312"/>
          <w:sz w:val="32"/>
          <w:szCs w:val="32"/>
        </w:rPr>
        <w:t>项目</w:t>
      </w:r>
      <w:r>
        <w:rPr>
          <w:rStyle w:val="11"/>
          <w:rFonts w:hint="eastAsia" w:ascii="仿宋_GB2312" w:hAnsi="仿宋_GB2312" w:cs="仿宋_GB2312"/>
          <w:b w:val="0"/>
          <w:bCs/>
          <w:spacing w:val="-4"/>
          <w:sz w:val="32"/>
          <w:szCs w:val="32"/>
          <w:highlight w:val="none"/>
          <w:lang w:val="en-US" w:eastAsia="zh-CN"/>
        </w:rPr>
        <w:t>支出</w:t>
      </w:r>
      <w:r>
        <w:rPr>
          <w:rStyle w:val="11"/>
          <w:rFonts w:hint="eastAsia" w:ascii="仿宋_GB2312" w:hAnsi="仿宋_GB2312" w:eastAsia="仿宋_GB2312" w:cs="仿宋_GB2312"/>
          <w:b w:val="0"/>
          <w:bCs/>
          <w:spacing w:val="-4"/>
          <w:sz w:val="32"/>
          <w:szCs w:val="32"/>
          <w:highlight w:val="none"/>
          <w:lang w:val="en-US" w:eastAsia="zh-CN"/>
        </w:rPr>
        <w:t>资</w:t>
      </w:r>
      <w:r>
        <w:rPr>
          <w:rStyle w:val="11"/>
          <w:rFonts w:hint="eastAsia" w:ascii="仿宋_GB2312" w:hAnsi="仿宋_GB2312" w:eastAsia="仿宋_GB2312" w:cs="仿宋_GB2312"/>
          <w:b w:val="0"/>
          <w:bCs/>
          <w:spacing w:val="-4"/>
          <w:sz w:val="32"/>
          <w:szCs w:val="32"/>
          <w:highlight w:val="none"/>
        </w:rPr>
        <w:t>金</w:t>
      </w:r>
      <w:r>
        <w:rPr>
          <w:rStyle w:val="11"/>
          <w:rFonts w:hint="eastAsia" w:ascii="仿宋_GB2312" w:hAnsi="仿宋_GB2312" w:eastAsia="仿宋_GB2312" w:cs="仿宋_GB2312"/>
          <w:b w:val="0"/>
          <w:bCs/>
          <w:spacing w:val="-4"/>
          <w:sz w:val="32"/>
          <w:szCs w:val="32"/>
          <w:highlight w:val="none"/>
          <w:lang w:val="en-US" w:eastAsia="zh-CN"/>
        </w:rPr>
        <w:t>管理情况、项目完成情况、取得的成绩及效益，进而分析在政策制定、预算资金安排、项目管理等方面存在的问题并提出针对性建议</w:t>
      </w:r>
      <w:r>
        <w:rPr>
          <w:rStyle w:val="11"/>
          <w:rFonts w:hint="eastAsia" w:ascii="仿宋_GB2312" w:hAnsi="仿宋_GB2312" w:eastAsia="仿宋_GB2312" w:cs="仿宋_GB2312"/>
          <w:b w:val="0"/>
          <w:bCs/>
          <w:spacing w:val="-4"/>
          <w:sz w:val="32"/>
          <w:szCs w:val="32"/>
          <w:highlight w:val="none"/>
        </w:rPr>
        <w:t>。</w:t>
      </w:r>
    </w:p>
    <w:p w14:paraId="2C8CE051">
      <w:pPr>
        <w:pStyle w:val="4"/>
        <w:keepNext w:val="0"/>
        <w:keepLines w:val="0"/>
        <w:pageBreakBefore w:val="0"/>
        <w:widowControl w:val="0"/>
        <w:numPr>
          <w:ilvl w:val="0"/>
          <w:numId w:val="0"/>
        </w:numPr>
        <w:kinsoku/>
        <w:wordWrap/>
        <w:overflowPunct/>
        <w:topLinePunct w:val="0"/>
        <w:autoSpaceDE/>
        <w:autoSpaceDN/>
        <w:bidi w:val="0"/>
        <w:adjustRightInd w:val="0"/>
        <w:snapToGrid/>
        <w:spacing w:before="0" w:beforeAutospacing="0" w:after="0" w:afterAutospacing="0" w:line="540" w:lineRule="exact"/>
        <w:ind w:right="0" w:rightChars="0" w:firstLine="643" w:firstLineChars="200"/>
        <w:textAlignment w:val="auto"/>
        <w:outlineLvl w:val="1"/>
        <w:rPr>
          <w:rStyle w:val="11"/>
          <w:rFonts w:hint="default" w:ascii="仿宋_GB2312" w:hAnsi="仿宋_GB2312" w:eastAsia="仿宋_GB2312" w:cs="仿宋_GB2312"/>
          <w:b w:val="0"/>
          <w:spacing w:val="-4"/>
          <w:kern w:val="2"/>
          <w:sz w:val="32"/>
          <w:szCs w:val="32"/>
          <w:highlight w:val="none"/>
          <w:lang w:val="en-US" w:eastAsia="zh-CN" w:bidi="ar-SA"/>
        </w:rPr>
      </w:pPr>
      <w:bookmarkStart w:id="8" w:name="_Toc11189"/>
      <w:bookmarkStart w:id="9" w:name="_Toc31171"/>
      <w:r>
        <w:rPr>
          <w:rFonts w:hint="eastAsia" w:ascii="仿宋" w:hAnsi="仿宋" w:eastAsia="仿宋" w:cs="仿宋"/>
          <w:b/>
          <w:bCs/>
          <w:kern w:val="2"/>
          <w:sz w:val="32"/>
          <w:szCs w:val="32"/>
          <w:highlight w:val="none"/>
          <w:lang w:val="en-US" w:eastAsia="zh-CN" w:bidi="ar-SA"/>
        </w:rPr>
        <w:t>2. 绩效评价对象</w:t>
      </w:r>
      <w:bookmarkEnd w:id="8"/>
      <w:r>
        <w:rPr>
          <w:rFonts w:hint="eastAsia" w:ascii="仿宋" w:hAnsi="仿宋" w:eastAsia="仿宋" w:cs="仿宋"/>
          <w:b/>
          <w:bCs/>
          <w:highlight w:val="none"/>
          <w:lang w:eastAsia="zh-CN"/>
        </w:rPr>
        <w:t>：</w:t>
      </w:r>
      <w:r>
        <w:rPr>
          <w:rFonts w:hint="eastAsia" w:ascii="仿宋_GB2312" w:eastAsia="仿宋_GB2312"/>
          <w:sz w:val="32"/>
          <w:szCs w:val="32"/>
          <w:lang w:val="en-US" w:eastAsia="zh-CN"/>
        </w:rPr>
        <w:t>安全隐患整改</w:t>
      </w:r>
      <w:r>
        <w:rPr>
          <w:rFonts w:hint="eastAsia" w:ascii="仿宋_GB2312" w:eastAsia="仿宋_GB2312"/>
          <w:sz w:val="32"/>
          <w:szCs w:val="32"/>
        </w:rPr>
        <w:t>项目</w:t>
      </w:r>
      <w:bookmarkEnd w:id="9"/>
      <w:r>
        <w:rPr>
          <w:rFonts w:hint="eastAsia" w:ascii="仿宋_GB2312"/>
          <w:sz w:val="32"/>
          <w:szCs w:val="32"/>
          <w:lang w:eastAsia="zh-CN"/>
        </w:rPr>
        <w:t>支出</w:t>
      </w:r>
    </w:p>
    <w:p w14:paraId="5810E033">
      <w:pPr>
        <w:keepNext w:val="0"/>
        <w:keepLines w:val="0"/>
        <w:pageBreakBefore w:val="0"/>
        <w:widowControl w:val="0"/>
        <w:numPr>
          <w:ilvl w:val="0"/>
          <w:numId w:val="0"/>
        </w:numPr>
        <w:kinsoku/>
        <w:wordWrap/>
        <w:overflowPunct/>
        <w:topLinePunct w:val="0"/>
        <w:autoSpaceDE/>
        <w:autoSpaceDN/>
        <w:bidi w:val="0"/>
        <w:adjustRightInd w:val="0"/>
        <w:snapToGrid/>
        <w:spacing w:beforeAutospacing="0" w:afterAutospacing="0" w:line="540" w:lineRule="exact"/>
        <w:ind w:left="642" w:leftChars="0" w:right="0" w:rightChars="0"/>
        <w:textAlignment w:val="auto"/>
        <w:outlineLvl w:val="1"/>
        <w:rPr>
          <w:b/>
          <w:bCs/>
          <w:highlight w:val="none"/>
        </w:rPr>
      </w:pPr>
      <w:bookmarkStart w:id="10" w:name="_Toc10182"/>
      <w:bookmarkStart w:id="11" w:name="_Toc2728"/>
      <w:r>
        <w:rPr>
          <w:rFonts w:hint="eastAsia" w:ascii="仿宋" w:hAnsi="仿宋" w:eastAsia="仿宋" w:cs="仿宋"/>
          <w:b/>
          <w:bCs/>
          <w:kern w:val="2"/>
          <w:sz w:val="32"/>
          <w:szCs w:val="32"/>
          <w:highlight w:val="none"/>
          <w:lang w:val="en-US" w:eastAsia="zh-CN" w:bidi="ar-SA"/>
        </w:rPr>
        <w:t>3. 绩效评价范围</w:t>
      </w:r>
      <w:r>
        <w:rPr>
          <w:rFonts w:hint="eastAsia"/>
          <w:b/>
          <w:bCs/>
          <w:highlight w:val="none"/>
        </w:rPr>
        <w:t>：</w:t>
      </w:r>
      <w:bookmarkEnd w:id="10"/>
      <w:bookmarkEnd w:id="11"/>
    </w:p>
    <w:p w14:paraId="0CB2E5EC">
      <w:pPr>
        <w:pStyle w:val="4"/>
        <w:keepNext w:val="0"/>
        <w:keepLines w:val="0"/>
        <w:pageBreakBefore w:val="0"/>
        <w:widowControl w:val="0"/>
        <w:numPr>
          <w:ilvl w:val="0"/>
          <w:numId w:val="0"/>
        </w:numPr>
        <w:kinsoku/>
        <w:wordWrap/>
        <w:overflowPunct/>
        <w:topLinePunct w:val="0"/>
        <w:autoSpaceDE/>
        <w:autoSpaceDN/>
        <w:bidi w:val="0"/>
        <w:adjustRightInd w:val="0"/>
        <w:snapToGrid/>
        <w:spacing w:before="0" w:beforeAutospacing="0" w:after="0" w:afterAutospacing="0" w:line="540" w:lineRule="exact"/>
        <w:ind w:right="0" w:rightChars="0" w:firstLine="480" w:firstLineChars="200"/>
        <w:textAlignment w:val="auto"/>
        <w:outlineLvl w:val="1"/>
        <w:rPr>
          <w:rStyle w:val="11"/>
          <w:rFonts w:hint="eastAsia" w:ascii="仿宋_GB2312" w:hAnsi="仿宋_GB2312" w:eastAsia="仿宋_GB2312" w:cs="仿宋_GB2312"/>
          <w:b w:val="0"/>
          <w:spacing w:val="-4"/>
          <w:kern w:val="2"/>
          <w:sz w:val="32"/>
          <w:szCs w:val="32"/>
          <w:highlight w:val="none"/>
          <w:lang w:val="en-US" w:eastAsia="zh-CN" w:bidi="ar-SA"/>
        </w:rPr>
      </w:pPr>
      <w:bookmarkStart w:id="12" w:name="_Toc23640"/>
      <w:r>
        <w:rPr>
          <w:rFonts w:hint="eastAsia"/>
          <w:highlight w:val="none"/>
          <w:lang w:val="en-US" w:eastAsia="zh-CN"/>
        </w:rPr>
        <w:t xml:space="preserve"> </w:t>
      </w:r>
      <w:r>
        <w:rPr>
          <w:rStyle w:val="11"/>
          <w:rFonts w:hint="eastAsia" w:ascii="仿宋_GB2312" w:hAnsi="仿宋_GB2312" w:eastAsia="仿宋_GB2312" w:cs="仿宋_GB2312"/>
          <w:b w:val="0"/>
          <w:spacing w:val="-4"/>
          <w:kern w:val="2"/>
          <w:sz w:val="32"/>
          <w:szCs w:val="32"/>
          <w:highlight w:val="none"/>
          <w:lang w:val="en-US" w:eastAsia="zh-CN" w:bidi="ar-SA"/>
        </w:rPr>
        <w:t>本次评价从项目决策（包括绩效目标、决策过程）、项目管理（包括项目资金、项目实施）、项目产出（包括项目产出数量、产出质量、产出时效）项目效益四个维度进行</w:t>
      </w:r>
      <w:r>
        <w:rPr>
          <w:rFonts w:hint="eastAsia" w:ascii="仿宋_GB2312" w:eastAsia="仿宋_GB2312"/>
          <w:sz w:val="32"/>
          <w:szCs w:val="32"/>
          <w:lang w:val="en-US" w:eastAsia="zh-CN"/>
        </w:rPr>
        <w:t>安全隐患整改</w:t>
      </w:r>
      <w:r>
        <w:rPr>
          <w:rFonts w:hint="eastAsia" w:ascii="仿宋_GB2312" w:eastAsia="仿宋_GB2312"/>
          <w:sz w:val="32"/>
          <w:szCs w:val="32"/>
        </w:rPr>
        <w:t>项目</w:t>
      </w:r>
      <w:r>
        <w:rPr>
          <w:rStyle w:val="11"/>
          <w:rFonts w:hint="eastAsia" w:ascii="仿宋_GB2312" w:hAnsi="仿宋_GB2312" w:eastAsia="仿宋_GB2312" w:cs="仿宋_GB2312"/>
          <w:b w:val="0"/>
          <w:spacing w:val="-4"/>
          <w:kern w:val="2"/>
          <w:sz w:val="32"/>
          <w:szCs w:val="32"/>
          <w:highlight w:val="none"/>
          <w:lang w:val="en-US" w:eastAsia="zh-CN" w:bidi="ar-SA"/>
        </w:rPr>
        <w:t>评价，评价核心为专项资金支出</w:t>
      </w:r>
      <w:r>
        <w:rPr>
          <w:rStyle w:val="11"/>
          <w:rFonts w:hint="eastAsia" w:ascii="仿宋_GB2312" w:hAnsi="仿宋_GB2312" w:cs="仿宋_GB2312"/>
          <w:b w:val="0"/>
          <w:spacing w:val="-4"/>
          <w:kern w:val="2"/>
          <w:sz w:val="32"/>
          <w:szCs w:val="32"/>
          <w:highlight w:val="none"/>
          <w:lang w:val="en-US" w:eastAsia="zh-CN" w:bidi="ar-SA"/>
        </w:rPr>
        <w:t>的</w:t>
      </w:r>
      <w:r>
        <w:rPr>
          <w:rStyle w:val="11"/>
          <w:rFonts w:hint="eastAsia" w:ascii="仿宋_GB2312" w:hAnsi="仿宋_GB2312" w:eastAsia="仿宋_GB2312" w:cs="仿宋_GB2312"/>
          <w:b w:val="0"/>
          <w:spacing w:val="-4"/>
          <w:kern w:val="2"/>
          <w:sz w:val="32"/>
          <w:szCs w:val="32"/>
          <w:highlight w:val="none"/>
          <w:lang w:val="en-US" w:eastAsia="zh-CN" w:bidi="ar-SA"/>
        </w:rPr>
        <w:t>完成情况和效果。</w:t>
      </w:r>
      <w:bookmarkEnd w:id="12"/>
    </w:p>
    <w:p w14:paraId="1BEA59F6">
      <w:pPr>
        <w:pStyle w:val="2"/>
        <w:keepNext w:val="0"/>
        <w:keepLines w:val="0"/>
        <w:pageBreakBefore w:val="0"/>
        <w:widowControl w:val="0"/>
        <w:kinsoku/>
        <w:wordWrap/>
        <w:overflowPunct/>
        <w:topLinePunct w:val="0"/>
        <w:autoSpaceDE/>
        <w:autoSpaceDN/>
        <w:bidi w:val="0"/>
        <w:adjustRightInd w:val="0"/>
        <w:snapToGrid/>
        <w:spacing w:before="0" w:beforeAutospacing="0" w:after="0" w:afterAutospacing="0" w:line="540" w:lineRule="exact"/>
        <w:ind w:right="0" w:rightChars="0" w:firstLine="320" w:firstLineChars="100"/>
        <w:textAlignment w:val="auto"/>
        <w:rPr>
          <w:rFonts w:hint="eastAsia" w:ascii="楷体" w:hAnsi="楷体" w:eastAsia="楷体" w:cs="楷体"/>
          <w:b w:val="0"/>
          <w:bCs w:val="0"/>
          <w:sz w:val="32"/>
          <w:szCs w:val="32"/>
          <w:highlight w:val="none"/>
        </w:rPr>
      </w:pPr>
      <w:bookmarkStart w:id="13" w:name="_Toc24003"/>
      <w:r>
        <w:rPr>
          <w:rFonts w:hint="eastAsia" w:ascii="楷体" w:hAnsi="楷体" w:eastAsia="楷体" w:cs="楷体"/>
          <w:b w:val="0"/>
          <w:bCs w:val="0"/>
          <w:sz w:val="32"/>
          <w:szCs w:val="32"/>
          <w:highlight w:val="none"/>
        </w:rPr>
        <w:t>（二）</w:t>
      </w:r>
      <w:r>
        <w:rPr>
          <w:rFonts w:hint="eastAsia" w:ascii="楷体" w:hAnsi="楷体" w:eastAsia="楷体" w:cs="楷体"/>
          <w:b w:val="0"/>
          <w:bCs w:val="0"/>
          <w:highlight w:val="none"/>
        </w:rPr>
        <w:t>绩效评价原则、评价指标体系、评价方法、评价标准等</w:t>
      </w:r>
      <w:bookmarkEnd w:id="13"/>
    </w:p>
    <w:p w14:paraId="14D85A98">
      <w:pPr>
        <w:keepNext w:val="0"/>
        <w:keepLines w:val="0"/>
        <w:pageBreakBefore w:val="0"/>
        <w:widowControl w:val="0"/>
        <w:kinsoku/>
        <w:wordWrap/>
        <w:overflowPunct/>
        <w:topLinePunct w:val="0"/>
        <w:autoSpaceDE/>
        <w:autoSpaceDN/>
        <w:bidi w:val="0"/>
        <w:adjustRightInd w:val="0"/>
        <w:snapToGrid w:val="0"/>
        <w:spacing w:beforeAutospacing="0" w:afterAutospacing="0" w:line="540" w:lineRule="exact"/>
        <w:ind w:right="0" w:rightChars="0" w:firstLine="643" w:firstLineChars="200"/>
        <w:textAlignment w:val="auto"/>
        <w:rPr>
          <w:rFonts w:hint="eastAsia" w:ascii="仿宋_GB2312" w:eastAsia="仿宋_GB2312"/>
          <w:sz w:val="32"/>
          <w:szCs w:val="32"/>
          <w:lang w:val="en-US" w:eastAsia="zh-CN"/>
        </w:rPr>
      </w:pPr>
      <w:r>
        <w:rPr>
          <w:rFonts w:hint="eastAsia" w:ascii="楷体" w:hAnsi="楷体" w:eastAsia="楷体" w:cs="楷体"/>
          <w:b/>
          <w:bCs/>
          <w:sz w:val="32"/>
          <w:szCs w:val="32"/>
          <w:lang w:val="en-US" w:eastAsia="zh-CN"/>
        </w:rPr>
        <w:t>1.</w:t>
      </w:r>
      <w:r>
        <w:rPr>
          <w:rFonts w:hint="eastAsia" w:ascii="楷体" w:hAnsi="楷体" w:eastAsia="楷体" w:cs="楷体"/>
          <w:b/>
          <w:bCs/>
          <w:sz w:val="32"/>
          <w:szCs w:val="32"/>
        </w:rPr>
        <w:t>绩效评价原则</w:t>
      </w:r>
      <w:r>
        <w:rPr>
          <w:rFonts w:hint="eastAsia" w:ascii="楷体" w:hAnsi="楷体" w:eastAsia="楷体" w:cs="楷体"/>
          <w:b/>
          <w:bCs/>
          <w:sz w:val="32"/>
          <w:szCs w:val="32"/>
          <w:lang w:eastAsia="zh-CN"/>
        </w:rPr>
        <w:t>：</w:t>
      </w:r>
      <w:r>
        <w:rPr>
          <w:rFonts w:hint="eastAsia" w:ascii="Arial" w:hAnsi="Arial" w:eastAsia="仿宋_GB2312" w:cs="Arial"/>
          <w:b w:val="0"/>
          <w:bCs w:val="0"/>
          <w:sz w:val="32"/>
          <w:szCs w:val="40"/>
          <w:lang w:val="en-US" w:eastAsia="zh-CN"/>
        </w:rPr>
        <w:t>本次绩效评价遵循以下原则：</w:t>
      </w:r>
      <w:r>
        <w:rPr>
          <w:rFonts w:hint="eastAsia" w:ascii="仿宋_GB2312" w:eastAsia="仿宋_GB2312"/>
          <w:sz w:val="32"/>
          <w:szCs w:val="32"/>
        </w:rPr>
        <w:t>1.科学公正。运用定量分析方法，按照规范的程序，对项目绩效进行客观、公正的反映；2.统筹兼顾。保障财务人员、具体业务人员精心参与、各有侧重，相互衔接。遵循“谁支出、谁自评”原则；3.激励约束。绩效评价与预算安排、政策调整、改进管理实质性挂钩，体现奖优罚劣和激励相容导向，有效要安排、低效要压减、无效要问责；4.公开透明</w:t>
      </w:r>
      <w:r>
        <w:rPr>
          <w:rFonts w:hint="eastAsia" w:ascii="仿宋_GB2312" w:eastAsia="仿宋_GB2312"/>
          <w:sz w:val="32"/>
          <w:szCs w:val="32"/>
          <w:lang w:val="en-US" w:eastAsia="zh-CN"/>
        </w:rPr>
        <w:t>。绩效评价结果将依法依规公开，并自觉接受社会监督。</w:t>
      </w:r>
    </w:p>
    <w:p w14:paraId="3BF331F7">
      <w:pPr>
        <w:pageBreakBefore w:val="0"/>
        <w:numPr>
          <w:ilvl w:val="0"/>
          <w:numId w:val="1"/>
        </w:numPr>
        <w:kinsoku/>
        <w:wordWrap/>
        <w:overflowPunct/>
        <w:topLinePunct w:val="0"/>
        <w:autoSpaceDE/>
        <w:autoSpaceDN/>
        <w:bidi w:val="0"/>
        <w:snapToGrid w:val="0"/>
        <w:spacing w:beforeAutospacing="0" w:afterAutospacing="0" w:line="540" w:lineRule="exact"/>
        <w:ind w:right="0" w:rightChars="0" w:firstLine="643" w:firstLineChars="200"/>
        <w:textAlignment w:val="auto"/>
        <w:rPr>
          <w:rFonts w:hint="eastAsia"/>
          <w:lang w:val="en-US" w:eastAsia="zh-CN"/>
        </w:rPr>
      </w:pPr>
      <w:r>
        <w:rPr>
          <w:rFonts w:hint="eastAsia" w:ascii="楷体" w:hAnsi="楷体" w:eastAsia="楷体" w:cs="楷体"/>
          <w:b/>
          <w:bCs/>
          <w:sz w:val="32"/>
          <w:szCs w:val="32"/>
          <w:lang w:val="en-US" w:eastAsia="zh-CN"/>
        </w:rPr>
        <w:t>评价指标体系：</w:t>
      </w:r>
    </w:p>
    <w:p w14:paraId="656DC049">
      <w:pPr>
        <w:pageBreakBefore w:val="0"/>
        <w:widowControl w:val="0"/>
        <w:numPr>
          <w:ilvl w:val="0"/>
          <w:numId w:val="0"/>
        </w:numPr>
        <w:kinsoku/>
        <w:wordWrap/>
        <w:overflowPunct/>
        <w:topLinePunct w:val="0"/>
        <w:autoSpaceDE/>
        <w:autoSpaceDN/>
        <w:bidi w:val="0"/>
        <w:snapToGrid w:val="0"/>
        <w:spacing w:beforeAutospacing="0" w:afterAutospacing="0" w:line="540" w:lineRule="exact"/>
        <w:ind w:right="0" w:rightChars="0"/>
        <w:jc w:val="both"/>
        <w:textAlignment w:val="auto"/>
        <w:rPr>
          <w:rFonts w:hint="eastAsia" w:eastAsia="宋体"/>
          <w:highlight w:val="none"/>
          <w:lang w:eastAsia="zh-CN"/>
        </w:rPr>
      </w:pPr>
      <w:r>
        <w:rPr>
          <w:rFonts w:hint="eastAsia" w:ascii="黑体" w:hAnsi="黑体" w:eastAsia="黑体" w:cs="黑体"/>
          <w:bCs/>
          <w:sz w:val="32"/>
          <w:szCs w:val="32"/>
          <w:lang w:val="en-US" w:eastAsia="zh-CN"/>
        </w:rPr>
        <w:t xml:space="preserve">              </w:t>
      </w:r>
      <w:r>
        <w:rPr>
          <w:rFonts w:hint="eastAsia" w:ascii="黑体" w:hAnsi="黑体" w:eastAsia="黑体" w:cs="黑体"/>
          <w:bCs/>
          <w:sz w:val="32"/>
          <w:szCs w:val="32"/>
          <w:highlight w:val="none"/>
          <w:lang w:val="en-US" w:eastAsia="zh-CN"/>
        </w:rPr>
        <w:t xml:space="preserve"> 项目支出绩效评价指标体系</w:t>
      </w:r>
    </w:p>
    <w:tbl>
      <w:tblPr>
        <w:tblStyle w:val="9"/>
        <w:tblW w:w="8300"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758"/>
        <w:gridCol w:w="1462"/>
        <w:gridCol w:w="3544"/>
        <w:gridCol w:w="1350"/>
        <w:gridCol w:w="1186"/>
      </w:tblGrid>
      <w:tr w14:paraId="406B3B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tblHeader/>
          <w:jc w:val="center"/>
        </w:trPr>
        <w:tc>
          <w:tcPr>
            <w:tcW w:w="758" w:type="dxa"/>
            <w:shd w:val="clear" w:color="auto" w:fill="FFFFFF"/>
            <w:vAlign w:val="center"/>
          </w:tcPr>
          <w:p w14:paraId="7284858C">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一级指标</w:t>
            </w:r>
          </w:p>
        </w:tc>
        <w:tc>
          <w:tcPr>
            <w:tcW w:w="1462" w:type="dxa"/>
            <w:shd w:val="clear" w:color="auto" w:fill="FFFFFF"/>
            <w:vAlign w:val="center"/>
          </w:tcPr>
          <w:p w14:paraId="7F3AFDDD">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二级指标</w:t>
            </w:r>
          </w:p>
        </w:tc>
        <w:tc>
          <w:tcPr>
            <w:tcW w:w="3544" w:type="dxa"/>
            <w:shd w:val="clear" w:color="auto" w:fill="FFFFFF"/>
            <w:vAlign w:val="center"/>
          </w:tcPr>
          <w:p w14:paraId="327612CE">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三级指标</w:t>
            </w:r>
          </w:p>
        </w:tc>
        <w:tc>
          <w:tcPr>
            <w:tcW w:w="1350" w:type="dxa"/>
            <w:shd w:val="clear" w:color="auto" w:fill="FFFFFF"/>
            <w:vAlign w:val="center"/>
          </w:tcPr>
          <w:p w14:paraId="3F7AD8CE">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b/>
                <w:bCs/>
                <w:color w:val="000000"/>
                <w:kern w:val="0"/>
                <w:sz w:val="21"/>
                <w:szCs w:val="21"/>
                <w:lang w:eastAsia="zh-CN"/>
              </w:rPr>
            </w:pPr>
            <w:r>
              <w:rPr>
                <w:rFonts w:hint="eastAsia" w:ascii="宋体" w:hAnsi="宋体" w:cs="宋体"/>
                <w:b/>
                <w:bCs/>
                <w:color w:val="000000"/>
                <w:kern w:val="0"/>
                <w:sz w:val="21"/>
                <w:szCs w:val="21"/>
                <w:highlight w:val="none"/>
                <w:lang w:eastAsia="zh-CN"/>
              </w:rPr>
              <w:t>权重分</w:t>
            </w:r>
          </w:p>
        </w:tc>
        <w:tc>
          <w:tcPr>
            <w:tcW w:w="1186" w:type="dxa"/>
            <w:shd w:val="clear" w:color="auto" w:fill="FFFFFF"/>
            <w:vAlign w:val="center"/>
          </w:tcPr>
          <w:p w14:paraId="5FE27594">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b/>
                <w:bCs/>
                <w:color w:val="000000"/>
                <w:kern w:val="0"/>
                <w:sz w:val="21"/>
                <w:szCs w:val="21"/>
                <w:lang w:eastAsia="zh-CN"/>
              </w:rPr>
            </w:pPr>
            <w:r>
              <w:rPr>
                <w:rFonts w:hint="eastAsia" w:ascii="宋体" w:hAnsi="宋体" w:cs="宋体"/>
                <w:b/>
                <w:bCs/>
                <w:color w:val="000000"/>
                <w:kern w:val="0"/>
                <w:sz w:val="21"/>
                <w:szCs w:val="21"/>
                <w:lang w:eastAsia="zh-CN"/>
              </w:rPr>
              <w:t>得分</w:t>
            </w:r>
          </w:p>
        </w:tc>
      </w:tr>
      <w:tr w14:paraId="0ABE50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21" w:hRule="atLeast"/>
          <w:jc w:val="center"/>
        </w:trPr>
        <w:tc>
          <w:tcPr>
            <w:tcW w:w="758" w:type="dxa"/>
            <w:vMerge w:val="restart"/>
            <w:shd w:val="clear" w:color="auto" w:fill="FFFFFF"/>
            <w:vAlign w:val="center"/>
          </w:tcPr>
          <w:p w14:paraId="464F7B12">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决策　</w:t>
            </w:r>
          </w:p>
        </w:tc>
        <w:tc>
          <w:tcPr>
            <w:tcW w:w="1462" w:type="dxa"/>
            <w:vMerge w:val="restart"/>
            <w:shd w:val="clear" w:color="auto" w:fill="FFFFFF"/>
            <w:vAlign w:val="center"/>
          </w:tcPr>
          <w:p w14:paraId="038F1503">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项目立项　</w:t>
            </w:r>
          </w:p>
        </w:tc>
        <w:tc>
          <w:tcPr>
            <w:tcW w:w="3544" w:type="dxa"/>
            <w:shd w:val="clear" w:color="auto" w:fill="FFFFFF"/>
            <w:vAlign w:val="center"/>
          </w:tcPr>
          <w:p w14:paraId="0CBCCBFB">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立项依据充分性</w:t>
            </w:r>
          </w:p>
        </w:tc>
        <w:tc>
          <w:tcPr>
            <w:tcW w:w="1350" w:type="dxa"/>
            <w:shd w:val="clear" w:color="auto" w:fill="FFFFFF"/>
            <w:vAlign w:val="center"/>
          </w:tcPr>
          <w:p w14:paraId="4BCBFF26">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rPr>
            </w:pPr>
            <w:r>
              <w:rPr>
                <w:rFonts w:hint="eastAsia" w:ascii="宋体" w:hAnsi="宋体" w:cs="宋体"/>
                <w:color w:val="000000"/>
                <w:kern w:val="0"/>
                <w:sz w:val="21"/>
                <w:szCs w:val="21"/>
                <w:lang w:val="en-US" w:eastAsia="zh-CN"/>
              </w:rPr>
              <w:t>5</w:t>
            </w:r>
          </w:p>
        </w:tc>
        <w:tc>
          <w:tcPr>
            <w:tcW w:w="1186" w:type="dxa"/>
            <w:shd w:val="clear" w:color="auto" w:fill="FFFFFF"/>
            <w:vAlign w:val="center"/>
          </w:tcPr>
          <w:p w14:paraId="7734BF4B">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bidi="ar-SA"/>
              </w:rPr>
            </w:pPr>
            <w:r>
              <w:rPr>
                <w:rFonts w:hint="eastAsia" w:ascii="宋体" w:hAnsi="宋体" w:cs="宋体"/>
                <w:color w:val="000000"/>
                <w:kern w:val="0"/>
                <w:sz w:val="21"/>
                <w:szCs w:val="21"/>
                <w:lang w:val="en-US" w:eastAsia="zh-CN"/>
              </w:rPr>
              <w:t>5</w:t>
            </w:r>
          </w:p>
        </w:tc>
      </w:tr>
      <w:tr w14:paraId="4E790D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0" w:hRule="atLeast"/>
          <w:jc w:val="center"/>
        </w:trPr>
        <w:tc>
          <w:tcPr>
            <w:tcW w:w="758" w:type="dxa"/>
            <w:vMerge w:val="continue"/>
            <w:shd w:val="clear" w:color="auto" w:fill="FFFFFF"/>
            <w:vAlign w:val="center"/>
          </w:tcPr>
          <w:p w14:paraId="60FA51D1">
            <w:pPr>
              <w:keepNext w:val="0"/>
              <w:keepLines w:val="0"/>
              <w:pageBreakBefore w:val="0"/>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p>
        </w:tc>
        <w:tc>
          <w:tcPr>
            <w:tcW w:w="1462" w:type="dxa"/>
            <w:vMerge w:val="continue"/>
            <w:shd w:val="clear" w:color="auto" w:fill="FFFFFF"/>
            <w:vAlign w:val="center"/>
          </w:tcPr>
          <w:p w14:paraId="0883AE70">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p>
        </w:tc>
        <w:tc>
          <w:tcPr>
            <w:tcW w:w="3544" w:type="dxa"/>
            <w:shd w:val="clear" w:color="auto" w:fill="FFFFFF"/>
            <w:vAlign w:val="center"/>
          </w:tcPr>
          <w:p w14:paraId="04242D00">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立项程序规范性</w:t>
            </w:r>
          </w:p>
        </w:tc>
        <w:tc>
          <w:tcPr>
            <w:tcW w:w="1350" w:type="dxa"/>
            <w:shd w:val="clear" w:color="auto" w:fill="FFFFFF"/>
            <w:vAlign w:val="center"/>
          </w:tcPr>
          <w:p w14:paraId="7A60809D">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rPr>
            </w:pPr>
            <w:r>
              <w:rPr>
                <w:rFonts w:hint="eastAsia" w:ascii="宋体" w:hAnsi="宋体" w:cs="宋体"/>
                <w:color w:val="000000"/>
                <w:kern w:val="0"/>
                <w:sz w:val="21"/>
                <w:szCs w:val="21"/>
                <w:lang w:val="en-US" w:eastAsia="zh-CN"/>
              </w:rPr>
              <w:t>5</w:t>
            </w:r>
          </w:p>
        </w:tc>
        <w:tc>
          <w:tcPr>
            <w:tcW w:w="1186" w:type="dxa"/>
            <w:shd w:val="clear" w:color="auto" w:fill="FFFFFF"/>
            <w:vAlign w:val="center"/>
          </w:tcPr>
          <w:p w14:paraId="2AC5C432">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bidi="ar-SA"/>
              </w:rPr>
            </w:pPr>
            <w:r>
              <w:rPr>
                <w:rFonts w:hint="eastAsia" w:ascii="宋体" w:hAnsi="宋体" w:cs="宋体"/>
                <w:color w:val="000000"/>
                <w:kern w:val="0"/>
                <w:sz w:val="21"/>
                <w:szCs w:val="21"/>
                <w:lang w:val="en-US" w:eastAsia="zh-CN"/>
              </w:rPr>
              <w:t>5</w:t>
            </w:r>
          </w:p>
        </w:tc>
      </w:tr>
      <w:tr w14:paraId="041884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77" w:hRule="atLeast"/>
          <w:jc w:val="center"/>
        </w:trPr>
        <w:tc>
          <w:tcPr>
            <w:tcW w:w="758" w:type="dxa"/>
            <w:vMerge w:val="continue"/>
            <w:shd w:val="clear" w:color="auto" w:fill="FFFFFF"/>
            <w:vAlign w:val="center"/>
          </w:tcPr>
          <w:p w14:paraId="7A93D10F">
            <w:pPr>
              <w:keepNext w:val="0"/>
              <w:keepLines w:val="0"/>
              <w:pageBreakBefore w:val="0"/>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p>
        </w:tc>
        <w:tc>
          <w:tcPr>
            <w:tcW w:w="1462" w:type="dxa"/>
            <w:shd w:val="clear" w:color="auto" w:fill="FFFFFF"/>
            <w:vAlign w:val="center"/>
          </w:tcPr>
          <w:p w14:paraId="08A8FBB0">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绩效目标　</w:t>
            </w:r>
          </w:p>
        </w:tc>
        <w:tc>
          <w:tcPr>
            <w:tcW w:w="3544" w:type="dxa"/>
            <w:shd w:val="clear" w:color="auto" w:fill="FFFFFF"/>
            <w:vAlign w:val="center"/>
          </w:tcPr>
          <w:p w14:paraId="1BD368C3">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绩效目标合理性</w:t>
            </w:r>
          </w:p>
        </w:tc>
        <w:tc>
          <w:tcPr>
            <w:tcW w:w="1350" w:type="dxa"/>
            <w:shd w:val="clear" w:color="000000" w:fill="FFFFFF"/>
            <w:vAlign w:val="center"/>
          </w:tcPr>
          <w:p w14:paraId="41E0AC96">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rPr>
            </w:pPr>
            <w:r>
              <w:rPr>
                <w:rFonts w:hint="eastAsia" w:ascii="宋体" w:hAnsi="宋体" w:cs="宋体"/>
                <w:color w:val="000000"/>
                <w:kern w:val="0"/>
                <w:sz w:val="21"/>
                <w:szCs w:val="21"/>
                <w:lang w:val="en-US" w:eastAsia="zh-CN"/>
              </w:rPr>
              <w:t>4</w:t>
            </w:r>
          </w:p>
        </w:tc>
        <w:tc>
          <w:tcPr>
            <w:tcW w:w="1186" w:type="dxa"/>
            <w:shd w:val="clear" w:color="000000" w:fill="FFFFFF"/>
            <w:vAlign w:val="center"/>
          </w:tcPr>
          <w:p w14:paraId="51C9DC53">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bidi="ar-SA"/>
              </w:rPr>
            </w:pPr>
            <w:r>
              <w:rPr>
                <w:rFonts w:hint="eastAsia" w:ascii="宋体" w:hAnsi="宋体" w:cs="宋体"/>
                <w:color w:val="000000"/>
                <w:kern w:val="0"/>
                <w:sz w:val="21"/>
                <w:szCs w:val="21"/>
                <w:lang w:val="en-US" w:eastAsia="zh-CN"/>
              </w:rPr>
              <w:t>4</w:t>
            </w:r>
          </w:p>
        </w:tc>
      </w:tr>
      <w:tr w14:paraId="24DA7F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77" w:hRule="atLeast"/>
          <w:jc w:val="center"/>
        </w:trPr>
        <w:tc>
          <w:tcPr>
            <w:tcW w:w="758" w:type="dxa"/>
            <w:vMerge w:val="continue"/>
            <w:shd w:val="clear" w:color="auto" w:fill="FFFFFF"/>
            <w:vAlign w:val="center"/>
          </w:tcPr>
          <w:p w14:paraId="6BCD1005">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p>
        </w:tc>
        <w:tc>
          <w:tcPr>
            <w:tcW w:w="1462" w:type="dxa"/>
            <w:shd w:val="clear" w:color="auto" w:fill="FFFFFF"/>
            <w:vAlign w:val="center"/>
          </w:tcPr>
          <w:p w14:paraId="47CEF687">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绩效目标</w:t>
            </w:r>
          </w:p>
        </w:tc>
        <w:tc>
          <w:tcPr>
            <w:tcW w:w="3544" w:type="dxa"/>
            <w:shd w:val="clear" w:color="auto" w:fill="FFFFFF"/>
            <w:vAlign w:val="center"/>
          </w:tcPr>
          <w:p w14:paraId="4152EF38">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绩效指标明确性</w:t>
            </w:r>
          </w:p>
        </w:tc>
        <w:tc>
          <w:tcPr>
            <w:tcW w:w="1350" w:type="dxa"/>
            <w:shd w:val="clear" w:color="000000" w:fill="FFFFFF"/>
            <w:vAlign w:val="center"/>
          </w:tcPr>
          <w:p w14:paraId="3B5DB8F9">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rPr>
            </w:pPr>
            <w:r>
              <w:rPr>
                <w:rFonts w:hint="eastAsia" w:ascii="宋体" w:hAnsi="宋体" w:cs="宋体"/>
                <w:color w:val="000000"/>
                <w:kern w:val="0"/>
                <w:sz w:val="21"/>
                <w:szCs w:val="21"/>
                <w:lang w:val="en-US" w:eastAsia="zh-CN"/>
              </w:rPr>
              <w:t>4</w:t>
            </w:r>
          </w:p>
        </w:tc>
        <w:tc>
          <w:tcPr>
            <w:tcW w:w="1186" w:type="dxa"/>
            <w:shd w:val="clear" w:color="000000" w:fill="FFFFFF"/>
            <w:vAlign w:val="center"/>
          </w:tcPr>
          <w:p w14:paraId="6A34FBA8">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bidi="ar-SA"/>
              </w:rPr>
            </w:pPr>
            <w:r>
              <w:rPr>
                <w:rFonts w:hint="eastAsia" w:ascii="宋体" w:hAnsi="宋体" w:cs="宋体"/>
                <w:color w:val="000000"/>
                <w:kern w:val="0"/>
                <w:sz w:val="21"/>
                <w:szCs w:val="21"/>
                <w:lang w:val="en-US" w:eastAsia="zh-CN"/>
              </w:rPr>
              <w:t>4</w:t>
            </w:r>
          </w:p>
        </w:tc>
      </w:tr>
      <w:tr w14:paraId="1FC4AA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0" w:hRule="atLeast"/>
          <w:jc w:val="center"/>
        </w:trPr>
        <w:tc>
          <w:tcPr>
            <w:tcW w:w="758" w:type="dxa"/>
            <w:vMerge w:val="continue"/>
            <w:shd w:val="clear" w:color="auto" w:fill="FFFFFF"/>
            <w:vAlign w:val="center"/>
          </w:tcPr>
          <w:p w14:paraId="1028C619">
            <w:pPr>
              <w:keepNext w:val="0"/>
              <w:keepLines w:val="0"/>
              <w:pageBreakBefore w:val="0"/>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p>
        </w:tc>
        <w:tc>
          <w:tcPr>
            <w:tcW w:w="1462" w:type="dxa"/>
            <w:vMerge w:val="restart"/>
            <w:shd w:val="clear" w:color="auto" w:fill="FFFFFF"/>
            <w:vAlign w:val="center"/>
          </w:tcPr>
          <w:p w14:paraId="3DDBC72F">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资金投入</w:t>
            </w:r>
          </w:p>
          <w:p w14:paraId="72039BCF">
            <w:pPr>
              <w:keepNext w:val="0"/>
              <w:keepLines w:val="0"/>
              <w:pageBreakBefore w:val="0"/>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　</w:t>
            </w:r>
          </w:p>
        </w:tc>
        <w:tc>
          <w:tcPr>
            <w:tcW w:w="3544" w:type="dxa"/>
            <w:shd w:val="clear" w:color="auto" w:fill="FFFFFF"/>
            <w:vAlign w:val="center"/>
          </w:tcPr>
          <w:p w14:paraId="59EA8952">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预算编制科学性</w:t>
            </w:r>
          </w:p>
        </w:tc>
        <w:tc>
          <w:tcPr>
            <w:tcW w:w="1350" w:type="dxa"/>
            <w:shd w:val="clear" w:color="auto" w:fill="FFFFFF"/>
            <w:vAlign w:val="center"/>
          </w:tcPr>
          <w:p w14:paraId="27401928">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rPr>
            </w:pPr>
            <w:r>
              <w:rPr>
                <w:rFonts w:hint="eastAsia" w:ascii="宋体" w:hAnsi="宋体" w:cs="宋体"/>
                <w:color w:val="000000"/>
                <w:kern w:val="0"/>
                <w:sz w:val="21"/>
                <w:szCs w:val="21"/>
                <w:lang w:val="en-US" w:eastAsia="zh-CN"/>
              </w:rPr>
              <w:t>3</w:t>
            </w:r>
          </w:p>
        </w:tc>
        <w:tc>
          <w:tcPr>
            <w:tcW w:w="1186" w:type="dxa"/>
            <w:shd w:val="clear" w:color="auto" w:fill="FFFFFF"/>
            <w:vAlign w:val="center"/>
          </w:tcPr>
          <w:p w14:paraId="721DEDB4">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bidi="ar-SA"/>
              </w:rPr>
            </w:pPr>
            <w:r>
              <w:rPr>
                <w:rFonts w:hint="eastAsia" w:ascii="宋体" w:hAnsi="宋体" w:cs="宋体"/>
                <w:color w:val="000000"/>
                <w:kern w:val="0"/>
                <w:sz w:val="21"/>
                <w:szCs w:val="21"/>
                <w:lang w:val="en-US" w:eastAsia="zh-CN"/>
              </w:rPr>
              <w:t>3</w:t>
            </w:r>
          </w:p>
        </w:tc>
      </w:tr>
      <w:tr w14:paraId="2266E8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21" w:hRule="atLeast"/>
          <w:jc w:val="center"/>
        </w:trPr>
        <w:tc>
          <w:tcPr>
            <w:tcW w:w="758" w:type="dxa"/>
            <w:vMerge w:val="continue"/>
            <w:shd w:val="clear" w:color="auto" w:fill="FFFFFF"/>
            <w:vAlign w:val="center"/>
          </w:tcPr>
          <w:p w14:paraId="584A61CF">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p>
        </w:tc>
        <w:tc>
          <w:tcPr>
            <w:tcW w:w="1462" w:type="dxa"/>
            <w:vMerge w:val="continue"/>
            <w:shd w:val="clear" w:color="auto" w:fill="FFFFFF"/>
            <w:vAlign w:val="center"/>
          </w:tcPr>
          <w:p w14:paraId="791808D5">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p>
        </w:tc>
        <w:tc>
          <w:tcPr>
            <w:tcW w:w="3544" w:type="dxa"/>
            <w:shd w:val="clear" w:color="auto" w:fill="FFFFFF"/>
            <w:vAlign w:val="center"/>
          </w:tcPr>
          <w:p w14:paraId="70EF35BC">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资金分配合理性</w:t>
            </w:r>
          </w:p>
        </w:tc>
        <w:tc>
          <w:tcPr>
            <w:tcW w:w="1350" w:type="dxa"/>
            <w:shd w:val="clear" w:color="auto" w:fill="FFFFFF"/>
            <w:vAlign w:val="center"/>
          </w:tcPr>
          <w:p w14:paraId="58A35D4E">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rPr>
            </w:pPr>
            <w:r>
              <w:rPr>
                <w:rFonts w:hint="eastAsia" w:ascii="宋体" w:hAnsi="宋体" w:cs="宋体"/>
                <w:color w:val="000000"/>
                <w:kern w:val="0"/>
                <w:sz w:val="21"/>
                <w:szCs w:val="21"/>
                <w:lang w:val="en-US" w:eastAsia="zh-CN"/>
              </w:rPr>
              <w:t>3</w:t>
            </w:r>
          </w:p>
        </w:tc>
        <w:tc>
          <w:tcPr>
            <w:tcW w:w="1186" w:type="dxa"/>
            <w:shd w:val="clear" w:color="auto" w:fill="FFFFFF"/>
            <w:vAlign w:val="center"/>
          </w:tcPr>
          <w:p w14:paraId="40E7AD56">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bidi="ar-SA"/>
              </w:rPr>
            </w:pPr>
            <w:r>
              <w:rPr>
                <w:rFonts w:hint="eastAsia" w:ascii="宋体" w:hAnsi="宋体" w:cs="宋体"/>
                <w:color w:val="000000"/>
                <w:kern w:val="0"/>
                <w:sz w:val="21"/>
                <w:szCs w:val="21"/>
                <w:lang w:val="en-US" w:eastAsia="zh-CN"/>
              </w:rPr>
              <w:t>3</w:t>
            </w:r>
          </w:p>
        </w:tc>
      </w:tr>
      <w:tr w14:paraId="7421BD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8" w:hRule="atLeast"/>
          <w:jc w:val="center"/>
        </w:trPr>
        <w:tc>
          <w:tcPr>
            <w:tcW w:w="758" w:type="dxa"/>
            <w:vMerge w:val="restart"/>
            <w:shd w:val="clear" w:color="auto" w:fill="FFFFFF"/>
            <w:vAlign w:val="center"/>
          </w:tcPr>
          <w:p w14:paraId="73785153">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　</w:t>
            </w:r>
          </w:p>
          <w:p w14:paraId="5E8B1AFF">
            <w:pPr>
              <w:keepNext w:val="0"/>
              <w:keepLines w:val="0"/>
              <w:pageBreakBefore w:val="0"/>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过程　</w:t>
            </w:r>
          </w:p>
        </w:tc>
        <w:tc>
          <w:tcPr>
            <w:tcW w:w="1462" w:type="dxa"/>
            <w:vMerge w:val="restart"/>
            <w:shd w:val="clear" w:color="auto" w:fill="FFFFFF"/>
            <w:vAlign w:val="center"/>
          </w:tcPr>
          <w:p w14:paraId="77717727">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资金管理</w:t>
            </w:r>
          </w:p>
        </w:tc>
        <w:tc>
          <w:tcPr>
            <w:tcW w:w="3544" w:type="dxa"/>
            <w:shd w:val="clear" w:color="auto" w:fill="FFFFFF"/>
            <w:vAlign w:val="center"/>
          </w:tcPr>
          <w:p w14:paraId="45EF1AD8">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资金到位率</w:t>
            </w:r>
          </w:p>
        </w:tc>
        <w:tc>
          <w:tcPr>
            <w:tcW w:w="1350" w:type="dxa"/>
            <w:shd w:val="clear" w:color="000000" w:fill="FFFFFF"/>
            <w:vAlign w:val="center"/>
          </w:tcPr>
          <w:p w14:paraId="70FF72EA">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rPr>
            </w:pPr>
            <w:r>
              <w:rPr>
                <w:rFonts w:hint="eastAsia" w:ascii="宋体" w:hAnsi="宋体" w:cs="宋体"/>
                <w:color w:val="000000"/>
                <w:kern w:val="0"/>
                <w:sz w:val="21"/>
                <w:szCs w:val="21"/>
                <w:lang w:val="en-US" w:eastAsia="zh-CN"/>
              </w:rPr>
              <w:t>3</w:t>
            </w:r>
          </w:p>
        </w:tc>
        <w:tc>
          <w:tcPr>
            <w:tcW w:w="1186" w:type="dxa"/>
            <w:shd w:val="clear" w:color="000000" w:fill="FFFFFF"/>
            <w:vAlign w:val="center"/>
          </w:tcPr>
          <w:p w14:paraId="4878BC08">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bidi="ar-SA"/>
              </w:rPr>
            </w:pPr>
            <w:r>
              <w:rPr>
                <w:rFonts w:hint="eastAsia" w:ascii="宋体" w:hAnsi="宋体" w:cs="宋体"/>
                <w:color w:val="000000"/>
                <w:kern w:val="0"/>
                <w:sz w:val="21"/>
                <w:szCs w:val="21"/>
                <w:lang w:val="en-US" w:eastAsia="zh-CN"/>
              </w:rPr>
              <w:t>3</w:t>
            </w:r>
          </w:p>
        </w:tc>
      </w:tr>
      <w:tr w14:paraId="5A4EA6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2" w:hRule="atLeast"/>
          <w:jc w:val="center"/>
        </w:trPr>
        <w:tc>
          <w:tcPr>
            <w:tcW w:w="758" w:type="dxa"/>
            <w:vMerge w:val="continue"/>
            <w:shd w:val="clear" w:color="auto" w:fill="FFFFFF"/>
            <w:vAlign w:val="center"/>
          </w:tcPr>
          <w:p w14:paraId="269EE427">
            <w:pPr>
              <w:keepNext w:val="0"/>
              <w:keepLines w:val="0"/>
              <w:pageBreakBefore w:val="0"/>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rPr>
            </w:pPr>
          </w:p>
        </w:tc>
        <w:tc>
          <w:tcPr>
            <w:tcW w:w="1462" w:type="dxa"/>
            <w:vMerge w:val="continue"/>
            <w:shd w:val="clear" w:color="auto" w:fill="FFFFFF"/>
            <w:vAlign w:val="center"/>
          </w:tcPr>
          <w:p w14:paraId="309408E3">
            <w:pPr>
              <w:keepNext w:val="0"/>
              <w:keepLines w:val="0"/>
              <w:pageBreakBefore w:val="0"/>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rPr>
            </w:pPr>
          </w:p>
        </w:tc>
        <w:tc>
          <w:tcPr>
            <w:tcW w:w="3544" w:type="dxa"/>
            <w:shd w:val="clear" w:color="auto" w:fill="FFFFFF"/>
            <w:vAlign w:val="center"/>
          </w:tcPr>
          <w:p w14:paraId="38F112C0">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预算执行率</w:t>
            </w:r>
          </w:p>
        </w:tc>
        <w:tc>
          <w:tcPr>
            <w:tcW w:w="1350" w:type="dxa"/>
            <w:shd w:val="clear" w:color="auto" w:fill="FFFFFF"/>
            <w:vAlign w:val="center"/>
          </w:tcPr>
          <w:p w14:paraId="6E70C683">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rPr>
            </w:pPr>
            <w:r>
              <w:rPr>
                <w:rFonts w:hint="eastAsia" w:ascii="宋体" w:hAnsi="宋体" w:cs="宋体"/>
                <w:color w:val="000000"/>
                <w:kern w:val="0"/>
                <w:sz w:val="21"/>
                <w:szCs w:val="21"/>
                <w:lang w:val="en-US" w:eastAsia="zh-CN"/>
              </w:rPr>
              <w:t>3</w:t>
            </w:r>
          </w:p>
        </w:tc>
        <w:tc>
          <w:tcPr>
            <w:tcW w:w="1186" w:type="dxa"/>
            <w:shd w:val="clear" w:color="auto" w:fill="FFFFFF"/>
            <w:vAlign w:val="center"/>
          </w:tcPr>
          <w:p w14:paraId="6DB69F39">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bidi="ar-SA"/>
              </w:rPr>
            </w:pPr>
            <w:r>
              <w:rPr>
                <w:rFonts w:hint="eastAsia" w:ascii="宋体" w:hAnsi="宋体" w:cs="宋体"/>
                <w:color w:val="000000"/>
                <w:kern w:val="0"/>
                <w:sz w:val="21"/>
                <w:szCs w:val="21"/>
                <w:lang w:val="en-US" w:eastAsia="zh-CN"/>
              </w:rPr>
              <w:t>3</w:t>
            </w:r>
          </w:p>
        </w:tc>
      </w:tr>
      <w:tr w14:paraId="34F79F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96" w:hRule="atLeast"/>
          <w:jc w:val="center"/>
        </w:trPr>
        <w:tc>
          <w:tcPr>
            <w:tcW w:w="758" w:type="dxa"/>
            <w:vMerge w:val="continue"/>
            <w:shd w:val="clear" w:color="auto" w:fill="FFFFFF"/>
            <w:vAlign w:val="center"/>
          </w:tcPr>
          <w:p w14:paraId="3E7B0971">
            <w:pPr>
              <w:keepNext w:val="0"/>
              <w:keepLines w:val="0"/>
              <w:pageBreakBefore w:val="0"/>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p>
        </w:tc>
        <w:tc>
          <w:tcPr>
            <w:tcW w:w="1462" w:type="dxa"/>
            <w:vMerge w:val="continue"/>
            <w:shd w:val="clear" w:color="auto" w:fill="FFFFFF"/>
            <w:vAlign w:val="center"/>
          </w:tcPr>
          <w:p w14:paraId="5C41256C">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p>
        </w:tc>
        <w:tc>
          <w:tcPr>
            <w:tcW w:w="3544" w:type="dxa"/>
            <w:shd w:val="clear" w:color="auto" w:fill="FFFFFF"/>
            <w:vAlign w:val="center"/>
          </w:tcPr>
          <w:p w14:paraId="406E978D">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资金使用合规性</w:t>
            </w:r>
          </w:p>
        </w:tc>
        <w:tc>
          <w:tcPr>
            <w:tcW w:w="1350" w:type="dxa"/>
            <w:shd w:val="clear" w:color="000000" w:fill="FFFFFF"/>
            <w:vAlign w:val="center"/>
          </w:tcPr>
          <w:p w14:paraId="3CBC0884">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rPr>
            </w:pPr>
            <w:r>
              <w:rPr>
                <w:rFonts w:hint="eastAsia" w:ascii="宋体" w:hAnsi="宋体" w:cs="宋体"/>
                <w:color w:val="000000"/>
                <w:kern w:val="0"/>
                <w:sz w:val="21"/>
                <w:szCs w:val="21"/>
                <w:lang w:val="en-US" w:eastAsia="zh-CN"/>
              </w:rPr>
              <w:t>4</w:t>
            </w:r>
          </w:p>
        </w:tc>
        <w:tc>
          <w:tcPr>
            <w:tcW w:w="1186" w:type="dxa"/>
            <w:shd w:val="clear" w:color="000000" w:fill="FFFFFF"/>
            <w:vAlign w:val="center"/>
          </w:tcPr>
          <w:p w14:paraId="1E3BBA08">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bidi="ar-SA"/>
              </w:rPr>
            </w:pPr>
            <w:r>
              <w:rPr>
                <w:rFonts w:hint="eastAsia" w:ascii="宋体" w:hAnsi="宋体" w:cs="宋体"/>
                <w:color w:val="000000"/>
                <w:kern w:val="0"/>
                <w:sz w:val="21"/>
                <w:szCs w:val="21"/>
                <w:lang w:val="en-US" w:eastAsia="zh-CN"/>
              </w:rPr>
              <w:t>4</w:t>
            </w:r>
          </w:p>
        </w:tc>
      </w:tr>
      <w:tr w14:paraId="674CCE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36" w:hRule="atLeast"/>
          <w:jc w:val="center"/>
        </w:trPr>
        <w:tc>
          <w:tcPr>
            <w:tcW w:w="758" w:type="dxa"/>
            <w:vMerge w:val="continue"/>
            <w:shd w:val="clear" w:color="auto" w:fill="FFFFFF"/>
            <w:vAlign w:val="center"/>
          </w:tcPr>
          <w:p w14:paraId="680D9D39">
            <w:pPr>
              <w:keepNext w:val="0"/>
              <w:keepLines w:val="0"/>
              <w:pageBreakBefore w:val="0"/>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p>
        </w:tc>
        <w:tc>
          <w:tcPr>
            <w:tcW w:w="1462" w:type="dxa"/>
            <w:vMerge w:val="restart"/>
            <w:shd w:val="clear" w:color="auto" w:fill="FFFFFF"/>
            <w:vAlign w:val="center"/>
          </w:tcPr>
          <w:p w14:paraId="12E24600">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组织实施</w:t>
            </w:r>
          </w:p>
          <w:p w14:paraId="0102D3FE">
            <w:pPr>
              <w:keepNext w:val="0"/>
              <w:keepLines w:val="0"/>
              <w:pageBreakBefore w:val="0"/>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　</w:t>
            </w:r>
          </w:p>
        </w:tc>
        <w:tc>
          <w:tcPr>
            <w:tcW w:w="3544" w:type="dxa"/>
            <w:shd w:val="clear" w:color="auto" w:fill="FFFFFF"/>
            <w:vAlign w:val="center"/>
          </w:tcPr>
          <w:p w14:paraId="649CE9A9">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管理制度健全性</w:t>
            </w:r>
          </w:p>
        </w:tc>
        <w:tc>
          <w:tcPr>
            <w:tcW w:w="1350" w:type="dxa"/>
            <w:shd w:val="clear" w:color="000000" w:fill="FFFFFF"/>
            <w:vAlign w:val="center"/>
          </w:tcPr>
          <w:p w14:paraId="1E518F2A">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rPr>
            </w:pPr>
            <w:r>
              <w:rPr>
                <w:rFonts w:hint="eastAsia" w:ascii="宋体" w:hAnsi="宋体" w:cs="宋体"/>
                <w:color w:val="000000"/>
                <w:kern w:val="0"/>
                <w:sz w:val="21"/>
                <w:szCs w:val="21"/>
                <w:lang w:val="en-US" w:eastAsia="zh-CN"/>
              </w:rPr>
              <w:t>3</w:t>
            </w:r>
          </w:p>
        </w:tc>
        <w:tc>
          <w:tcPr>
            <w:tcW w:w="1186" w:type="dxa"/>
            <w:shd w:val="clear" w:color="000000" w:fill="FFFFFF"/>
            <w:vAlign w:val="center"/>
          </w:tcPr>
          <w:p w14:paraId="276BC40C">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bidi="ar-SA"/>
              </w:rPr>
            </w:pPr>
            <w:r>
              <w:rPr>
                <w:rFonts w:hint="eastAsia" w:ascii="宋体" w:hAnsi="宋体" w:cs="宋体"/>
                <w:color w:val="000000"/>
                <w:kern w:val="0"/>
                <w:sz w:val="21"/>
                <w:szCs w:val="21"/>
                <w:lang w:val="en-US" w:eastAsia="zh-CN"/>
              </w:rPr>
              <w:t>3</w:t>
            </w:r>
          </w:p>
        </w:tc>
      </w:tr>
      <w:tr w14:paraId="66D796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1" w:hRule="atLeast"/>
          <w:jc w:val="center"/>
        </w:trPr>
        <w:tc>
          <w:tcPr>
            <w:tcW w:w="758" w:type="dxa"/>
            <w:vMerge w:val="continue"/>
            <w:shd w:val="clear" w:color="auto" w:fill="FFFFFF"/>
            <w:vAlign w:val="center"/>
          </w:tcPr>
          <w:p w14:paraId="234AC946">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p>
        </w:tc>
        <w:tc>
          <w:tcPr>
            <w:tcW w:w="1462" w:type="dxa"/>
            <w:vMerge w:val="continue"/>
            <w:shd w:val="clear" w:color="auto" w:fill="FFFFFF"/>
            <w:vAlign w:val="center"/>
          </w:tcPr>
          <w:p w14:paraId="16A3850A">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p>
        </w:tc>
        <w:tc>
          <w:tcPr>
            <w:tcW w:w="3544" w:type="dxa"/>
            <w:shd w:val="clear" w:color="auto" w:fill="FFFFFF"/>
            <w:vAlign w:val="center"/>
          </w:tcPr>
          <w:p w14:paraId="62C7C3E4">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制度执行有效性</w:t>
            </w:r>
          </w:p>
        </w:tc>
        <w:tc>
          <w:tcPr>
            <w:tcW w:w="1350" w:type="dxa"/>
            <w:shd w:val="clear" w:color="000000" w:fill="FFFFFF"/>
            <w:vAlign w:val="center"/>
          </w:tcPr>
          <w:p w14:paraId="6BA2AFDE">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rPr>
            </w:pPr>
            <w:r>
              <w:rPr>
                <w:rFonts w:hint="eastAsia" w:ascii="宋体" w:hAnsi="宋体" w:cs="宋体"/>
                <w:color w:val="000000"/>
                <w:kern w:val="0"/>
                <w:sz w:val="21"/>
                <w:szCs w:val="21"/>
                <w:lang w:val="en-US" w:eastAsia="zh-CN"/>
              </w:rPr>
              <w:t>3</w:t>
            </w:r>
          </w:p>
        </w:tc>
        <w:tc>
          <w:tcPr>
            <w:tcW w:w="1186" w:type="dxa"/>
            <w:shd w:val="clear" w:color="000000" w:fill="FFFFFF"/>
            <w:vAlign w:val="center"/>
          </w:tcPr>
          <w:p w14:paraId="30174C1F">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bidi="ar-SA"/>
              </w:rPr>
            </w:pPr>
            <w:r>
              <w:rPr>
                <w:rFonts w:hint="eastAsia" w:ascii="宋体" w:hAnsi="宋体" w:cs="宋体"/>
                <w:color w:val="000000"/>
                <w:kern w:val="0"/>
                <w:sz w:val="21"/>
                <w:szCs w:val="21"/>
                <w:lang w:val="en-US" w:eastAsia="zh-CN"/>
              </w:rPr>
              <w:t>3</w:t>
            </w:r>
          </w:p>
        </w:tc>
      </w:tr>
      <w:tr w14:paraId="6347F8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9" w:hRule="atLeast"/>
          <w:jc w:val="center"/>
        </w:trPr>
        <w:tc>
          <w:tcPr>
            <w:tcW w:w="758" w:type="dxa"/>
            <w:vMerge w:val="restart"/>
            <w:shd w:val="clear" w:color="auto" w:fill="FFFFFF"/>
            <w:vAlign w:val="center"/>
          </w:tcPr>
          <w:p w14:paraId="3E384D94">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产出</w:t>
            </w:r>
          </w:p>
        </w:tc>
        <w:tc>
          <w:tcPr>
            <w:tcW w:w="1462" w:type="dxa"/>
            <w:shd w:val="clear" w:color="auto" w:fill="FFFFFF"/>
            <w:vAlign w:val="center"/>
          </w:tcPr>
          <w:p w14:paraId="7BDDF522">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产出数量</w:t>
            </w:r>
          </w:p>
        </w:tc>
        <w:tc>
          <w:tcPr>
            <w:tcW w:w="3544" w:type="dxa"/>
            <w:shd w:val="clear" w:color="auto" w:fill="FFFFFF"/>
            <w:vAlign w:val="center"/>
          </w:tcPr>
          <w:p w14:paraId="073DC327">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实际完成率</w:t>
            </w:r>
          </w:p>
        </w:tc>
        <w:tc>
          <w:tcPr>
            <w:tcW w:w="1350" w:type="dxa"/>
            <w:shd w:val="clear" w:color="000000" w:fill="FFFFFF"/>
            <w:vAlign w:val="center"/>
          </w:tcPr>
          <w:p w14:paraId="3E7AF7F8">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rPr>
            </w:pPr>
            <w:r>
              <w:rPr>
                <w:rFonts w:hint="eastAsia" w:ascii="宋体" w:hAnsi="宋体" w:cs="宋体"/>
                <w:color w:val="000000"/>
                <w:kern w:val="0"/>
                <w:sz w:val="21"/>
                <w:szCs w:val="21"/>
                <w:lang w:val="en-US" w:eastAsia="zh-CN"/>
              </w:rPr>
              <w:t>15</w:t>
            </w:r>
          </w:p>
        </w:tc>
        <w:tc>
          <w:tcPr>
            <w:tcW w:w="1186" w:type="dxa"/>
            <w:shd w:val="clear" w:color="000000" w:fill="FFFFFF"/>
            <w:vAlign w:val="center"/>
          </w:tcPr>
          <w:p w14:paraId="674E1C44">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bidi="ar-SA"/>
              </w:rPr>
            </w:pPr>
            <w:r>
              <w:rPr>
                <w:rFonts w:hint="eastAsia" w:ascii="宋体" w:hAnsi="宋体" w:cs="宋体"/>
                <w:color w:val="000000"/>
                <w:kern w:val="0"/>
                <w:sz w:val="21"/>
                <w:szCs w:val="21"/>
                <w:lang w:val="en-US" w:eastAsia="zh-CN"/>
              </w:rPr>
              <w:t>15</w:t>
            </w:r>
          </w:p>
        </w:tc>
      </w:tr>
      <w:tr w14:paraId="57BD50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6" w:hRule="atLeast"/>
          <w:jc w:val="center"/>
        </w:trPr>
        <w:tc>
          <w:tcPr>
            <w:tcW w:w="758" w:type="dxa"/>
            <w:vMerge w:val="continue"/>
            <w:shd w:val="clear" w:color="auto" w:fill="FFFFFF"/>
            <w:vAlign w:val="center"/>
          </w:tcPr>
          <w:p w14:paraId="2911E78C">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p>
        </w:tc>
        <w:tc>
          <w:tcPr>
            <w:tcW w:w="1462" w:type="dxa"/>
            <w:shd w:val="clear" w:color="auto" w:fill="FFFFFF"/>
            <w:vAlign w:val="center"/>
          </w:tcPr>
          <w:p w14:paraId="4E279936">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产出质量</w:t>
            </w:r>
          </w:p>
        </w:tc>
        <w:tc>
          <w:tcPr>
            <w:tcW w:w="3544" w:type="dxa"/>
            <w:shd w:val="clear" w:color="auto" w:fill="FFFFFF"/>
            <w:vAlign w:val="center"/>
          </w:tcPr>
          <w:p w14:paraId="4EAC65C5">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质量达标率</w:t>
            </w:r>
          </w:p>
        </w:tc>
        <w:tc>
          <w:tcPr>
            <w:tcW w:w="1350" w:type="dxa"/>
            <w:shd w:val="clear" w:color="000000" w:fill="FFFFFF"/>
            <w:vAlign w:val="center"/>
          </w:tcPr>
          <w:p w14:paraId="6EB6FBC9">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rPr>
            </w:pPr>
            <w:r>
              <w:rPr>
                <w:rFonts w:hint="eastAsia" w:ascii="宋体" w:hAnsi="宋体" w:cs="宋体"/>
                <w:color w:val="000000"/>
                <w:kern w:val="0"/>
                <w:sz w:val="21"/>
                <w:szCs w:val="21"/>
                <w:lang w:val="en-US" w:eastAsia="zh-CN"/>
              </w:rPr>
              <w:t>15</w:t>
            </w:r>
          </w:p>
        </w:tc>
        <w:tc>
          <w:tcPr>
            <w:tcW w:w="1186" w:type="dxa"/>
            <w:shd w:val="clear" w:color="000000" w:fill="FFFFFF"/>
            <w:vAlign w:val="center"/>
          </w:tcPr>
          <w:p w14:paraId="01872084">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bidi="ar-SA"/>
              </w:rPr>
            </w:pPr>
            <w:r>
              <w:rPr>
                <w:rFonts w:hint="eastAsia" w:ascii="宋体" w:hAnsi="宋体" w:cs="宋体"/>
                <w:color w:val="000000"/>
                <w:kern w:val="0"/>
                <w:sz w:val="21"/>
                <w:szCs w:val="21"/>
                <w:lang w:val="en-US" w:eastAsia="zh-CN"/>
              </w:rPr>
              <w:t>15</w:t>
            </w:r>
          </w:p>
        </w:tc>
      </w:tr>
      <w:tr w14:paraId="1977C1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8" w:hRule="atLeast"/>
          <w:jc w:val="center"/>
        </w:trPr>
        <w:tc>
          <w:tcPr>
            <w:tcW w:w="758" w:type="dxa"/>
            <w:vMerge w:val="continue"/>
            <w:shd w:val="clear" w:color="auto" w:fill="FFFFFF"/>
            <w:vAlign w:val="center"/>
          </w:tcPr>
          <w:p w14:paraId="1742EA8D">
            <w:pPr>
              <w:keepNext w:val="0"/>
              <w:keepLines w:val="0"/>
              <w:pageBreakBefore w:val="0"/>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p>
        </w:tc>
        <w:tc>
          <w:tcPr>
            <w:tcW w:w="1462" w:type="dxa"/>
            <w:shd w:val="clear" w:color="auto" w:fill="FFFFFF"/>
            <w:vAlign w:val="center"/>
          </w:tcPr>
          <w:p w14:paraId="78734BEA">
            <w:pPr>
              <w:keepNext w:val="0"/>
              <w:keepLines w:val="0"/>
              <w:pageBreakBefore w:val="0"/>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产出时效</w:t>
            </w:r>
          </w:p>
        </w:tc>
        <w:tc>
          <w:tcPr>
            <w:tcW w:w="3544" w:type="dxa"/>
            <w:shd w:val="clear" w:color="auto" w:fill="FFFFFF"/>
            <w:vAlign w:val="center"/>
          </w:tcPr>
          <w:p w14:paraId="14524D38">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完成及时性</w:t>
            </w:r>
          </w:p>
        </w:tc>
        <w:tc>
          <w:tcPr>
            <w:tcW w:w="1350" w:type="dxa"/>
            <w:shd w:val="clear" w:color="000000" w:fill="FFFFFF"/>
            <w:vAlign w:val="center"/>
          </w:tcPr>
          <w:p w14:paraId="4A1C416A">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rPr>
            </w:pPr>
            <w:r>
              <w:rPr>
                <w:rFonts w:hint="eastAsia" w:ascii="宋体" w:hAnsi="宋体" w:cs="宋体"/>
                <w:color w:val="000000"/>
                <w:kern w:val="0"/>
                <w:sz w:val="21"/>
                <w:szCs w:val="21"/>
                <w:lang w:val="en-US" w:eastAsia="zh-CN"/>
              </w:rPr>
              <w:t>10</w:t>
            </w:r>
          </w:p>
        </w:tc>
        <w:tc>
          <w:tcPr>
            <w:tcW w:w="1186" w:type="dxa"/>
            <w:shd w:val="clear" w:color="000000" w:fill="FFFFFF"/>
            <w:vAlign w:val="center"/>
          </w:tcPr>
          <w:p w14:paraId="1B04533E">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bidi="ar-SA"/>
              </w:rPr>
            </w:pPr>
            <w:r>
              <w:rPr>
                <w:rFonts w:hint="eastAsia" w:ascii="宋体" w:hAnsi="宋体" w:cs="宋体"/>
                <w:color w:val="000000"/>
                <w:kern w:val="0"/>
                <w:sz w:val="21"/>
                <w:szCs w:val="21"/>
                <w:lang w:val="en-US" w:eastAsia="zh-CN"/>
              </w:rPr>
              <w:t>10</w:t>
            </w:r>
          </w:p>
        </w:tc>
      </w:tr>
      <w:tr w14:paraId="5A4113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9" w:hRule="atLeast"/>
          <w:jc w:val="center"/>
        </w:trPr>
        <w:tc>
          <w:tcPr>
            <w:tcW w:w="758" w:type="dxa"/>
            <w:vMerge w:val="restart"/>
            <w:shd w:val="clear" w:color="auto" w:fill="FFFFFF"/>
            <w:vAlign w:val="center"/>
          </w:tcPr>
          <w:p w14:paraId="6D162C63">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效益　</w:t>
            </w:r>
          </w:p>
        </w:tc>
        <w:tc>
          <w:tcPr>
            <w:tcW w:w="1462" w:type="dxa"/>
            <w:vMerge w:val="restart"/>
            <w:shd w:val="clear" w:color="auto" w:fill="FFFFFF"/>
            <w:vAlign w:val="center"/>
          </w:tcPr>
          <w:p w14:paraId="2777202B">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项目效益　</w:t>
            </w:r>
          </w:p>
        </w:tc>
        <w:tc>
          <w:tcPr>
            <w:tcW w:w="3544" w:type="dxa"/>
            <w:shd w:val="clear" w:color="auto" w:fill="FFFFFF"/>
            <w:vAlign w:val="center"/>
          </w:tcPr>
          <w:p w14:paraId="17AB8567">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实施效益</w:t>
            </w:r>
          </w:p>
        </w:tc>
        <w:tc>
          <w:tcPr>
            <w:tcW w:w="1350" w:type="dxa"/>
            <w:shd w:val="clear" w:color="auto" w:fill="FFFFFF"/>
            <w:vAlign w:val="center"/>
          </w:tcPr>
          <w:p w14:paraId="5222BDF6">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rPr>
            </w:pPr>
            <w:r>
              <w:rPr>
                <w:rFonts w:hint="eastAsia" w:ascii="宋体" w:hAnsi="宋体" w:cs="宋体"/>
                <w:color w:val="000000"/>
                <w:kern w:val="0"/>
                <w:sz w:val="21"/>
                <w:szCs w:val="21"/>
                <w:lang w:val="en-US" w:eastAsia="zh-CN"/>
              </w:rPr>
              <w:t>10</w:t>
            </w:r>
          </w:p>
        </w:tc>
        <w:tc>
          <w:tcPr>
            <w:tcW w:w="1186" w:type="dxa"/>
            <w:shd w:val="clear" w:color="auto" w:fill="FFFFFF"/>
            <w:vAlign w:val="center"/>
          </w:tcPr>
          <w:p w14:paraId="150693D9">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bidi="ar-SA"/>
              </w:rPr>
            </w:pPr>
            <w:r>
              <w:rPr>
                <w:rFonts w:hint="eastAsia" w:ascii="宋体" w:hAnsi="宋体" w:cs="宋体"/>
                <w:color w:val="000000"/>
                <w:kern w:val="0"/>
                <w:sz w:val="21"/>
                <w:szCs w:val="21"/>
                <w:lang w:val="en-US" w:eastAsia="zh-CN"/>
              </w:rPr>
              <w:t>10</w:t>
            </w:r>
          </w:p>
        </w:tc>
      </w:tr>
      <w:tr w14:paraId="1EAD40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9" w:hRule="atLeast"/>
          <w:jc w:val="center"/>
        </w:trPr>
        <w:tc>
          <w:tcPr>
            <w:tcW w:w="758" w:type="dxa"/>
            <w:vMerge w:val="continue"/>
            <w:shd w:val="clear" w:color="auto" w:fill="FFFFFF"/>
            <w:vAlign w:val="center"/>
          </w:tcPr>
          <w:p w14:paraId="749EA6C7">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p>
        </w:tc>
        <w:tc>
          <w:tcPr>
            <w:tcW w:w="1462" w:type="dxa"/>
            <w:vMerge w:val="continue"/>
            <w:shd w:val="clear" w:color="auto" w:fill="FFFFFF"/>
            <w:vAlign w:val="center"/>
          </w:tcPr>
          <w:p w14:paraId="285151BD">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p>
        </w:tc>
        <w:tc>
          <w:tcPr>
            <w:tcW w:w="3544" w:type="dxa"/>
            <w:shd w:val="clear" w:color="auto" w:fill="FFFFFF"/>
            <w:vAlign w:val="center"/>
          </w:tcPr>
          <w:p w14:paraId="1FA369A9">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满意度</w:t>
            </w:r>
          </w:p>
        </w:tc>
        <w:tc>
          <w:tcPr>
            <w:tcW w:w="1350" w:type="dxa"/>
            <w:shd w:val="clear" w:color="000000" w:fill="FFFFFF"/>
            <w:vAlign w:val="center"/>
          </w:tcPr>
          <w:p w14:paraId="09537E9A">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rPr>
            </w:pPr>
            <w:r>
              <w:rPr>
                <w:rFonts w:hint="eastAsia" w:ascii="宋体" w:hAnsi="宋体" w:cs="宋体"/>
                <w:color w:val="000000"/>
                <w:kern w:val="0"/>
                <w:sz w:val="21"/>
                <w:szCs w:val="21"/>
                <w:lang w:val="en-US" w:eastAsia="zh-CN"/>
              </w:rPr>
              <w:t>10</w:t>
            </w:r>
          </w:p>
        </w:tc>
        <w:tc>
          <w:tcPr>
            <w:tcW w:w="1186" w:type="dxa"/>
            <w:shd w:val="clear" w:color="000000" w:fill="FFFFFF"/>
            <w:vAlign w:val="center"/>
          </w:tcPr>
          <w:p w14:paraId="23A4B42C">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bidi="ar-SA"/>
              </w:rPr>
            </w:pPr>
            <w:r>
              <w:rPr>
                <w:rFonts w:hint="eastAsia" w:ascii="宋体" w:hAnsi="宋体" w:cs="宋体"/>
                <w:color w:val="000000"/>
                <w:kern w:val="0"/>
                <w:sz w:val="21"/>
                <w:szCs w:val="21"/>
                <w:lang w:val="en-US" w:eastAsia="zh-CN"/>
              </w:rPr>
              <w:t>10</w:t>
            </w:r>
          </w:p>
        </w:tc>
      </w:tr>
    </w:tbl>
    <w:p w14:paraId="75ED0472">
      <w:pPr>
        <w:pageBreakBefore w:val="0"/>
        <w:kinsoku/>
        <w:wordWrap/>
        <w:overflowPunct/>
        <w:topLinePunct w:val="0"/>
        <w:autoSpaceDE/>
        <w:autoSpaceDN/>
        <w:bidi w:val="0"/>
        <w:snapToGrid w:val="0"/>
        <w:spacing w:beforeAutospacing="0" w:afterAutospacing="0" w:line="540" w:lineRule="exact"/>
        <w:ind w:right="0" w:rightChars="0"/>
        <w:textAlignment w:val="auto"/>
        <w:rPr>
          <w:rFonts w:hint="eastAsia" w:ascii="仿宋_GB2312" w:eastAsia="仿宋_GB2312"/>
          <w:bCs/>
          <w:sz w:val="32"/>
          <w:szCs w:val="32"/>
        </w:rPr>
      </w:pPr>
      <w:r>
        <w:rPr>
          <w:rFonts w:hint="eastAsia" w:ascii="楷体" w:hAnsi="楷体" w:eastAsia="楷体" w:cs="楷体"/>
          <w:b w:val="0"/>
          <w:bCs w:val="0"/>
          <w:color w:val="auto"/>
          <w:sz w:val="32"/>
          <w:szCs w:val="32"/>
          <w:lang w:val="en-US" w:eastAsia="zh-CN"/>
        </w:rPr>
        <w:t xml:space="preserve">    </w:t>
      </w:r>
      <w:r>
        <w:rPr>
          <w:rFonts w:hint="eastAsia" w:ascii="楷体" w:hAnsi="楷体" w:eastAsia="楷体" w:cs="楷体"/>
          <w:b/>
          <w:bCs/>
          <w:color w:val="auto"/>
          <w:sz w:val="32"/>
          <w:szCs w:val="32"/>
          <w:lang w:val="en-US" w:eastAsia="zh-CN"/>
        </w:rPr>
        <w:t>3.</w:t>
      </w:r>
      <w:r>
        <w:rPr>
          <w:rFonts w:hint="eastAsia" w:ascii="楷体" w:hAnsi="楷体" w:eastAsia="楷体" w:cs="楷体"/>
          <w:b/>
          <w:bCs/>
          <w:color w:val="auto"/>
          <w:sz w:val="32"/>
          <w:szCs w:val="32"/>
        </w:rPr>
        <w:t>绩效评价</w:t>
      </w:r>
      <w:r>
        <w:rPr>
          <w:rFonts w:hint="eastAsia" w:ascii="楷体" w:hAnsi="楷体" w:eastAsia="楷体" w:cs="楷体"/>
          <w:b/>
          <w:bCs/>
          <w:color w:val="auto"/>
          <w:sz w:val="32"/>
          <w:szCs w:val="32"/>
          <w:lang w:val="en-US" w:eastAsia="zh-CN"/>
        </w:rPr>
        <w:t>方法</w:t>
      </w:r>
      <w:r>
        <w:rPr>
          <w:rFonts w:hint="eastAsia" w:ascii="楷体" w:hAnsi="楷体" w:eastAsia="楷体" w:cs="楷体"/>
          <w:b/>
          <w:bCs/>
          <w:color w:val="auto"/>
          <w:sz w:val="32"/>
          <w:szCs w:val="32"/>
          <w:lang w:eastAsia="zh-CN"/>
        </w:rPr>
        <w:t>：</w:t>
      </w:r>
      <w:r>
        <w:rPr>
          <w:rFonts w:hint="eastAsia" w:ascii="仿宋_GB2312" w:eastAsia="仿宋_GB2312"/>
          <w:sz w:val="32"/>
          <w:szCs w:val="32"/>
          <w:lang w:val="en-US" w:eastAsia="zh-CN"/>
        </w:rPr>
        <w:t>项目产出指标的数量指标根据项目实际情况采用定量评价方法。整体</w:t>
      </w:r>
      <w:r>
        <w:rPr>
          <w:rFonts w:hint="eastAsia" w:ascii="仿宋_GB2312" w:eastAsia="仿宋_GB2312"/>
          <w:sz w:val="32"/>
          <w:szCs w:val="32"/>
        </w:rPr>
        <w:t>采</w:t>
      </w:r>
      <w:r>
        <w:rPr>
          <w:rFonts w:hint="eastAsia" w:ascii="仿宋_GB2312" w:eastAsia="仿宋_GB2312"/>
          <w:bCs/>
          <w:sz w:val="32"/>
          <w:szCs w:val="32"/>
        </w:rPr>
        <w:t>用定量与定性评价相结合的比较法，总分由各项指标得分汇总形成。</w:t>
      </w:r>
    </w:p>
    <w:p w14:paraId="3A7F31D8">
      <w:pPr>
        <w:pageBreakBefore w:val="0"/>
        <w:numPr>
          <w:ilvl w:val="0"/>
          <w:numId w:val="0"/>
        </w:numPr>
        <w:kinsoku/>
        <w:wordWrap/>
        <w:overflowPunct/>
        <w:topLinePunct w:val="0"/>
        <w:autoSpaceDE/>
        <w:autoSpaceDN/>
        <w:bidi w:val="0"/>
        <w:adjustRightInd/>
        <w:spacing w:beforeAutospacing="0" w:afterAutospacing="0" w:line="540" w:lineRule="exact"/>
        <w:ind w:right="0" w:rightChars="0"/>
        <w:textAlignment w:val="auto"/>
        <w:rPr>
          <w:rFonts w:hint="eastAsia" w:ascii="仿宋_GB2312" w:eastAsia="仿宋_GB2312"/>
          <w:color w:val="FF0000"/>
          <w:sz w:val="32"/>
          <w:szCs w:val="32"/>
          <w:lang w:eastAsia="zh-CN"/>
        </w:rPr>
      </w:pPr>
      <w:r>
        <w:rPr>
          <w:rFonts w:hint="eastAsia" w:ascii="楷体" w:hAnsi="楷体" w:eastAsia="楷体" w:cs="楷体"/>
          <w:b/>
          <w:bCs/>
          <w:sz w:val="32"/>
          <w:szCs w:val="32"/>
          <w:lang w:val="en-US" w:eastAsia="zh-CN"/>
        </w:rPr>
        <w:t xml:space="preserve">    4.绩效评价标准：</w:t>
      </w:r>
      <w:r>
        <w:rPr>
          <w:rFonts w:hint="eastAsia" w:ascii="仿宋_GB2312" w:eastAsia="仿宋_GB2312"/>
          <w:sz w:val="32"/>
          <w:szCs w:val="32"/>
        </w:rPr>
        <w:t>包括计划标准</w:t>
      </w:r>
      <w:r>
        <w:rPr>
          <w:rFonts w:hint="eastAsia" w:ascii="仿宋_GB2312"/>
          <w:sz w:val="32"/>
          <w:szCs w:val="32"/>
          <w:lang w:val="en-US" w:eastAsia="zh-CN"/>
        </w:rPr>
        <w:t>和</w:t>
      </w:r>
      <w:r>
        <w:rPr>
          <w:rFonts w:hint="eastAsia" w:ascii="仿宋_GB2312" w:eastAsia="仿宋_GB2312"/>
          <w:sz w:val="32"/>
          <w:szCs w:val="32"/>
        </w:rPr>
        <w:t>行业标准。1.计划标准。对照附表中评价指标体系</w:t>
      </w:r>
      <w:r>
        <w:rPr>
          <w:rFonts w:hint="eastAsia" w:ascii="仿宋_GB2312"/>
          <w:sz w:val="32"/>
          <w:szCs w:val="32"/>
          <w:lang w:eastAsia="zh-CN"/>
        </w:rPr>
        <w:t>的</w:t>
      </w:r>
      <w:r>
        <w:rPr>
          <w:rFonts w:hint="eastAsia" w:ascii="仿宋_GB2312" w:eastAsia="仿宋_GB2312"/>
          <w:sz w:val="32"/>
          <w:szCs w:val="32"/>
        </w:rPr>
        <w:t>量化标准进行评价。2.行业标准。指参照国家公布的行业指标数据制定的评价标准。</w:t>
      </w:r>
    </w:p>
    <w:p w14:paraId="4D7FC9B6">
      <w:pPr>
        <w:pStyle w:val="4"/>
        <w:keepNext w:val="0"/>
        <w:keepLines w:val="0"/>
        <w:pageBreakBefore w:val="0"/>
        <w:widowControl/>
        <w:numPr>
          <w:ilvl w:val="0"/>
          <w:numId w:val="2"/>
        </w:numPr>
        <w:kinsoku/>
        <w:wordWrap/>
        <w:overflowPunct/>
        <w:topLinePunct w:val="0"/>
        <w:autoSpaceDE/>
        <w:autoSpaceDN/>
        <w:bidi w:val="0"/>
        <w:adjustRightInd/>
        <w:snapToGrid/>
        <w:spacing w:before="0" w:beforeAutospacing="0" w:after="0" w:afterAutospacing="0" w:line="540" w:lineRule="exact"/>
        <w:ind w:left="600" w:leftChars="0" w:right="0" w:rightChars="0" w:firstLine="0" w:firstLineChars="0"/>
        <w:jc w:val="left"/>
        <w:textAlignment w:val="auto"/>
        <w:outlineLvl w:val="1"/>
        <w:rPr>
          <w:rFonts w:hint="eastAsia" w:ascii="仿宋_GB2312" w:eastAsia="仿宋_GB2312" w:hAnsiTheme="minorHAnsi" w:cstheme="minorBidi"/>
          <w:kern w:val="2"/>
          <w:sz w:val="32"/>
          <w:szCs w:val="32"/>
          <w:lang w:val="en-US" w:eastAsia="zh-CN" w:bidi="ar-SA"/>
        </w:rPr>
      </w:pPr>
      <w:bookmarkStart w:id="14" w:name="_Toc11084"/>
      <w:r>
        <w:rPr>
          <w:rFonts w:hint="eastAsia" w:ascii="楷体" w:hAnsi="楷体" w:eastAsia="楷体" w:cs="楷体"/>
          <w:kern w:val="2"/>
          <w:sz w:val="32"/>
          <w:szCs w:val="32"/>
          <w:lang w:val="en-US" w:eastAsia="zh-CN" w:bidi="ar-SA"/>
        </w:rPr>
        <w:t>绩效评价工作过程</w:t>
      </w:r>
      <w:bookmarkEnd w:id="14"/>
    </w:p>
    <w:p w14:paraId="1185D929">
      <w:pPr>
        <w:pStyle w:val="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40" w:lineRule="exact"/>
        <w:ind w:left="0" w:leftChars="0" w:right="0" w:rightChars="0" w:firstLine="598" w:firstLineChars="187"/>
        <w:jc w:val="left"/>
        <w:textAlignment w:val="auto"/>
        <w:outlineLvl w:val="9"/>
        <w:rPr>
          <w:rFonts w:hint="eastAsia"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为做好202</w:t>
      </w:r>
      <w:r>
        <w:rPr>
          <w:rFonts w:hint="eastAsia" w:ascii="仿宋_GB2312" w:hAnsiTheme="minorHAnsi" w:cstheme="minorBidi"/>
          <w:kern w:val="2"/>
          <w:sz w:val="32"/>
          <w:szCs w:val="32"/>
          <w:lang w:val="en-US" w:eastAsia="zh-CN" w:bidi="ar-SA"/>
        </w:rPr>
        <w:t>3</w:t>
      </w:r>
      <w:r>
        <w:rPr>
          <w:rFonts w:hint="eastAsia" w:ascii="仿宋_GB2312" w:eastAsia="仿宋_GB2312" w:hAnsiTheme="minorHAnsi" w:cstheme="minorBidi"/>
          <w:kern w:val="2"/>
          <w:sz w:val="32"/>
          <w:szCs w:val="32"/>
          <w:lang w:val="en-US" w:eastAsia="zh-CN" w:bidi="ar-SA"/>
        </w:rPr>
        <w:t>年</w:t>
      </w:r>
      <w:r>
        <w:rPr>
          <w:rFonts w:hint="eastAsia" w:ascii="仿宋_GB2312" w:eastAsia="仿宋_GB2312"/>
          <w:sz w:val="32"/>
          <w:szCs w:val="32"/>
          <w:lang w:val="en-US" w:eastAsia="zh-CN"/>
        </w:rPr>
        <w:t>安全隐患整改</w:t>
      </w:r>
      <w:r>
        <w:rPr>
          <w:rFonts w:hint="eastAsia" w:ascii="仿宋_GB2312" w:eastAsia="仿宋_GB2312"/>
          <w:sz w:val="32"/>
          <w:szCs w:val="32"/>
        </w:rPr>
        <w:t>项目</w:t>
      </w:r>
      <w:r>
        <w:rPr>
          <w:rFonts w:hint="eastAsia" w:ascii="仿宋_GB2312" w:hAnsiTheme="minorHAnsi" w:cstheme="minorBidi"/>
          <w:kern w:val="2"/>
          <w:sz w:val="32"/>
          <w:szCs w:val="32"/>
          <w:lang w:val="en-US" w:eastAsia="zh-CN" w:bidi="ar-SA"/>
        </w:rPr>
        <w:t>支出</w:t>
      </w:r>
      <w:r>
        <w:rPr>
          <w:rFonts w:hint="eastAsia" w:ascii="仿宋_GB2312" w:eastAsia="仿宋_GB2312" w:hAnsiTheme="minorHAnsi" w:cstheme="minorBidi"/>
          <w:kern w:val="2"/>
          <w:sz w:val="32"/>
          <w:szCs w:val="32"/>
          <w:lang w:val="en-US" w:eastAsia="zh-CN" w:bidi="ar-SA"/>
        </w:rPr>
        <w:t>绩效自评工作，我单位成立</w:t>
      </w:r>
      <w:r>
        <w:rPr>
          <w:rFonts w:hint="eastAsia" w:ascii="仿宋_GB2312" w:hAnsiTheme="minorHAnsi" w:cstheme="minorBidi"/>
          <w:kern w:val="2"/>
          <w:sz w:val="32"/>
          <w:szCs w:val="32"/>
          <w:lang w:val="en-US" w:eastAsia="zh-CN" w:bidi="ar-SA"/>
        </w:rPr>
        <w:t>刘敏</w:t>
      </w:r>
      <w:r>
        <w:rPr>
          <w:rFonts w:hint="eastAsia" w:ascii="仿宋_GB2312" w:eastAsia="仿宋_GB2312" w:hAnsiTheme="minorHAnsi" w:cstheme="minorBidi"/>
          <w:kern w:val="2"/>
          <w:sz w:val="32"/>
          <w:szCs w:val="32"/>
          <w:lang w:val="en-US" w:eastAsia="zh-CN" w:bidi="ar-SA"/>
        </w:rPr>
        <w:t>为组长、</w:t>
      </w:r>
      <w:r>
        <w:rPr>
          <w:rFonts w:hint="eastAsia" w:ascii="仿宋_GB2312" w:hAnsiTheme="minorHAnsi" w:cstheme="minorBidi"/>
          <w:kern w:val="2"/>
          <w:sz w:val="32"/>
          <w:szCs w:val="32"/>
          <w:lang w:val="en-US" w:eastAsia="zh-CN" w:bidi="ar-SA"/>
        </w:rPr>
        <w:t>公琪琪和齐妙青</w:t>
      </w:r>
      <w:r>
        <w:rPr>
          <w:rFonts w:hint="eastAsia" w:ascii="仿宋_GB2312" w:eastAsia="仿宋_GB2312" w:hAnsiTheme="minorHAnsi" w:cstheme="minorBidi"/>
          <w:kern w:val="2"/>
          <w:sz w:val="32"/>
          <w:szCs w:val="32"/>
          <w:lang w:val="en-US" w:eastAsia="zh-CN" w:bidi="ar-SA"/>
        </w:rPr>
        <w:t>为副组长的绩效评价工作小组，小组由司马义、</w:t>
      </w:r>
      <w:r>
        <w:rPr>
          <w:rFonts w:hint="eastAsia" w:ascii="仿宋_GB2312" w:hAnsiTheme="minorHAnsi" w:cstheme="minorBidi"/>
          <w:kern w:val="2"/>
          <w:sz w:val="32"/>
          <w:szCs w:val="32"/>
          <w:lang w:val="en-US" w:eastAsia="zh-CN" w:bidi="ar-SA"/>
        </w:rPr>
        <w:t>阿布都</w:t>
      </w:r>
      <w:r>
        <w:rPr>
          <w:rFonts w:hint="eastAsia" w:ascii="仿宋_GB2312" w:eastAsia="仿宋_GB2312" w:hAnsiTheme="minorHAnsi" w:cstheme="minorBidi"/>
          <w:kern w:val="2"/>
          <w:sz w:val="32"/>
          <w:szCs w:val="32"/>
          <w:lang w:val="en-US" w:eastAsia="zh-CN" w:bidi="ar-SA"/>
        </w:rPr>
        <w:t>、刘光妍3名成员组成。</w:t>
      </w:r>
    </w:p>
    <w:p w14:paraId="731E48E0">
      <w:pPr>
        <w:pStyle w:val="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40" w:lineRule="exact"/>
        <w:ind w:left="0" w:leftChars="0" w:right="0" w:rightChars="0" w:firstLine="601" w:firstLineChars="187"/>
        <w:jc w:val="left"/>
        <w:textAlignment w:val="auto"/>
        <w:outlineLvl w:val="9"/>
        <w:rPr>
          <w:rFonts w:hint="eastAsia"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b/>
          <w:bCs/>
          <w:kern w:val="2"/>
          <w:sz w:val="32"/>
          <w:szCs w:val="32"/>
          <w:lang w:val="en-US" w:eastAsia="zh-CN" w:bidi="ar-SA"/>
        </w:rPr>
        <w:t>1.前期准备</w:t>
      </w:r>
      <w:r>
        <w:rPr>
          <w:rFonts w:hint="eastAsia" w:ascii="仿宋_GB2312" w:eastAsia="仿宋_GB2312" w:hAnsiTheme="minorHAnsi" w:cstheme="minorBidi"/>
          <w:kern w:val="2"/>
          <w:sz w:val="32"/>
          <w:szCs w:val="32"/>
          <w:lang w:val="en-US" w:eastAsia="zh-CN" w:bidi="ar-SA"/>
        </w:rPr>
        <w:t>：202</w:t>
      </w:r>
      <w:r>
        <w:rPr>
          <w:rFonts w:hint="eastAsia" w:ascii="仿宋_GB2312" w:hAnsiTheme="minorHAnsi" w:cstheme="minorBidi"/>
          <w:kern w:val="2"/>
          <w:sz w:val="32"/>
          <w:szCs w:val="32"/>
          <w:lang w:val="en-US" w:eastAsia="zh-CN" w:bidi="ar-SA"/>
        </w:rPr>
        <w:t>3</w:t>
      </w:r>
      <w:r>
        <w:rPr>
          <w:rFonts w:hint="eastAsia" w:ascii="仿宋_GB2312" w:eastAsia="仿宋_GB2312" w:hAnsiTheme="minorHAnsi" w:cstheme="minorBidi"/>
          <w:kern w:val="2"/>
          <w:sz w:val="32"/>
          <w:szCs w:val="32"/>
          <w:lang w:val="en-US" w:eastAsia="zh-CN" w:bidi="ar-SA"/>
        </w:rPr>
        <w:t>年12月20日，</w:t>
      </w:r>
      <w:r>
        <w:rPr>
          <w:rFonts w:hint="eastAsia" w:ascii="仿宋_GB2312" w:eastAsia="仿宋_GB2312" w:hAnsiTheme="minorHAnsi" w:cstheme="minorBidi"/>
          <w:kern w:val="2"/>
          <w:sz w:val="32"/>
          <w:szCs w:val="32"/>
          <w:lang w:val="zh-CN" w:eastAsia="zh-CN" w:bidi="ar-SA"/>
        </w:rPr>
        <w:t>开始前期准备工作，评价组通过前期调研</w:t>
      </w:r>
      <w:r>
        <w:rPr>
          <w:rFonts w:hint="eastAsia" w:ascii="仿宋_GB2312" w:eastAsia="仿宋_GB2312" w:hAnsiTheme="minorHAnsi" w:cstheme="minorBidi"/>
          <w:kern w:val="2"/>
          <w:sz w:val="32"/>
          <w:szCs w:val="32"/>
          <w:lang w:val="en-US" w:eastAsia="zh-CN" w:bidi="ar-SA"/>
        </w:rPr>
        <w:t>确定绩效评价对象和范围，</w:t>
      </w:r>
      <w:r>
        <w:rPr>
          <w:rFonts w:hint="eastAsia" w:ascii="仿宋_GB2312" w:eastAsia="仿宋_GB2312" w:hAnsiTheme="minorHAnsi" w:cstheme="minorBidi"/>
          <w:kern w:val="2"/>
          <w:sz w:val="32"/>
          <w:szCs w:val="32"/>
          <w:lang w:val="zh-CN" w:eastAsia="zh-CN" w:bidi="ar-SA"/>
        </w:rPr>
        <w:t>确定了评价的目的、方法以及评价的原则，根据项目的内容和特征制定了评价指标体系及评价标准以及评价实施方案，修正并确定所需资料清单，最终确定</w:t>
      </w:r>
      <w:r>
        <w:rPr>
          <w:rFonts w:hint="eastAsia" w:ascii="仿宋_GB2312" w:eastAsia="仿宋_GB2312" w:hAnsiTheme="minorHAnsi" w:cstheme="minorBidi"/>
          <w:kern w:val="2"/>
          <w:sz w:val="32"/>
          <w:szCs w:val="32"/>
          <w:lang w:val="en-US" w:eastAsia="zh-CN" w:bidi="ar-SA"/>
        </w:rPr>
        <w:t>绩效评价工作方案。</w:t>
      </w:r>
    </w:p>
    <w:p w14:paraId="0227662E">
      <w:pPr>
        <w:pStyle w:val="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40" w:lineRule="exact"/>
        <w:ind w:left="0" w:leftChars="0" w:right="0" w:rightChars="0" w:firstLine="601" w:firstLineChars="187"/>
        <w:jc w:val="left"/>
        <w:textAlignment w:val="auto"/>
        <w:outlineLvl w:val="9"/>
        <w:rPr>
          <w:rFonts w:hint="eastAsia"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b/>
          <w:bCs/>
          <w:kern w:val="2"/>
          <w:sz w:val="32"/>
          <w:szCs w:val="32"/>
          <w:lang w:val="en-US" w:eastAsia="zh-CN" w:bidi="ar-SA"/>
        </w:rPr>
        <w:t>2.组织实施：</w:t>
      </w:r>
      <w:r>
        <w:rPr>
          <w:rFonts w:hint="eastAsia" w:ascii="仿宋_GB2312" w:eastAsia="仿宋_GB2312" w:hAnsiTheme="minorHAnsi" w:cstheme="minorBidi"/>
          <w:kern w:val="2"/>
          <w:sz w:val="32"/>
          <w:szCs w:val="32"/>
          <w:lang w:val="en-US" w:eastAsia="zh-CN" w:bidi="ar-SA"/>
        </w:rPr>
        <w:t>202</w:t>
      </w:r>
      <w:r>
        <w:rPr>
          <w:rFonts w:hint="eastAsia" w:ascii="仿宋_GB2312" w:hAnsiTheme="minorHAnsi" w:cstheme="minorBidi"/>
          <w:kern w:val="2"/>
          <w:sz w:val="32"/>
          <w:szCs w:val="32"/>
          <w:lang w:val="en-US" w:eastAsia="zh-CN" w:bidi="ar-SA"/>
        </w:rPr>
        <w:t>3</w:t>
      </w:r>
      <w:r>
        <w:rPr>
          <w:rFonts w:hint="eastAsia" w:ascii="仿宋_GB2312" w:eastAsia="仿宋_GB2312" w:hAnsiTheme="minorHAnsi" w:cstheme="minorBidi"/>
          <w:kern w:val="2"/>
          <w:sz w:val="32"/>
          <w:szCs w:val="32"/>
          <w:lang w:val="en-US" w:eastAsia="zh-CN" w:bidi="ar-SA"/>
        </w:rPr>
        <w:t xml:space="preserve">年12月25日-12月31日，评价工作进入实施阶段，评价组收集绩效评价相关数据资料，进行现场调研、座谈；并与项目实施负责人沟通，了解资金的内容、操作流程、管理机制、资金使用方向等情况，分析形成初步结论。 </w:t>
      </w:r>
    </w:p>
    <w:p w14:paraId="0E4E7D6A">
      <w:pPr>
        <w:pStyle w:val="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40" w:lineRule="exact"/>
        <w:ind w:left="0" w:leftChars="0" w:right="0" w:rightChars="0" w:firstLine="601" w:firstLineChars="187"/>
        <w:jc w:val="left"/>
        <w:textAlignment w:val="auto"/>
        <w:outlineLvl w:val="9"/>
        <w:rPr>
          <w:rFonts w:hint="eastAsia"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b/>
          <w:bCs/>
          <w:kern w:val="2"/>
          <w:sz w:val="32"/>
          <w:szCs w:val="32"/>
          <w:lang w:val="en-US" w:eastAsia="zh-CN" w:bidi="ar-SA"/>
        </w:rPr>
        <w:t>3.分析评价：</w:t>
      </w:r>
      <w:r>
        <w:rPr>
          <w:rFonts w:hint="eastAsia" w:ascii="仿宋_GB2312" w:eastAsia="仿宋_GB2312" w:hAnsiTheme="minorHAnsi" w:cstheme="minorBidi"/>
          <w:kern w:val="2"/>
          <w:sz w:val="32"/>
          <w:szCs w:val="32"/>
          <w:lang w:val="en-US" w:eastAsia="zh-CN" w:bidi="ar-SA"/>
        </w:rPr>
        <w:t>202</w:t>
      </w:r>
      <w:r>
        <w:rPr>
          <w:rFonts w:hint="eastAsia" w:ascii="仿宋_GB2312" w:hAnsiTheme="minorHAnsi" w:cstheme="minorBidi"/>
          <w:kern w:val="2"/>
          <w:sz w:val="32"/>
          <w:szCs w:val="32"/>
          <w:lang w:val="en-US" w:eastAsia="zh-CN" w:bidi="ar-SA"/>
        </w:rPr>
        <w:t>4</w:t>
      </w:r>
      <w:r>
        <w:rPr>
          <w:rFonts w:hint="eastAsia" w:ascii="仿宋_GB2312" w:eastAsia="仿宋_GB2312" w:hAnsiTheme="minorHAnsi" w:cstheme="minorBidi"/>
          <w:kern w:val="2"/>
          <w:sz w:val="32"/>
          <w:szCs w:val="32"/>
          <w:lang w:val="en-US" w:eastAsia="zh-CN" w:bidi="ar-SA"/>
        </w:rPr>
        <w:t xml:space="preserve">年1月1日- </w:t>
      </w:r>
      <w:r>
        <w:rPr>
          <w:rFonts w:hint="eastAsia" w:ascii="仿宋_GB2312" w:hAnsiTheme="minorHAnsi" w:cstheme="minorBidi"/>
          <w:kern w:val="2"/>
          <w:sz w:val="32"/>
          <w:szCs w:val="32"/>
          <w:lang w:val="en-US" w:eastAsia="zh-CN" w:bidi="ar-SA"/>
        </w:rPr>
        <w:t>2</w:t>
      </w:r>
      <w:r>
        <w:rPr>
          <w:rFonts w:hint="eastAsia" w:ascii="仿宋_GB2312" w:eastAsia="仿宋_GB2312" w:hAnsiTheme="minorHAnsi" w:cstheme="minorBidi"/>
          <w:kern w:val="2"/>
          <w:sz w:val="32"/>
          <w:szCs w:val="32"/>
          <w:lang w:val="en-US" w:eastAsia="zh-CN" w:bidi="ar-SA"/>
        </w:rPr>
        <w:t>月</w:t>
      </w:r>
      <w:r>
        <w:rPr>
          <w:rFonts w:hint="eastAsia" w:ascii="仿宋_GB2312" w:hAnsiTheme="minorHAnsi" w:cstheme="minorBidi"/>
          <w:kern w:val="2"/>
          <w:sz w:val="32"/>
          <w:szCs w:val="32"/>
          <w:lang w:val="en-US" w:eastAsia="zh-CN" w:bidi="ar-SA"/>
        </w:rPr>
        <w:t>6</w:t>
      </w:r>
      <w:r>
        <w:rPr>
          <w:rFonts w:hint="eastAsia" w:ascii="仿宋_GB2312" w:eastAsia="仿宋_GB2312" w:hAnsiTheme="minorHAnsi" w:cstheme="minorBidi"/>
          <w:kern w:val="2"/>
          <w:sz w:val="32"/>
          <w:szCs w:val="32"/>
          <w:lang w:val="en-US" w:eastAsia="zh-CN" w:bidi="ar-SA"/>
        </w:rPr>
        <w:t>日，评价组按照绩效评价的原则和规范，对取得的资料进行审查核实，对采集的数据进行分析，按照绩效评价指标评分表逐项进行打分、分析，汇总各方评价结果，综合分析并形成评价结论。</w:t>
      </w:r>
    </w:p>
    <w:p w14:paraId="2236CA8A">
      <w:pPr>
        <w:pageBreakBefore w:val="0"/>
        <w:numPr>
          <w:ilvl w:val="0"/>
          <w:numId w:val="3"/>
        </w:numPr>
        <w:kinsoku/>
        <w:wordWrap/>
        <w:overflowPunct/>
        <w:topLinePunct w:val="0"/>
        <w:autoSpaceDE/>
        <w:autoSpaceDN/>
        <w:bidi w:val="0"/>
        <w:adjustRightInd/>
        <w:spacing w:beforeAutospacing="0" w:afterAutospacing="0" w:line="540" w:lineRule="exact"/>
        <w:ind w:right="0" w:rightChars="0" w:firstLine="640"/>
        <w:textAlignment w:val="auto"/>
        <w:outlineLvl w:val="0"/>
        <w:rPr>
          <w:rFonts w:hint="eastAsia" w:ascii="黑体" w:hAnsi="黑体" w:eastAsia="黑体" w:cs="黑体"/>
          <w:kern w:val="2"/>
          <w:sz w:val="32"/>
          <w:szCs w:val="32"/>
          <w:lang w:val="en-US" w:eastAsia="zh-CN" w:bidi="ar-SA"/>
        </w:rPr>
      </w:pPr>
      <w:bookmarkStart w:id="15" w:name="_Toc32707"/>
      <w:r>
        <w:rPr>
          <w:rFonts w:hint="eastAsia" w:ascii="黑体" w:hAnsi="黑体" w:eastAsia="黑体" w:cs="黑体"/>
          <w:kern w:val="2"/>
          <w:sz w:val="32"/>
          <w:szCs w:val="32"/>
          <w:lang w:val="en-US" w:eastAsia="zh-CN" w:bidi="ar-SA"/>
        </w:rPr>
        <w:t>综合评价情况及评价结论</w:t>
      </w:r>
      <w:bookmarkEnd w:id="15"/>
    </w:p>
    <w:p w14:paraId="76763675">
      <w:pPr>
        <w:pStyle w:val="2"/>
        <w:pageBreakBefore w:val="0"/>
        <w:widowControl w:val="0"/>
        <w:kinsoku/>
        <w:wordWrap/>
        <w:overflowPunct/>
        <w:topLinePunct w:val="0"/>
        <w:autoSpaceDE/>
        <w:autoSpaceDN/>
        <w:bidi w:val="0"/>
        <w:adjustRightInd/>
        <w:snapToGrid/>
        <w:spacing w:before="0" w:beforeAutospacing="0" w:after="0" w:afterAutospacing="0" w:line="540" w:lineRule="exact"/>
        <w:ind w:right="0" w:rightChars="0"/>
        <w:textAlignment w:val="auto"/>
        <w:rPr>
          <w:rFonts w:hint="eastAsia" w:ascii="仿宋_GB2312" w:eastAsia="仿宋_GB2312" w:hAnsiTheme="minorHAnsi" w:cstheme="minorBidi"/>
          <w:b w:val="0"/>
          <w:bCs w:val="0"/>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 xml:space="preserve">   </w:t>
      </w:r>
      <w:r>
        <w:rPr>
          <w:rFonts w:hint="eastAsia" w:ascii="仿宋_GB2312" w:eastAsia="仿宋_GB2312" w:hAnsiTheme="minorHAnsi" w:cstheme="minorBidi"/>
          <w:b w:val="0"/>
          <w:bCs w:val="0"/>
          <w:kern w:val="2"/>
          <w:sz w:val="32"/>
          <w:szCs w:val="32"/>
          <w:lang w:val="en-US" w:eastAsia="zh-CN" w:bidi="ar-SA"/>
        </w:rPr>
        <w:t xml:space="preserve"> </w:t>
      </w:r>
      <w:bookmarkStart w:id="16" w:name="_Toc29657"/>
      <w:r>
        <w:rPr>
          <w:rFonts w:hint="eastAsia" w:ascii="楷体" w:hAnsi="楷体" w:eastAsia="楷体" w:cs="楷体"/>
          <w:b w:val="0"/>
          <w:bCs w:val="0"/>
          <w:kern w:val="2"/>
          <w:sz w:val="32"/>
          <w:szCs w:val="32"/>
          <w:lang w:val="en-US" w:eastAsia="zh-CN" w:bidi="ar-SA"/>
        </w:rPr>
        <w:t>（一）综合评价情况</w:t>
      </w:r>
      <w:bookmarkEnd w:id="16"/>
    </w:p>
    <w:p w14:paraId="15B797D1">
      <w:pPr>
        <w:pageBreakBefore w:val="0"/>
        <w:widowControl w:val="0"/>
        <w:kinsoku/>
        <w:wordWrap/>
        <w:overflowPunct/>
        <w:topLinePunct w:val="0"/>
        <w:autoSpaceDE/>
        <w:autoSpaceDN/>
        <w:bidi w:val="0"/>
        <w:adjustRightInd/>
        <w:snapToGrid/>
        <w:spacing w:beforeAutospacing="0" w:afterAutospacing="0" w:line="540" w:lineRule="exact"/>
        <w:ind w:right="0" w:rightChars="0" w:firstLine="640" w:firstLineChars="200"/>
        <w:textAlignment w:val="auto"/>
        <w:rPr>
          <w:rFonts w:hint="eastAsia"/>
          <w:lang w:val="en-US" w:eastAsia="zh-CN"/>
        </w:rPr>
      </w:pPr>
      <w:r>
        <w:rPr>
          <w:rFonts w:hint="eastAsia" w:ascii="仿宋_GB2312" w:eastAsia="仿宋_GB2312" w:hAnsiTheme="minorHAnsi" w:cstheme="minorBidi"/>
          <w:b w:val="0"/>
          <w:bCs w:val="0"/>
          <w:kern w:val="2"/>
          <w:sz w:val="32"/>
          <w:szCs w:val="32"/>
          <w:lang w:val="en-US" w:eastAsia="zh-CN" w:bidi="ar-SA"/>
        </w:rPr>
        <w:t>本项目严格按照科学公正、统筹兼顾、激励约束、公开透明的绩效评价原则，采用定量与定性评价相结合的评价方法，坚持计划、行业、历史等绩效评价标准，对本项目的立项、绩效目标、资金投入、资金管理、组织实施、产出数量、产出质量、产出时效、项目效益进行了综合评价。</w:t>
      </w:r>
    </w:p>
    <w:p w14:paraId="280B77F6">
      <w:pPr>
        <w:pageBreakBefore w:val="0"/>
        <w:numPr>
          <w:ilvl w:val="0"/>
          <w:numId w:val="0"/>
        </w:numPr>
        <w:kinsoku/>
        <w:wordWrap/>
        <w:overflowPunct/>
        <w:topLinePunct w:val="0"/>
        <w:autoSpaceDE/>
        <w:autoSpaceDN/>
        <w:bidi w:val="0"/>
        <w:adjustRightInd/>
        <w:spacing w:beforeAutospacing="0" w:afterAutospacing="0" w:line="540" w:lineRule="exact"/>
        <w:ind w:right="0" w:rightChars="0"/>
        <w:textAlignment w:val="auto"/>
        <w:outlineLvl w:val="0"/>
        <w:rPr>
          <w:rFonts w:hint="eastAsia" w:ascii="仿宋_GB2312" w:eastAsia="仿宋_GB2312" w:cstheme="minorBidi"/>
          <w:b w:val="0"/>
          <w:bCs w:val="0"/>
          <w:kern w:val="2"/>
          <w:sz w:val="32"/>
          <w:szCs w:val="32"/>
          <w:lang w:val="en-US" w:eastAsia="zh-CN" w:bidi="ar-SA"/>
        </w:rPr>
      </w:pPr>
      <w:r>
        <w:rPr>
          <w:rFonts w:hint="eastAsia" w:ascii="黑体" w:hAnsi="黑体" w:eastAsia="黑体" w:cs="黑体"/>
          <w:bCs/>
          <w:sz w:val="32"/>
          <w:szCs w:val="32"/>
          <w:lang w:val="en-US" w:eastAsia="zh-CN"/>
        </w:rPr>
        <w:t>　</w:t>
      </w:r>
      <w:r>
        <w:rPr>
          <w:rFonts w:hint="eastAsia" w:ascii="仿宋_GB2312" w:eastAsia="仿宋_GB2312" w:hAnsiTheme="minorHAnsi" w:cstheme="minorBidi"/>
          <w:b w:val="0"/>
          <w:bCs w:val="0"/>
          <w:kern w:val="2"/>
          <w:sz w:val="32"/>
          <w:szCs w:val="32"/>
          <w:lang w:val="en-US" w:eastAsia="zh-CN" w:bidi="ar-SA"/>
        </w:rPr>
        <w:t>　</w:t>
      </w:r>
      <w:bookmarkStart w:id="17" w:name="_Toc2332"/>
      <w:r>
        <w:rPr>
          <w:rFonts w:hint="eastAsia" w:ascii="仿宋_GB2312" w:eastAsia="仿宋_GB2312" w:cstheme="minorBidi"/>
          <w:b w:val="0"/>
          <w:bCs w:val="0"/>
          <w:kern w:val="2"/>
          <w:sz w:val="32"/>
          <w:szCs w:val="32"/>
          <w:lang w:val="en-US" w:eastAsia="zh-CN" w:bidi="ar-SA"/>
        </w:rPr>
        <w:t xml:space="preserve">   </w:t>
      </w:r>
    </w:p>
    <w:p w14:paraId="0EEA502C">
      <w:pPr>
        <w:pageBreakBefore w:val="0"/>
        <w:numPr>
          <w:ilvl w:val="0"/>
          <w:numId w:val="0"/>
        </w:numPr>
        <w:kinsoku/>
        <w:wordWrap/>
        <w:overflowPunct/>
        <w:topLinePunct w:val="0"/>
        <w:autoSpaceDE/>
        <w:autoSpaceDN/>
        <w:bidi w:val="0"/>
        <w:adjustRightInd/>
        <w:spacing w:beforeAutospacing="0" w:afterAutospacing="0" w:line="540" w:lineRule="exact"/>
        <w:ind w:right="0" w:rightChars="0"/>
        <w:textAlignment w:val="auto"/>
        <w:outlineLvl w:val="0"/>
        <w:rPr>
          <w:rFonts w:hint="eastAsia" w:ascii="宋体" w:hAnsi="宋体" w:eastAsia="宋体" w:cs="宋体"/>
          <w:bCs/>
          <w:sz w:val="32"/>
          <w:szCs w:val="32"/>
        </w:rPr>
      </w:pPr>
      <w:r>
        <w:rPr>
          <w:rFonts w:hint="eastAsia" w:ascii="仿宋_GB2312" w:eastAsia="仿宋_GB2312" w:cstheme="minorBidi"/>
          <w:b w:val="0"/>
          <w:bCs w:val="0"/>
          <w:kern w:val="2"/>
          <w:sz w:val="32"/>
          <w:szCs w:val="32"/>
          <w:lang w:val="en-US" w:eastAsia="zh-CN" w:bidi="ar-SA"/>
        </w:rPr>
        <w:t xml:space="preserve">           </w:t>
      </w:r>
      <w:r>
        <w:rPr>
          <w:rFonts w:hint="eastAsia" w:ascii="仿宋_GB2312" w:eastAsia="仿宋_GB2312" w:hAnsiTheme="minorHAnsi" w:cstheme="minorBidi"/>
          <w:b w:val="0"/>
          <w:bCs w:val="0"/>
          <w:kern w:val="2"/>
          <w:sz w:val="32"/>
          <w:szCs w:val="32"/>
          <w:lang w:val="en-US" w:eastAsia="zh-CN" w:bidi="ar-SA"/>
        </w:rPr>
        <w:t>安全隐患整改项目评价得分情况</w:t>
      </w:r>
      <w:bookmarkEnd w:id="17"/>
    </w:p>
    <w:tbl>
      <w:tblPr>
        <w:tblStyle w:val="9"/>
        <w:tblW w:w="7583" w:type="dxa"/>
        <w:jc w:val="center"/>
        <w:tblLayout w:type="fixed"/>
        <w:tblCellMar>
          <w:top w:w="0" w:type="dxa"/>
          <w:left w:w="108" w:type="dxa"/>
          <w:bottom w:w="0" w:type="dxa"/>
          <w:right w:w="108" w:type="dxa"/>
        </w:tblCellMar>
      </w:tblPr>
      <w:tblGrid>
        <w:gridCol w:w="3137"/>
        <w:gridCol w:w="2168"/>
        <w:gridCol w:w="2278"/>
      </w:tblGrid>
      <w:tr w14:paraId="46A1992D">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3F08E770">
            <w:pPr>
              <w:pageBreakBefore w:val="0"/>
              <w:kinsoku/>
              <w:wordWrap/>
              <w:overflowPunct/>
              <w:topLinePunct w:val="0"/>
              <w:autoSpaceDE/>
              <w:autoSpaceDN/>
              <w:bidi w:val="0"/>
              <w:spacing w:beforeAutospacing="0" w:afterAutospacing="0" w:line="540" w:lineRule="exact"/>
              <w:ind w:right="0" w:rightChars="0"/>
              <w:jc w:val="center"/>
              <w:textAlignment w:val="auto"/>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50B815C3">
            <w:pPr>
              <w:pageBreakBefore w:val="0"/>
              <w:kinsoku/>
              <w:wordWrap/>
              <w:overflowPunct/>
              <w:topLinePunct w:val="0"/>
              <w:autoSpaceDE/>
              <w:autoSpaceDN/>
              <w:bidi w:val="0"/>
              <w:spacing w:beforeAutospacing="0" w:afterAutospacing="0" w:line="540" w:lineRule="exact"/>
              <w:ind w:right="0" w:rightChars="0"/>
              <w:jc w:val="center"/>
              <w:textAlignment w:val="auto"/>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13ED2DC6">
            <w:pPr>
              <w:pageBreakBefore w:val="0"/>
              <w:kinsoku/>
              <w:wordWrap/>
              <w:overflowPunct/>
              <w:topLinePunct w:val="0"/>
              <w:autoSpaceDE/>
              <w:autoSpaceDN/>
              <w:bidi w:val="0"/>
              <w:spacing w:beforeAutospacing="0" w:afterAutospacing="0" w:line="540" w:lineRule="exact"/>
              <w:ind w:right="0" w:rightChars="0"/>
              <w:jc w:val="center"/>
              <w:textAlignment w:val="auto"/>
              <w:rPr>
                <w:b/>
                <w:bCs/>
                <w:color w:val="000000"/>
                <w:sz w:val="22"/>
              </w:rPr>
            </w:pPr>
            <w:r>
              <w:rPr>
                <w:rFonts w:hint="eastAsia"/>
                <w:b/>
                <w:bCs/>
                <w:color w:val="000000"/>
                <w:sz w:val="22"/>
              </w:rPr>
              <w:t>得分</w:t>
            </w:r>
          </w:p>
        </w:tc>
      </w:tr>
      <w:tr w14:paraId="48A53E79">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1AD728D8">
            <w:pPr>
              <w:pageBreakBefore w:val="0"/>
              <w:kinsoku/>
              <w:wordWrap/>
              <w:overflowPunct/>
              <w:topLinePunct w:val="0"/>
              <w:autoSpaceDE/>
              <w:autoSpaceDN/>
              <w:bidi w:val="0"/>
              <w:spacing w:beforeAutospacing="0" w:afterAutospacing="0" w:line="540" w:lineRule="exact"/>
              <w:ind w:right="0" w:rightChars="0"/>
              <w:jc w:val="center"/>
              <w:textAlignment w:val="auto"/>
              <w:rPr>
                <w:color w:val="000000"/>
                <w:sz w:val="22"/>
              </w:rPr>
            </w:pPr>
            <w:r>
              <w:rPr>
                <w:rFonts w:hint="eastAsia"/>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14:paraId="236BB4C9">
            <w:pPr>
              <w:pageBreakBefore w:val="0"/>
              <w:kinsoku/>
              <w:wordWrap/>
              <w:overflowPunct/>
              <w:topLinePunct w:val="0"/>
              <w:autoSpaceDE/>
              <w:autoSpaceDN/>
              <w:bidi w:val="0"/>
              <w:spacing w:beforeAutospacing="0" w:afterAutospacing="0" w:line="540" w:lineRule="exact"/>
              <w:ind w:right="0" w:rightChars="0"/>
              <w:jc w:val="center"/>
              <w:textAlignment w:val="auto"/>
              <w:rPr>
                <w:rFonts w:hint="default" w:eastAsia="仿宋_GB2312"/>
                <w:color w:val="000000"/>
                <w:sz w:val="22"/>
                <w:lang w:val="en-US" w:eastAsia="zh-CN"/>
              </w:rPr>
            </w:pPr>
            <w:r>
              <w:rPr>
                <w:rFonts w:hint="eastAsia"/>
                <w:color w:val="000000"/>
                <w:sz w:val="22"/>
                <w:lang w:val="en-US" w:eastAsia="zh-CN"/>
              </w:rPr>
              <w:t>24</w:t>
            </w:r>
          </w:p>
        </w:tc>
        <w:tc>
          <w:tcPr>
            <w:tcW w:w="2278" w:type="dxa"/>
            <w:tcBorders>
              <w:top w:val="nil"/>
              <w:left w:val="nil"/>
              <w:bottom w:val="single" w:color="auto" w:sz="4" w:space="0"/>
              <w:right w:val="single" w:color="auto" w:sz="4" w:space="0"/>
            </w:tcBorders>
            <w:shd w:val="clear" w:color="auto" w:fill="auto"/>
            <w:vAlign w:val="center"/>
          </w:tcPr>
          <w:p w14:paraId="0F7B298B">
            <w:pPr>
              <w:pageBreakBefore w:val="0"/>
              <w:kinsoku/>
              <w:wordWrap/>
              <w:overflowPunct/>
              <w:topLinePunct w:val="0"/>
              <w:autoSpaceDE/>
              <w:autoSpaceDN/>
              <w:bidi w:val="0"/>
              <w:spacing w:beforeAutospacing="0" w:afterAutospacing="0" w:line="540" w:lineRule="exact"/>
              <w:ind w:right="0" w:rightChars="0"/>
              <w:jc w:val="center"/>
              <w:textAlignment w:val="auto"/>
              <w:rPr>
                <w:rFonts w:hint="default" w:eastAsia="仿宋_GB2312" w:asciiTheme="minorHAnsi" w:hAnsiTheme="minorHAnsi" w:cstheme="minorBidi"/>
                <w:color w:val="000000"/>
                <w:kern w:val="2"/>
                <w:sz w:val="22"/>
                <w:szCs w:val="24"/>
                <w:lang w:val="en-US" w:eastAsia="zh-CN" w:bidi="ar-SA"/>
              </w:rPr>
            </w:pPr>
            <w:r>
              <w:rPr>
                <w:rFonts w:hint="eastAsia"/>
                <w:color w:val="000000"/>
                <w:sz w:val="22"/>
                <w:lang w:val="en-US" w:eastAsia="zh-CN"/>
              </w:rPr>
              <w:t>24</w:t>
            </w:r>
          </w:p>
        </w:tc>
      </w:tr>
      <w:tr w14:paraId="35BE3763">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430903D1">
            <w:pPr>
              <w:pageBreakBefore w:val="0"/>
              <w:kinsoku/>
              <w:wordWrap/>
              <w:overflowPunct/>
              <w:topLinePunct w:val="0"/>
              <w:autoSpaceDE/>
              <w:autoSpaceDN/>
              <w:bidi w:val="0"/>
              <w:spacing w:beforeAutospacing="0" w:afterAutospacing="0" w:line="540" w:lineRule="exact"/>
              <w:ind w:right="0" w:rightChars="0"/>
              <w:jc w:val="center"/>
              <w:textAlignment w:val="auto"/>
              <w:rPr>
                <w:color w:val="000000"/>
                <w:sz w:val="22"/>
              </w:rPr>
            </w:pPr>
            <w:r>
              <w:rPr>
                <w:rFonts w:hint="eastAsia"/>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14:paraId="2F62332C">
            <w:pPr>
              <w:pageBreakBefore w:val="0"/>
              <w:kinsoku/>
              <w:wordWrap/>
              <w:overflowPunct/>
              <w:topLinePunct w:val="0"/>
              <w:autoSpaceDE/>
              <w:autoSpaceDN/>
              <w:bidi w:val="0"/>
              <w:spacing w:beforeAutospacing="0" w:afterAutospacing="0" w:line="540" w:lineRule="exact"/>
              <w:ind w:right="0" w:rightChars="0"/>
              <w:jc w:val="center"/>
              <w:textAlignment w:val="auto"/>
              <w:rPr>
                <w:rFonts w:hint="default" w:eastAsia="仿宋_GB2312"/>
                <w:color w:val="000000"/>
                <w:sz w:val="22"/>
                <w:lang w:val="en-US" w:eastAsia="zh-CN"/>
              </w:rPr>
            </w:pPr>
            <w:r>
              <w:rPr>
                <w:rFonts w:hint="eastAsia"/>
                <w:color w:val="000000"/>
                <w:sz w:val="22"/>
                <w:lang w:val="en-US" w:eastAsia="zh-CN"/>
              </w:rPr>
              <w:t>16</w:t>
            </w:r>
          </w:p>
        </w:tc>
        <w:tc>
          <w:tcPr>
            <w:tcW w:w="2278" w:type="dxa"/>
            <w:tcBorders>
              <w:top w:val="nil"/>
              <w:left w:val="nil"/>
              <w:bottom w:val="single" w:color="auto" w:sz="4" w:space="0"/>
              <w:right w:val="single" w:color="auto" w:sz="4" w:space="0"/>
            </w:tcBorders>
            <w:shd w:val="clear" w:color="auto" w:fill="auto"/>
            <w:vAlign w:val="center"/>
          </w:tcPr>
          <w:p w14:paraId="2D7305CD">
            <w:pPr>
              <w:pageBreakBefore w:val="0"/>
              <w:kinsoku/>
              <w:wordWrap/>
              <w:overflowPunct/>
              <w:topLinePunct w:val="0"/>
              <w:autoSpaceDE/>
              <w:autoSpaceDN/>
              <w:bidi w:val="0"/>
              <w:spacing w:beforeAutospacing="0" w:afterAutospacing="0" w:line="540" w:lineRule="exact"/>
              <w:ind w:right="0" w:rightChars="0"/>
              <w:jc w:val="center"/>
              <w:textAlignment w:val="auto"/>
              <w:rPr>
                <w:rFonts w:hint="default" w:eastAsia="仿宋_GB2312" w:asciiTheme="minorHAnsi" w:hAnsiTheme="minorHAnsi" w:cstheme="minorBidi"/>
                <w:color w:val="000000"/>
                <w:kern w:val="2"/>
                <w:sz w:val="22"/>
                <w:szCs w:val="24"/>
                <w:lang w:val="en-US" w:eastAsia="zh-CN" w:bidi="ar-SA"/>
              </w:rPr>
            </w:pPr>
            <w:r>
              <w:rPr>
                <w:rFonts w:hint="eastAsia"/>
                <w:color w:val="000000"/>
                <w:sz w:val="22"/>
                <w:lang w:val="en-US" w:eastAsia="zh-CN"/>
              </w:rPr>
              <w:t>16</w:t>
            </w:r>
          </w:p>
        </w:tc>
      </w:tr>
      <w:tr w14:paraId="7CF51CD5">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3FB77557">
            <w:pPr>
              <w:pageBreakBefore w:val="0"/>
              <w:kinsoku/>
              <w:wordWrap/>
              <w:overflowPunct/>
              <w:topLinePunct w:val="0"/>
              <w:autoSpaceDE/>
              <w:autoSpaceDN/>
              <w:bidi w:val="0"/>
              <w:spacing w:beforeAutospacing="0" w:afterAutospacing="0" w:line="540" w:lineRule="exact"/>
              <w:ind w:right="0" w:rightChars="0"/>
              <w:jc w:val="center"/>
              <w:textAlignment w:val="auto"/>
              <w:rPr>
                <w:color w:val="000000"/>
                <w:sz w:val="22"/>
              </w:rPr>
            </w:pPr>
            <w:r>
              <w:rPr>
                <w:rFonts w:hint="eastAsia"/>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14:paraId="2BB89DED">
            <w:pPr>
              <w:pageBreakBefore w:val="0"/>
              <w:kinsoku/>
              <w:wordWrap/>
              <w:overflowPunct/>
              <w:topLinePunct w:val="0"/>
              <w:autoSpaceDE/>
              <w:autoSpaceDN/>
              <w:bidi w:val="0"/>
              <w:spacing w:beforeAutospacing="0" w:afterAutospacing="0" w:line="540" w:lineRule="exact"/>
              <w:ind w:right="0" w:rightChars="0"/>
              <w:jc w:val="center"/>
              <w:textAlignment w:val="auto"/>
              <w:rPr>
                <w:rFonts w:hint="default" w:eastAsia="仿宋_GB2312"/>
                <w:color w:val="000000"/>
                <w:sz w:val="22"/>
                <w:lang w:val="en-US" w:eastAsia="zh-CN"/>
              </w:rPr>
            </w:pPr>
            <w:r>
              <w:rPr>
                <w:rFonts w:hint="eastAsia"/>
                <w:color w:val="000000"/>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14:paraId="36536463">
            <w:pPr>
              <w:pageBreakBefore w:val="0"/>
              <w:kinsoku/>
              <w:wordWrap/>
              <w:overflowPunct/>
              <w:topLinePunct w:val="0"/>
              <w:autoSpaceDE/>
              <w:autoSpaceDN/>
              <w:bidi w:val="0"/>
              <w:spacing w:beforeAutospacing="0" w:afterAutospacing="0" w:line="540" w:lineRule="exact"/>
              <w:ind w:right="0" w:rightChars="0"/>
              <w:jc w:val="center"/>
              <w:textAlignment w:val="auto"/>
              <w:rPr>
                <w:rFonts w:hint="eastAsia" w:eastAsia="仿宋_GB2312" w:asciiTheme="minorHAnsi" w:hAnsiTheme="minorHAnsi" w:cstheme="minorBidi"/>
                <w:color w:val="000000"/>
                <w:kern w:val="2"/>
                <w:sz w:val="22"/>
                <w:szCs w:val="24"/>
                <w:lang w:val="en-US" w:eastAsia="zh-CN" w:bidi="ar-SA"/>
              </w:rPr>
            </w:pPr>
            <w:r>
              <w:rPr>
                <w:rFonts w:hint="eastAsia"/>
                <w:color w:val="000000"/>
                <w:sz w:val="22"/>
                <w:lang w:val="en-US" w:eastAsia="zh-CN"/>
              </w:rPr>
              <w:t>40</w:t>
            </w:r>
          </w:p>
        </w:tc>
      </w:tr>
      <w:tr w14:paraId="2D469B50">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05D2694D">
            <w:pPr>
              <w:pageBreakBefore w:val="0"/>
              <w:kinsoku/>
              <w:wordWrap/>
              <w:overflowPunct/>
              <w:topLinePunct w:val="0"/>
              <w:autoSpaceDE/>
              <w:autoSpaceDN/>
              <w:bidi w:val="0"/>
              <w:spacing w:beforeAutospacing="0" w:afterAutospacing="0" w:line="540" w:lineRule="exact"/>
              <w:ind w:right="0" w:rightChars="0"/>
              <w:jc w:val="center"/>
              <w:textAlignment w:val="auto"/>
              <w:rPr>
                <w:color w:val="000000"/>
                <w:sz w:val="22"/>
              </w:rPr>
            </w:pPr>
            <w:r>
              <w:rPr>
                <w:rFonts w:hint="eastAsia"/>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14:paraId="7382EB80">
            <w:pPr>
              <w:pageBreakBefore w:val="0"/>
              <w:kinsoku/>
              <w:wordWrap/>
              <w:overflowPunct/>
              <w:topLinePunct w:val="0"/>
              <w:autoSpaceDE/>
              <w:autoSpaceDN/>
              <w:bidi w:val="0"/>
              <w:spacing w:beforeAutospacing="0" w:afterAutospacing="0" w:line="540" w:lineRule="exact"/>
              <w:ind w:right="0" w:rightChars="0"/>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18B71F00">
            <w:pPr>
              <w:pageBreakBefore w:val="0"/>
              <w:kinsoku/>
              <w:wordWrap/>
              <w:overflowPunct/>
              <w:topLinePunct w:val="0"/>
              <w:autoSpaceDE/>
              <w:autoSpaceDN/>
              <w:bidi w:val="0"/>
              <w:spacing w:beforeAutospacing="0" w:afterAutospacing="0" w:line="540" w:lineRule="exact"/>
              <w:ind w:right="0" w:rightChars="0"/>
              <w:jc w:val="center"/>
              <w:textAlignment w:val="auto"/>
              <w:rPr>
                <w:rFonts w:hint="default" w:eastAsia="仿宋_GB2312" w:asciiTheme="minorHAnsi" w:hAnsiTheme="minorHAnsi" w:cstheme="minorBidi"/>
                <w:color w:val="000000"/>
                <w:kern w:val="2"/>
                <w:sz w:val="22"/>
                <w:szCs w:val="24"/>
                <w:lang w:val="en-US" w:eastAsia="zh-CN" w:bidi="ar-SA"/>
              </w:rPr>
            </w:pPr>
            <w:r>
              <w:rPr>
                <w:rFonts w:hint="eastAsia"/>
                <w:color w:val="000000"/>
                <w:sz w:val="22"/>
                <w:lang w:val="en-US" w:eastAsia="zh-CN"/>
              </w:rPr>
              <w:t>20</w:t>
            </w:r>
          </w:p>
        </w:tc>
      </w:tr>
      <w:tr w14:paraId="35B9BDA7">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32DC2560">
            <w:pPr>
              <w:pageBreakBefore w:val="0"/>
              <w:kinsoku/>
              <w:wordWrap/>
              <w:overflowPunct/>
              <w:topLinePunct w:val="0"/>
              <w:autoSpaceDE/>
              <w:autoSpaceDN/>
              <w:bidi w:val="0"/>
              <w:spacing w:beforeAutospacing="0" w:afterAutospacing="0" w:line="540" w:lineRule="exact"/>
              <w:ind w:right="0" w:rightChars="0"/>
              <w:jc w:val="center"/>
              <w:textAlignment w:val="auto"/>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14:paraId="7B4484D9">
            <w:pPr>
              <w:pageBreakBefore w:val="0"/>
              <w:kinsoku/>
              <w:wordWrap/>
              <w:overflowPunct/>
              <w:topLinePunct w:val="0"/>
              <w:autoSpaceDE/>
              <w:autoSpaceDN/>
              <w:bidi w:val="0"/>
              <w:spacing w:beforeAutospacing="0" w:afterAutospacing="0" w:line="540" w:lineRule="exact"/>
              <w:ind w:right="0" w:rightChars="0"/>
              <w:jc w:val="center"/>
              <w:textAlignment w:val="auto"/>
              <w:rPr>
                <w:rFonts w:hint="default" w:eastAsia="仿宋_GB2312"/>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14:paraId="3F492110">
            <w:pPr>
              <w:pageBreakBefore w:val="0"/>
              <w:kinsoku/>
              <w:wordWrap/>
              <w:overflowPunct/>
              <w:topLinePunct w:val="0"/>
              <w:autoSpaceDE/>
              <w:autoSpaceDN/>
              <w:bidi w:val="0"/>
              <w:spacing w:beforeAutospacing="0" w:afterAutospacing="0" w:line="540" w:lineRule="exact"/>
              <w:ind w:right="0" w:rightChars="0"/>
              <w:jc w:val="center"/>
              <w:textAlignment w:val="auto"/>
              <w:rPr>
                <w:rFonts w:hint="default" w:eastAsia="仿宋_GB2312" w:asciiTheme="minorHAnsi" w:hAnsiTheme="minorHAnsi" w:cstheme="minorBidi"/>
                <w:b/>
                <w:bCs/>
                <w:color w:val="000000"/>
                <w:kern w:val="2"/>
                <w:sz w:val="22"/>
                <w:szCs w:val="24"/>
                <w:lang w:val="en-US" w:eastAsia="zh-CN" w:bidi="ar-SA"/>
              </w:rPr>
            </w:pPr>
            <w:r>
              <w:rPr>
                <w:rFonts w:hint="eastAsia"/>
                <w:b/>
                <w:bCs/>
                <w:color w:val="000000"/>
                <w:sz w:val="22"/>
                <w:lang w:val="en-US" w:eastAsia="zh-CN"/>
              </w:rPr>
              <w:t>100</w:t>
            </w:r>
          </w:p>
        </w:tc>
      </w:tr>
    </w:tbl>
    <w:p w14:paraId="0EF67597">
      <w:pPr>
        <w:pStyle w:val="2"/>
        <w:pageBreakBefore w:val="0"/>
        <w:kinsoku/>
        <w:wordWrap/>
        <w:overflowPunct/>
        <w:topLinePunct w:val="0"/>
        <w:autoSpaceDE/>
        <w:autoSpaceDN/>
        <w:bidi w:val="0"/>
        <w:spacing w:before="0" w:beforeAutospacing="0" w:after="0" w:afterAutospacing="0" w:line="540" w:lineRule="exact"/>
        <w:ind w:right="0" w:rightChars="0"/>
        <w:textAlignment w:val="auto"/>
        <w:rPr>
          <w:rFonts w:hint="eastAsia" w:ascii="仿宋_GB2312" w:eastAsia="仿宋_GB2312"/>
          <w:b w:val="0"/>
          <w:bCs w:val="0"/>
        </w:rPr>
      </w:pPr>
      <w:r>
        <w:rPr>
          <w:rFonts w:hint="eastAsia" w:ascii="仿宋_GB2312"/>
          <w:sz w:val="32"/>
          <w:szCs w:val="32"/>
          <w:lang w:val="en-US" w:eastAsia="zh-CN"/>
        </w:rPr>
        <w:t>　</w:t>
      </w:r>
      <w:bookmarkStart w:id="18" w:name="_Toc68702121"/>
      <w:bookmarkStart w:id="19" w:name="_Toc25329"/>
      <w:r>
        <w:rPr>
          <w:rFonts w:hint="eastAsia" w:ascii="仿宋_GB2312"/>
          <w:sz w:val="32"/>
          <w:szCs w:val="32"/>
          <w:lang w:val="en-US" w:eastAsia="zh-CN"/>
        </w:rPr>
        <w:t>　</w:t>
      </w:r>
      <w:r>
        <w:rPr>
          <w:rFonts w:hint="eastAsia" w:ascii="楷体" w:hAnsi="楷体" w:eastAsia="楷体" w:cs="楷体"/>
          <w:b w:val="0"/>
          <w:bCs w:val="0"/>
        </w:rPr>
        <w:t>（二）评价结论</w:t>
      </w:r>
      <w:bookmarkEnd w:id="18"/>
      <w:bookmarkEnd w:id="19"/>
    </w:p>
    <w:p w14:paraId="621083FA">
      <w:pPr>
        <w:pageBreakBefore w:val="0"/>
        <w:widowControl w:val="0"/>
        <w:kinsoku/>
        <w:wordWrap/>
        <w:overflowPunct/>
        <w:topLinePunct w:val="0"/>
        <w:autoSpaceDE/>
        <w:autoSpaceDN/>
        <w:bidi w:val="0"/>
        <w:adjustRightInd/>
        <w:snapToGrid/>
        <w:spacing w:beforeAutospacing="0" w:afterAutospacing="0" w:line="540" w:lineRule="exact"/>
        <w:ind w:right="0" w:rightChars="0" w:firstLine="640" w:firstLineChars="200"/>
        <w:textAlignment w:val="auto"/>
        <w:rPr>
          <w:rFonts w:hint="eastAsia" w:ascii="仿宋_GB2312" w:eastAsia="仿宋_GB2312" w:hAnsiTheme="minorHAnsi" w:cstheme="minorBidi"/>
          <w:b w:val="0"/>
          <w:bCs w:val="0"/>
          <w:color w:val="auto"/>
          <w:kern w:val="2"/>
          <w:sz w:val="32"/>
          <w:szCs w:val="32"/>
          <w:lang w:val="en-US" w:eastAsia="zh-CN" w:bidi="ar-SA"/>
        </w:rPr>
      </w:pPr>
      <w:r>
        <w:rPr>
          <w:rFonts w:hint="eastAsia" w:ascii="仿宋_GB2312" w:eastAsia="仿宋_GB2312" w:hAnsiTheme="minorHAnsi" w:cstheme="minorBidi"/>
          <w:b w:val="0"/>
          <w:bCs w:val="0"/>
          <w:kern w:val="2"/>
          <w:sz w:val="32"/>
          <w:szCs w:val="32"/>
          <w:lang w:val="en-US" w:eastAsia="zh-CN" w:bidi="ar-SA"/>
        </w:rPr>
        <w:t>本项目的项目决策</w:t>
      </w:r>
      <w:r>
        <w:rPr>
          <w:rFonts w:hint="eastAsia" w:ascii="仿宋_GB2312" w:cstheme="minorBidi"/>
          <w:b w:val="0"/>
          <w:bCs w:val="0"/>
          <w:kern w:val="2"/>
          <w:sz w:val="32"/>
          <w:szCs w:val="32"/>
          <w:lang w:val="en-US" w:eastAsia="zh-CN" w:bidi="ar-SA"/>
        </w:rPr>
        <w:t>、</w:t>
      </w:r>
      <w:r>
        <w:rPr>
          <w:rFonts w:hint="eastAsia" w:ascii="仿宋_GB2312" w:eastAsia="仿宋_GB2312" w:hAnsiTheme="minorHAnsi" w:cstheme="minorBidi"/>
          <w:b w:val="0"/>
          <w:bCs w:val="0"/>
          <w:kern w:val="2"/>
          <w:sz w:val="32"/>
          <w:szCs w:val="32"/>
          <w:lang w:val="en-US" w:eastAsia="zh-CN" w:bidi="ar-SA"/>
        </w:rPr>
        <w:t>项目过程、项目产出、项目效益</w:t>
      </w:r>
      <w:r>
        <w:rPr>
          <w:rFonts w:hint="eastAsia" w:ascii="仿宋_GB2312" w:eastAsia="仿宋_GB2312" w:hAnsiTheme="minorHAnsi" w:cstheme="minorBidi"/>
          <w:b w:val="0"/>
          <w:bCs w:val="0"/>
          <w:color w:val="auto"/>
          <w:kern w:val="2"/>
          <w:sz w:val="32"/>
          <w:szCs w:val="32"/>
          <w:lang w:val="en-US" w:eastAsia="zh-CN" w:bidi="ar-SA"/>
        </w:rPr>
        <w:t>均达到预期要求，最终得分为</w:t>
      </w:r>
      <w:r>
        <w:rPr>
          <w:rFonts w:hint="eastAsia" w:ascii="仿宋_GB2312" w:cstheme="minorBidi"/>
          <w:b w:val="0"/>
          <w:bCs w:val="0"/>
          <w:color w:val="auto"/>
          <w:kern w:val="2"/>
          <w:sz w:val="32"/>
          <w:szCs w:val="32"/>
          <w:lang w:val="en-US" w:eastAsia="zh-CN" w:bidi="ar-SA"/>
        </w:rPr>
        <w:t>100</w:t>
      </w:r>
      <w:r>
        <w:rPr>
          <w:rFonts w:hint="eastAsia" w:ascii="仿宋_GB2312" w:eastAsia="仿宋_GB2312" w:hAnsiTheme="minorHAnsi" w:cstheme="minorBidi"/>
          <w:b w:val="0"/>
          <w:bCs w:val="0"/>
          <w:color w:val="auto"/>
          <w:kern w:val="2"/>
          <w:sz w:val="32"/>
          <w:szCs w:val="32"/>
          <w:lang w:val="en-US" w:eastAsia="zh-CN" w:bidi="ar-SA"/>
        </w:rPr>
        <w:t>分，</w:t>
      </w:r>
      <w:r>
        <w:rPr>
          <w:rFonts w:hint="eastAsia" w:ascii="仿宋_GB2312" w:cstheme="minorBidi"/>
          <w:b w:val="0"/>
          <w:bCs w:val="0"/>
          <w:color w:val="auto"/>
          <w:kern w:val="2"/>
          <w:sz w:val="32"/>
          <w:szCs w:val="32"/>
          <w:lang w:val="en-US" w:eastAsia="zh-CN" w:bidi="ar-SA"/>
        </w:rPr>
        <w:t>完</w:t>
      </w:r>
      <w:r>
        <w:rPr>
          <w:rFonts w:hint="eastAsia" w:ascii="仿宋_GB2312" w:eastAsia="仿宋_GB2312" w:hAnsiTheme="minorHAnsi" w:cstheme="minorBidi"/>
          <w:b w:val="0"/>
          <w:bCs w:val="0"/>
          <w:color w:val="auto"/>
          <w:kern w:val="2"/>
          <w:sz w:val="32"/>
          <w:szCs w:val="32"/>
          <w:lang w:val="en-US" w:eastAsia="zh-CN" w:bidi="ar-SA"/>
        </w:rPr>
        <w:t>成</w:t>
      </w:r>
      <w:r>
        <w:rPr>
          <w:rFonts w:hint="eastAsia" w:ascii="仿宋_GB2312" w:cstheme="minorBidi"/>
          <w:b w:val="0"/>
          <w:bCs w:val="0"/>
          <w:color w:val="auto"/>
          <w:kern w:val="2"/>
          <w:sz w:val="32"/>
          <w:szCs w:val="32"/>
          <w:lang w:val="en-US" w:eastAsia="zh-CN" w:bidi="ar-SA"/>
        </w:rPr>
        <w:t>了</w:t>
      </w:r>
      <w:r>
        <w:rPr>
          <w:rFonts w:hint="eastAsia" w:ascii="仿宋_GB2312" w:eastAsia="仿宋_GB2312" w:hAnsiTheme="minorHAnsi" w:cstheme="minorBidi"/>
          <w:b w:val="0"/>
          <w:bCs w:val="0"/>
          <w:color w:val="auto"/>
          <w:kern w:val="2"/>
          <w:sz w:val="32"/>
          <w:szCs w:val="32"/>
          <w:lang w:val="en-US" w:eastAsia="zh-CN" w:bidi="ar-SA"/>
        </w:rPr>
        <w:t>项目年度指标。</w:t>
      </w:r>
    </w:p>
    <w:p w14:paraId="72CAFB00">
      <w:pPr>
        <w:pageBreakBefore w:val="0"/>
        <w:widowControl w:val="0"/>
        <w:numPr>
          <w:ilvl w:val="0"/>
          <w:numId w:val="3"/>
        </w:numPr>
        <w:kinsoku/>
        <w:wordWrap/>
        <w:overflowPunct/>
        <w:topLinePunct w:val="0"/>
        <w:autoSpaceDE/>
        <w:autoSpaceDN/>
        <w:bidi w:val="0"/>
        <w:snapToGrid w:val="0"/>
        <w:spacing w:beforeAutospacing="0" w:afterAutospacing="0" w:line="540" w:lineRule="exact"/>
        <w:ind w:left="0" w:leftChars="0" w:right="0" w:rightChars="0" w:firstLine="640" w:firstLineChars="0"/>
        <w:textAlignment w:val="auto"/>
        <w:outlineLvl w:val="0"/>
      </w:pPr>
      <w:bookmarkStart w:id="20" w:name="_Toc32262"/>
      <w:r>
        <w:rPr>
          <w:rFonts w:hint="eastAsia" w:ascii="黑体" w:hAnsi="黑体" w:eastAsia="黑体" w:cs="黑体"/>
          <w:bCs/>
          <w:sz w:val="32"/>
          <w:szCs w:val="32"/>
        </w:rPr>
        <w:t>绩效评价指标分析</w:t>
      </w:r>
      <w:bookmarkEnd w:id="20"/>
      <w:bookmarkStart w:id="21" w:name="_Toc4793"/>
    </w:p>
    <w:p w14:paraId="5F9DD94C">
      <w:pPr>
        <w:pageBreakBefore w:val="0"/>
        <w:widowControl w:val="0"/>
        <w:numPr>
          <w:ilvl w:val="0"/>
          <w:numId w:val="0"/>
        </w:numPr>
        <w:kinsoku/>
        <w:wordWrap/>
        <w:overflowPunct/>
        <w:topLinePunct w:val="0"/>
        <w:autoSpaceDE/>
        <w:autoSpaceDN/>
        <w:bidi w:val="0"/>
        <w:snapToGrid w:val="0"/>
        <w:spacing w:beforeAutospacing="0" w:afterAutospacing="0" w:line="540" w:lineRule="exact"/>
        <w:ind w:left="640" w:leftChars="0" w:right="0" w:rightChars="0"/>
        <w:textAlignment w:val="auto"/>
        <w:outlineLvl w:val="0"/>
        <w:rPr>
          <w:rFonts w:hint="eastAsia" w:ascii="楷体" w:hAnsi="楷体" w:eastAsia="楷体" w:cs="楷体"/>
        </w:rPr>
      </w:pPr>
      <w:r>
        <w:rPr>
          <w:rFonts w:hint="eastAsia" w:ascii="楷体" w:hAnsi="楷体" w:eastAsia="楷体" w:cs="楷体"/>
          <w:bCs/>
          <w:sz w:val="32"/>
          <w:szCs w:val="32"/>
          <w:lang w:eastAsia="zh-CN"/>
        </w:rPr>
        <w:t>（一）</w:t>
      </w:r>
      <w:r>
        <w:rPr>
          <w:rFonts w:hint="eastAsia" w:ascii="楷体" w:hAnsi="楷体" w:eastAsia="楷体" w:cs="楷体"/>
          <w:b w:val="0"/>
          <w:bCs w:val="0"/>
        </w:rPr>
        <w:t>项目决策情况</w:t>
      </w:r>
      <w:bookmarkEnd w:id="21"/>
    </w:p>
    <w:p w14:paraId="25329242">
      <w:pPr>
        <w:pStyle w:val="2"/>
        <w:pageBreakBefore w:val="0"/>
        <w:widowControl w:val="0"/>
        <w:numPr>
          <w:ilvl w:val="0"/>
          <w:numId w:val="0"/>
        </w:numPr>
        <w:kinsoku/>
        <w:wordWrap/>
        <w:overflowPunct/>
        <w:topLinePunct w:val="0"/>
        <w:autoSpaceDE/>
        <w:autoSpaceDN/>
        <w:bidi w:val="0"/>
        <w:spacing w:before="0" w:beforeAutospacing="0" w:after="0" w:afterAutospacing="0" w:line="540" w:lineRule="exact"/>
        <w:ind w:right="0" w:rightChars="0"/>
        <w:textAlignment w:val="auto"/>
      </w:pPr>
      <w:r>
        <w:rPr>
          <w:rFonts w:hint="eastAsia" w:ascii="仿宋_GB2312" w:eastAsia="仿宋_GB2312"/>
          <w:b w:val="0"/>
          <w:bCs w:val="0"/>
          <w:lang w:eastAsia="zh-CN"/>
        </w:rPr>
        <w:t>　　</w:t>
      </w:r>
      <w:r>
        <w:rPr>
          <w:rFonts w:hint="eastAsia" w:ascii="仿宋" w:hAnsi="仿宋" w:eastAsia="仿宋" w:cs="仿宋"/>
          <w:b/>
          <w:bCs/>
          <w:lang w:eastAsia="zh-CN"/>
        </w:rPr>
        <w:t>１．</w:t>
      </w:r>
      <w:r>
        <w:rPr>
          <w:rFonts w:hint="eastAsia" w:ascii="仿宋" w:hAnsi="仿宋" w:eastAsia="仿宋" w:cs="仿宋"/>
          <w:b/>
          <w:bCs/>
        </w:rPr>
        <w:t>立项依据充分性</w:t>
      </w:r>
    </w:p>
    <w:p w14:paraId="08C01FC1">
      <w:pPr>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val="0"/>
        <w:autoSpaceDN w:val="0"/>
        <w:bidi w:val="0"/>
        <w:adjustRightInd w:val="0"/>
        <w:spacing w:beforeAutospacing="0" w:afterAutospacing="0" w:line="540" w:lineRule="exact"/>
        <w:ind w:right="0" w:rightChars="0"/>
        <w:textAlignment w:val="auto"/>
        <w:rPr>
          <w:rFonts w:hint="eastAsia" w:ascii="仿宋_GB2312"/>
          <w:sz w:val="32"/>
          <w:szCs w:val="32"/>
          <w:highlight w:val="none"/>
          <w:lang w:eastAsia="zh-CN"/>
        </w:rPr>
      </w:pPr>
      <w:r>
        <w:rPr>
          <w:rFonts w:hint="eastAsia"/>
          <w:color w:val="FF0000"/>
          <w:lang w:eastAsia="zh-CN"/>
        </w:rPr>
        <w:t>　　</w:t>
      </w:r>
      <w:r>
        <w:rPr>
          <w:rFonts w:hint="eastAsia" w:ascii="仿宋_GB2312" w:eastAsia="仿宋_GB2312"/>
          <w:sz w:val="32"/>
          <w:szCs w:val="32"/>
          <w:lang w:val="en-US" w:eastAsia="zh-CN"/>
        </w:rPr>
        <w:t>安全隐患整改</w:t>
      </w:r>
      <w:r>
        <w:rPr>
          <w:rFonts w:hint="eastAsia" w:ascii="仿宋_GB2312" w:eastAsia="仿宋_GB2312"/>
          <w:sz w:val="32"/>
          <w:szCs w:val="32"/>
        </w:rPr>
        <w:t>项目</w:t>
      </w:r>
      <w:r>
        <w:rPr>
          <w:rStyle w:val="11"/>
          <w:rFonts w:hint="eastAsia" w:ascii="仿宋_GB2312" w:hAnsi="仿宋_GB2312" w:eastAsia="仿宋_GB2312" w:cs="仿宋_GB2312"/>
          <w:b w:val="0"/>
          <w:spacing w:val="-4"/>
          <w:kern w:val="2"/>
          <w:sz w:val="32"/>
          <w:szCs w:val="32"/>
          <w:highlight w:val="none"/>
          <w:lang w:val="en-US" w:eastAsia="zh-CN" w:bidi="ar-SA"/>
        </w:rPr>
        <w:t>在《关于批复自治区本级预算单位年度部门预算的通知》（新财预1号）文件的“</w:t>
      </w:r>
      <w:r>
        <w:rPr>
          <w:rFonts w:hint="eastAsia" w:ascii="仿宋_GB2312" w:eastAsia="仿宋_GB2312"/>
          <w:sz w:val="32"/>
          <w:szCs w:val="32"/>
          <w:lang w:val="en-US" w:eastAsia="zh-CN"/>
        </w:rPr>
        <w:t>安全隐患整改</w:t>
      </w:r>
      <w:r>
        <w:rPr>
          <w:rFonts w:hint="eastAsia" w:ascii="仿宋_GB2312" w:eastAsia="仿宋_GB2312"/>
          <w:sz w:val="32"/>
          <w:szCs w:val="32"/>
        </w:rPr>
        <w:t>项目</w:t>
      </w:r>
      <w:r>
        <w:rPr>
          <w:rStyle w:val="11"/>
          <w:rFonts w:hint="eastAsia" w:ascii="仿宋_GB2312" w:hAnsi="仿宋_GB2312" w:eastAsia="仿宋_GB2312" w:cs="仿宋_GB2312"/>
          <w:b w:val="0"/>
          <w:spacing w:val="-4"/>
          <w:kern w:val="2"/>
          <w:sz w:val="32"/>
          <w:szCs w:val="32"/>
          <w:highlight w:val="none"/>
          <w:lang w:val="en-US" w:eastAsia="zh-CN" w:bidi="ar-SA"/>
        </w:rPr>
        <w:t>”的项目资金支撑下开展</w:t>
      </w:r>
      <w:r>
        <w:rPr>
          <w:rStyle w:val="11"/>
          <w:rFonts w:hint="eastAsia" w:ascii="仿宋_GB2312" w:hAnsi="仿宋_GB2312" w:cs="仿宋_GB2312"/>
          <w:b w:val="0"/>
          <w:spacing w:val="-4"/>
          <w:kern w:val="2"/>
          <w:sz w:val="32"/>
          <w:szCs w:val="32"/>
          <w:highlight w:val="none"/>
          <w:lang w:val="en-US" w:eastAsia="zh-CN" w:bidi="ar-SA"/>
        </w:rPr>
        <w:t>整改</w:t>
      </w:r>
      <w:r>
        <w:rPr>
          <w:rStyle w:val="11"/>
          <w:rFonts w:hint="eastAsia" w:ascii="仿宋_GB2312" w:hAnsi="仿宋_GB2312" w:eastAsia="仿宋_GB2312" w:cs="仿宋_GB2312"/>
          <w:b w:val="0"/>
          <w:spacing w:val="-4"/>
          <w:kern w:val="2"/>
          <w:sz w:val="32"/>
          <w:szCs w:val="32"/>
          <w:highlight w:val="none"/>
          <w:lang w:val="en-US" w:eastAsia="zh-CN" w:bidi="ar-SA"/>
        </w:rPr>
        <w:t>工作</w:t>
      </w:r>
      <w:r>
        <w:rPr>
          <w:rStyle w:val="11"/>
          <w:rFonts w:hint="eastAsia" w:ascii="仿宋_GB2312" w:hAnsi="仿宋_GB2312" w:cs="仿宋_GB2312"/>
          <w:b w:val="0"/>
          <w:spacing w:val="-4"/>
          <w:kern w:val="2"/>
          <w:sz w:val="32"/>
          <w:szCs w:val="32"/>
          <w:highlight w:val="none"/>
          <w:lang w:val="en-US" w:eastAsia="zh-CN" w:bidi="ar-SA"/>
        </w:rPr>
        <w:t>。</w:t>
      </w:r>
    </w:p>
    <w:p w14:paraId="0AD83B00">
      <w:pPr>
        <w:pageBreakBefore w:val="0"/>
        <w:widowControl w:val="0"/>
        <w:kinsoku/>
        <w:wordWrap/>
        <w:overflowPunct/>
        <w:topLinePunct w:val="0"/>
        <w:autoSpaceDE/>
        <w:autoSpaceDN/>
        <w:bidi w:val="0"/>
        <w:spacing w:beforeAutospacing="0" w:afterAutospacing="0" w:line="540" w:lineRule="exact"/>
        <w:ind w:right="0" w:rightChars="0"/>
        <w:textAlignment w:val="auto"/>
      </w:pPr>
      <w:r>
        <w:rPr>
          <w:rFonts w:hint="eastAsia"/>
          <w:lang w:eastAsia="zh-CN"/>
        </w:rPr>
        <w:t>　　</w:t>
      </w:r>
      <w:r>
        <w:rPr>
          <w:rFonts w:hint="eastAsia" w:ascii="仿宋" w:hAnsi="仿宋" w:eastAsia="仿宋" w:cs="仿宋"/>
          <w:b/>
          <w:bCs/>
          <w:kern w:val="2"/>
          <w:sz w:val="32"/>
          <w:szCs w:val="32"/>
          <w:lang w:val="en-US" w:eastAsia="zh-CN" w:bidi="ar-SA"/>
        </w:rPr>
        <w:t>2.立项程序规范性</w:t>
      </w:r>
    </w:p>
    <w:p w14:paraId="4036CFA3">
      <w:pPr>
        <w:pageBreakBefore w:val="0"/>
        <w:widowControl w:val="0"/>
        <w:kinsoku/>
        <w:wordWrap/>
        <w:overflowPunct/>
        <w:topLinePunct w:val="0"/>
        <w:autoSpaceDE/>
        <w:autoSpaceDN/>
        <w:bidi w:val="0"/>
        <w:spacing w:beforeAutospacing="0" w:afterAutospacing="0" w:line="540" w:lineRule="exact"/>
        <w:ind w:right="0" w:rightChars="0"/>
        <w:textAlignment w:val="auto"/>
        <w:rPr>
          <w:rStyle w:val="11"/>
          <w:rFonts w:hint="eastAsia" w:ascii="仿宋_GB2312" w:hAnsi="仿宋_GB2312" w:eastAsia="仿宋_GB2312" w:cs="仿宋_GB2312"/>
          <w:b w:val="0"/>
          <w:spacing w:val="-4"/>
          <w:kern w:val="2"/>
          <w:sz w:val="32"/>
          <w:szCs w:val="32"/>
          <w:highlight w:val="none"/>
          <w:lang w:val="en-US" w:eastAsia="zh-CN" w:bidi="ar-SA"/>
        </w:rPr>
      </w:pPr>
      <w:r>
        <w:rPr>
          <w:rFonts w:hint="eastAsia"/>
          <w:color w:val="FF0000"/>
          <w:lang w:eastAsia="zh-CN"/>
        </w:rPr>
        <w:t>　　</w:t>
      </w:r>
      <w:r>
        <w:rPr>
          <w:rFonts w:hint="eastAsia" w:ascii="仿宋_GB2312" w:eastAsia="仿宋_GB2312"/>
          <w:sz w:val="32"/>
          <w:szCs w:val="32"/>
          <w:lang w:val="en-US" w:eastAsia="zh-CN"/>
        </w:rPr>
        <w:t>安全隐患整改</w:t>
      </w:r>
      <w:r>
        <w:rPr>
          <w:rFonts w:hint="eastAsia" w:ascii="仿宋_GB2312" w:eastAsia="仿宋_GB2312"/>
          <w:sz w:val="32"/>
          <w:szCs w:val="32"/>
        </w:rPr>
        <w:t>项目</w:t>
      </w:r>
      <w:r>
        <w:rPr>
          <w:rFonts w:hint="eastAsia" w:ascii="仿宋_GB2312"/>
          <w:sz w:val="32"/>
          <w:szCs w:val="32"/>
          <w:lang w:eastAsia="zh-CN"/>
        </w:rPr>
        <w:t>支出</w:t>
      </w:r>
      <w:r>
        <w:rPr>
          <w:rFonts w:hint="eastAsia" w:ascii="仿宋_GB2312"/>
          <w:sz w:val="32"/>
          <w:szCs w:val="32"/>
          <w:highlight w:val="none"/>
          <w:lang w:eastAsia="zh-CN"/>
        </w:rPr>
        <w:t>按规定程序申请设立，</w:t>
      </w:r>
      <w:r>
        <w:rPr>
          <w:rFonts w:hint="eastAsia" w:ascii="仿宋_GB2312" w:eastAsia="仿宋_GB2312"/>
          <w:sz w:val="32"/>
          <w:szCs w:val="32"/>
          <w:highlight w:val="none"/>
        </w:rPr>
        <w:t>事前已经过必要的可行性研究</w:t>
      </w:r>
      <w:r>
        <w:rPr>
          <w:rFonts w:hint="eastAsia" w:ascii="仿宋_GB2312"/>
          <w:sz w:val="32"/>
          <w:szCs w:val="32"/>
          <w:highlight w:val="none"/>
          <w:lang w:eastAsia="zh-CN"/>
        </w:rPr>
        <w:t>、绩效评估、集体决策</w:t>
      </w:r>
      <w:r>
        <w:rPr>
          <w:rFonts w:hint="eastAsia" w:ascii="仿宋_GB2312" w:eastAsia="仿宋_GB2312"/>
          <w:sz w:val="32"/>
          <w:szCs w:val="32"/>
          <w:highlight w:val="none"/>
        </w:rPr>
        <w:t>。</w:t>
      </w:r>
    </w:p>
    <w:p w14:paraId="2AB44090">
      <w:pPr>
        <w:pageBreakBefore w:val="0"/>
        <w:widowControl w:val="0"/>
        <w:kinsoku/>
        <w:wordWrap/>
        <w:overflowPunct/>
        <w:topLinePunct w:val="0"/>
        <w:autoSpaceDE/>
        <w:autoSpaceDN/>
        <w:bidi w:val="0"/>
        <w:spacing w:beforeAutospacing="0" w:afterAutospacing="0" w:line="540" w:lineRule="exact"/>
        <w:ind w:right="0" w:rightChars="0"/>
        <w:textAlignment w:val="auto"/>
      </w:pPr>
      <w:r>
        <w:rPr>
          <w:rFonts w:hint="eastAsia"/>
          <w:lang w:eastAsia="zh-CN"/>
        </w:rPr>
        <w:t>　　</w:t>
      </w:r>
      <w:r>
        <w:rPr>
          <w:rFonts w:hint="eastAsia" w:ascii="仿宋" w:hAnsi="仿宋" w:eastAsia="仿宋" w:cs="仿宋"/>
          <w:b/>
          <w:bCs/>
          <w:sz w:val="32"/>
          <w:szCs w:val="32"/>
          <w:lang w:val="en-US" w:eastAsia="zh-CN"/>
        </w:rPr>
        <w:t xml:space="preserve"> 3.</w:t>
      </w:r>
      <w:r>
        <w:rPr>
          <w:rFonts w:hint="eastAsia" w:ascii="仿宋" w:hAnsi="仿宋" w:eastAsia="仿宋" w:cs="仿宋"/>
          <w:b/>
          <w:bCs/>
          <w:sz w:val="32"/>
          <w:szCs w:val="32"/>
        </w:rPr>
        <w:t>绩效指标明确性</w:t>
      </w:r>
    </w:p>
    <w:p w14:paraId="1ACEA281">
      <w:pPr>
        <w:pageBreakBefore w:val="0"/>
        <w:widowControl w:val="0"/>
        <w:kinsoku/>
        <w:wordWrap/>
        <w:overflowPunct/>
        <w:topLinePunct w:val="0"/>
        <w:autoSpaceDE/>
        <w:autoSpaceDN/>
        <w:bidi w:val="0"/>
        <w:spacing w:beforeAutospacing="0" w:afterAutospacing="0" w:line="540" w:lineRule="exact"/>
        <w:ind w:right="0" w:rightChars="0" w:firstLine="640" w:firstLineChars="200"/>
        <w:textAlignment w:val="auto"/>
        <w:rPr>
          <w:rStyle w:val="11"/>
          <w:rFonts w:hint="eastAsia" w:ascii="仿宋_GB2312" w:hAnsi="仿宋_GB2312" w:eastAsia="仿宋_GB2312" w:cs="仿宋_GB2312"/>
          <w:b w:val="0"/>
          <w:spacing w:val="-4"/>
          <w:kern w:val="2"/>
          <w:sz w:val="32"/>
          <w:szCs w:val="32"/>
          <w:highlight w:val="none"/>
          <w:lang w:val="en-US" w:eastAsia="zh-CN" w:bidi="ar-SA"/>
        </w:rPr>
      </w:pPr>
      <w:r>
        <w:rPr>
          <w:rFonts w:hint="eastAsia" w:ascii="仿宋_GB2312" w:eastAsia="仿宋_GB2312"/>
          <w:sz w:val="32"/>
          <w:szCs w:val="32"/>
          <w:lang w:val="en-US" w:eastAsia="zh-CN"/>
        </w:rPr>
        <w:t>安全隐患整改</w:t>
      </w:r>
      <w:r>
        <w:rPr>
          <w:rFonts w:hint="eastAsia" w:ascii="仿宋_GB2312" w:eastAsia="仿宋_GB2312"/>
          <w:sz w:val="32"/>
          <w:szCs w:val="32"/>
        </w:rPr>
        <w:t>项目</w:t>
      </w:r>
      <w:r>
        <w:rPr>
          <w:rStyle w:val="11"/>
          <w:rFonts w:hint="eastAsia" w:ascii="仿宋_GB2312" w:hAnsi="仿宋_GB2312" w:eastAsia="仿宋_GB2312" w:cs="仿宋_GB2312"/>
          <w:b w:val="0"/>
          <w:spacing w:val="-4"/>
          <w:kern w:val="2"/>
          <w:sz w:val="32"/>
          <w:szCs w:val="32"/>
          <w:highlight w:val="none"/>
          <w:lang w:val="en-US" w:eastAsia="zh-CN" w:bidi="ar-SA"/>
        </w:rPr>
        <w:t>绩效目标细化分解为具体的绩效指标，一级指标共</w:t>
      </w:r>
      <w:r>
        <w:rPr>
          <w:rStyle w:val="11"/>
          <w:rFonts w:hint="eastAsia" w:ascii="仿宋_GB2312" w:hAnsi="仿宋_GB2312" w:cs="仿宋_GB2312"/>
          <w:b w:val="0"/>
          <w:spacing w:val="-4"/>
          <w:kern w:val="2"/>
          <w:sz w:val="32"/>
          <w:szCs w:val="32"/>
          <w:highlight w:val="none"/>
          <w:lang w:val="en-US" w:eastAsia="zh-CN" w:bidi="ar-SA"/>
        </w:rPr>
        <w:t>4</w:t>
      </w:r>
      <w:r>
        <w:rPr>
          <w:rStyle w:val="11"/>
          <w:rFonts w:hint="eastAsia" w:ascii="仿宋_GB2312" w:hAnsi="仿宋_GB2312" w:eastAsia="仿宋_GB2312" w:cs="仿宋_GB2312"/>
          <w:b w:val="0"/>
          <w:spacing w:val="-4"/>
          <w:kern w:val="2"/>
          <w:sz w:val="32"/>
          <w:szCs w:val="32"/>
          <w:highlight w:val="none"/>
          <w:lang w:val="en-US" w:eastAsia="zh-CN" w:bidi="ar-SA"/>
        </w:rPr>
        <w:t>条，二级指标共</w:t>
      </w:r>
      <w:r>
        <w:rPr>
          <w:rStyle w:val="11"/>
          <w:rFonts w:hint="eastAsia" w:ascii="仿宋_GB2312" w:hAnsi="仿宋_GB2312" w:cs="仿宋_GB2312"/>
          <w:b w:val="0"/>
          <w:spacing w:val="-4"/>
          <w:kern w:val="2"/>
          <w:sz w:val="32"/>
          <w:szCs w:val="32"/>
          <w:highlight w:val="none"/>
          <w:lang w:val="en-US" w:eastAsia="zh-CN" w:bidi="ar-SA"/>
        </w:rPr>
        <w:t>6</w:t>
      </w:r>
      <w:r>
        <w:rPr>
          <w:rStyle w:val="11"/>
          <w:rFonts w:hint="eastAsia" w:ascii="仿宋_GB2312" w:hAnsi="仿宋_GB2312" w:eastAsia="仿宋_GB2312" w:cs="仿宋_GB2312"/>
          <w:b w:val="0"/>
          <w:spacing w:val="-4"/>
          <w:kern w:val="2"/>
          <w:sz w:val="32"/>
          <w:szCs w:val="32"/>
          <w:highlight w:val="none"/>
          <w:lang w:val="en-US" w:eastAsia="zh-CN" w:bidi="ar-SA"/>
        </w:rPr>
        <w:t>条，三级指标共9条，其中量化指标条数共</w:t>
      </w:r>
      <w:r>
        <w:rPr>
          <w:rStyle w:val="11"/>
          <w:rFonts w:hint="eastAsia" w:ascii="仿宋_GB2312" w:hAnsi="仿宋_GB2312" w:cs="仿宋_GB2312"/>
          <w:b w:val="0"/>
          <w:spacing w:val="-4"/>
          <w:kern w:val="2"/>
          <w:sz w:val="32"/>
          <w:szCs w:val="32"/>
          <w:highlight w:val="none"/>
          <w:lang w:val="en-US" w:eastAsia="zh-CN" w:bidi="ar-SA"/>
        </w:rPr>
        <w:t>9</w:t>
      </w:r>
      <w:r>
        <w:rPr>
          <w:rStyle w:val="11"/>
          <w:rFonts w:hint="eastAsia" w:ascii="仿宋_GB2312" w:hAnsi="仿宋_GB2312" w:eastAsia="仿宋_GB2312" w:cs="仿宋_GB2312"/>
          <w:b w:val="0"/>
          <w:spacing w:val="-4"/>
          <w:kern w:val="2"/>
          <w:sz w:val="32"/>
          <w:szCs w:val="32"/>
          <w:highlight w:val="none"/>
          <w:lang w:val="en-US" w:eastAsia="zh-CN" w:bidi="ar-SA"/>
        </w:rPr>
        <w:t>条，所有绩效指标均通过清晰、可衡量的指标值予以体现，并且做到了与项目目标任务数相对应。</w:t>
      </w:r>
    </w:p>
    <w:p w14:paraId="0F59E15F">
      <w:pPr>
        <w:pageBreakBefore w:val="0"/>
        <w:widowControl w:val="0"/>
        <w:kinsoku/>
        <w:wordWrap/>
        <w:overflowPunct/>
        <w:topLinePunct w:val="0"/>
        <w:autoSpaceDE/>
        <w:autoSpaceDN/>
        <w:bidi w:val="0"/>
        <w:spacing w:beforeAutospacing="0" w:afterAutospacing="0" w:line="540" w:lineRule="exact"/>
        <w:ind w:right="0" w:rightChars="0"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5</w:t>
      </w:r>
      <w:r>
        <w:rPr>
          <w:rFonts w:hint="eastAsia" w:ascii="仿宋" w:hAnsi="仿宋" w:eastAsia="仿宋" w:cs="仿宋"/>
          <w:b/>
          <w:bCs/>
          <w:sz w:val="32"/>
          <w:szCs w:val="32"/>
          <w:lang w:val="en-US" w:eastAsia="zh-CN"/>
        </w:rPr>
        <w:t>.</w:t>
      </w:r>
      <w:r>
        <w:rPr>
          <w:rFonts w:hint="eastAsia" w:ascii="仿宋" w:hAnsi="仿宋" w:eastAsia="仿宋" w:cs="仿宋"/>
          <w:b/>
          <w:bCs/>
          <w:sz w:val="32"/>
          <w:szCs w:val="32"/>
        </w:rPr>
        <w:t>预算编制科学性</w:t>
      </w:r>
    </w:p>
    <w:p w14:paraId="44A1B5DD">
      <w:pPr>
        <w:pageBreakBefore w:val="0"/>
        <w:widowControl w:val="0"/>
        <w:kinsoku/>
        <w:wordWrap/>
        <w:overflowPunct/>
        <w:topLinePunct w:val="0"/>
        <w:autoSpaceDE/>
        <w:autoSpaceDN/>
        <w:bidi w:val="0"/>
        <w:spacing w:beforeAutospacing="0" w:afterAutospacing="0" w:line="540" w:lineRule="exact"/>
        <w:ind w:right="0" w:rightChars="0"/>
        <w:textAlignment w:val="auto"/>
        <w:rPr>
          <w:rStyle w:val="11"/>
          <w:rFonts w:hint="eastAsia" w:ascii="仿宋_GB2312" w:hAnsi="仿宋_GB2312" w:eastAsia="仿宋_GB2312" w:cs="仿宋_GB2312"/>
          <w:b w:val="0"/>
          <w:spacing w:val="-4"/>
          <w:kern w:val="2"/>
          <w:sz w:val="32"/>
          <w:szCs w:val="32"/>
          <w:highlight w:val="none"/>
          <w:lang w:val="en-US" w:eastAsia="zh-CN" w:bidi="ar-SA"/>
        </w:rPr>
      </w:pPr>
      <w:r>
        <w:rPr>
          <w:rFonts w:hint="eastAsia"/>
          <w:color w:val="FF0000"/>
          <w:lang w:eastAsia="zh-CN"/>
        </w:rPr>
        <w:t>　　</w:t>
      </w:r>
      <w:r>
        <w:rPr>
          <w:rStyle w:val="11"/>
          <w:rFonts w:hint="eastAsia" w:ascii="仿宋_GB2312" w:hAnsi="仿宋_GB2312" w:eastAsia="仿宋_GB2312" w:cs="仿宋_GB2312"/>
          <w:b w:val="0"/>
          <w:spacing w:val="-4"/>
          <w:kern w:val="2"/>
          <w:sz w:val="32"/>
          <w:szCs w:val="32"/>
          <w:highlight w:val="none"/>
          <w:lang w:val="en-US" w:eastAsia="zh-CN" w:bidi="ar-SA"/>
        </w:rPr>
        <w:t>安全隐患整改项目</w:t>
      </w:r>
      <w:r>
        <w:rPr>
          <w:rStyle w:val="11"/>
          <w:rFonts w:hint="eastAsia" w:ascii="仿宋_GB2312" w:hAnsi="仿宋_GB2312" w:cs="仿宋_GB2312"/>
          <w:b w:val="0"/>
          <w:spacing w:val="-4"/>
          <w:kern w:val="2"/>
          <w:sz w:val="32"/>
          <w:szCs w:val="32"/>
          <w:highlight w:val="none"/>
          <w:lang w:val="en-US" w:eastAsia="zh-CN" w:bidi="ar-SA"/>
        </w:rPr>
        <w:t>支出</w:t>
      </w:r>
      <w:r>
        <w:rPr>
          <w:rStyle w:val="11"/>
          <w:rFonts w:hint="eastAsia" w:ascii="仿宋_GB2312" w:hAnsi="仿宋_GB2312" w:eastAsia="仿宋_GB2312" w:cs="仿宋_GB2312"/>
          <w:b w:val="0"/>
          <w:spacing w:val="-4"/>
          <w:kern w:val="2"/>
          <w:sz w:val="32"/>
          <w:szCs w:val="32"/>
          <w:highlight w:val="none"/>
          <w:lang w:val="en-US" w:eastAsia="zh-CN" w:bidi="ar-SA"/>
        </w:rPr>
        <w:t>预算编制按财政要求科学编制，与项目内容匹配；额度测算依据充分，均按</w:t>
      </w:r>
      <w:r>
        <w:rPr>
          <w:rStyle w:val="11"/>
          <w:rFonts w:hint="eastAsia" w:ascii="仿宋_GB2312" w:hAnsi="仿宋_GB2312" w:cs="仿宋_GB2312"/>
          <w:b w:val="0"/>
          <w:spacing w:val="-4"/>
          <w:kern w:val="2"/>
          <w:sz w:val="32"/>
          <w:szCs w:val="32"/>
          <w:highlight w:val="none"/>
          <w:lang w:val="en-US" w:eastAsia="zh-CN" w:bidi="ar-SA"/>
        </w:rPr>
        <w:t>照</w:t>
      </w:r>
      <w:r>
        <w:rPr>
          <w:rStyle w:val="11"/>
          <w:rFonts w:hint="eastAsia" w:ascii="仿宋_GB2312" w:hAnsi="仿宋_GB2312" w:eastAsia="仿宋_GB2312" w:cs="仿宋_GB2312"/>
          <w:b w:val="0"/>
          <w:spacing w:val="-4"/>
          <w:kern w:val="2"/>
          <w:sz w:val="32"/>
          <w:szCs w:val="32"/>
          <w:highlight w:val="none"/>
          <w:lang w:val="en-US" w:eastAsia="zh-CN" w:bidi="ar-SA"/>
        </w:rPr>
        <w:t>有关标准编制；确定的项目投资额</w:t>
      </w:r>
      <w:r>
        <w:rPr>
          <w:rStyle w:val="11"/>
          <w:rFonts w:hint="eastAsia" w:ascii="仿宋_GB2312" w:hAnsi="仿宋_GB2312" w:cs="仿宋_GB2312"/>
          <w:b w:val="0"/>
          <w:spacing w:val="-4"/>
          <w:kern w:val="2"/>
          <w:sz w:val="32"/>
          <w:szCs w:val="32"/>
          <w:highlight w:val="none"/>
          <w:lang w:val="en-US" w:eastAsia="zh-CN" w:bidi="ar-SA"/>
        </w:rPr>
        <w:t>4.4</w:t>
      </w:r>
      <w:r>
        <w:rPr>
          <w:rStyle w:val="11"/>
          <w:rFonts w:hint="eastAsia" w:ascii="仿宋_GB2312" w:hAnsi="仿宋_GB2312" w:eastAsia="仿宋_GB2312" w:cs="仿宋_GB2312"/>
          <w:b w:val="0"/>
          <w:spacing w:val="-4"/>
          <w:kern w:val="2"/>
          <w:sz w:val="32"/>
          <w:szCs w:val="32"/>
          <w:highlight w:val="none"/>
          <w:lang w:val="en-US" w:eastAsia="zh-CN" w:bidi="ar-SA"/>
        </w:rPr>
        <w:t>万元与工作任务相匹配。</w:t>
      </w:r>
    </w:p>
    <w:p w14:paraId="5D1BA3DE">
      <w:pPr>
        <w:pageBreakBefore w:val="0"/>
        <w:widowControl w:val="0"/>
        <w:kinsoku/>
        <w:wordWrap/>
        <w:overflowPunct/>
        <w:topLinePunct w:val="0"/>
        <w:autoSpaceDE/>
        <w:autoSpaceDN/>
        <w:bidi w:val="0"/>
        <w:spacing w:beforeAutospacing="0" w:afterAutospacing="0" w:line="540" w:lineRule="exact"/>
        <w:ind w:right="0" w:rightChars="0"/>
        <w:textAlignment w:val="auto"/>
      </w:pPr>
      <w:r>
        <w:rPr>
          <w:rFonts w:hint="eastAsia"/>
          <w:lang w:eastAsia="zh-CN"/>
        </w:rPr>
        <w:t>　</w:t>
      </w:r>
      <w:r>
        <w:rPr>
          <w:rFonts w:hint="eastAsia"/>
          <w:lang w:val="en-US" w:eastAsia="zh-CN"/>
        </w:rPr>
        <w:t xml:space="preserve">  </w:t>
      </w:r>
      <w:r>
        <w:rPr>
          <w:rFonts w:hint="eastAsia" w:ascii="仿宋" w:hAnsi="仿宋" w:eastAsia="仿宋" w:cs="仿宋"/>
          <w:b/>
          <w:bCs/>
          <w:sz w:val="32"/>
          <w:szCs w:val="32"/>
        </w:rPr>
        <w:t>6</w:t>
      </w:r>
      <w:r>
        <w:rPr>
          <w:rFonts w:hint="eastAsia" w:ascii="仿宋" w:hAnsi="仿宋" w:eastAsia="仿宋" w:cs="仿宋"/>
          <w:b/>
          <w:bCs/>
          <w:sz w:val="32"/>
          <w:szCs w:val="32"/>
          <w:lang w:val="en-US" w:eastAsia="zh-CN"/>
        </w:rPr>
        <w:t>.</w:t>
      </w:r>
      <w:r>
        <w:rPr>
          <w:rFonts w:hint="eastAsia" w:ascii="仿宋" w:hAnsi="仿宋" w:eastAsia="仿宋" w:cs="仿宋"/>
          <w:b/>
          <w:bCs/>
          <w:sz w:val="32"/>
          <w:szCs w:val="32"/>
        </w:rPr>
        <w:t>资金分配合理性</w:t>
      </w:r>
    </w:p>
    <w:p w14:paraId="3ECCD509">
      <w:pPr>
        <w:pageBreakBefore w:val="0"/>
        <w:widowControl w:val="0"/>
        <w:kinsoku/>
        <w:wordWrap/>
        <w:overflowPunct/>
        <w:topLinePunct w:val="0"/>
        <w:autoSpaceDE/>
        <w:autoSpaceDN/>
        <w:bidi w:val="0"/>
        <w:spacing w:beforeAutospacing="0" w:afterAutospacing="0" w:line="540" w:lineRule="exact"/>
        <w:ind w:right="0" w:rightChars="0"/>
        <w:textAlignment w:val="auto"/>
        <w:rPr>
          <w:rFonts w:hint="eastAsia"/>
          <w:color w:val="FF0000"/>
        </w:rPr>
      </w:pPr>
      <w:r>
        <w:rPr>
          <w:rFonts w:hint="eastAsia"/>
          <w:color w:val="FF0000"/>
          <w:lang w:eastAsia="zh-CN"/>
        </w:rPr>
        <w:t>　　</w:t>
      </w:r>
      <w:r>
        <w:rPr>
          <w:rStyle w:val="11"/>
          <w:rFonts w:hint="eastAsia" w:ascii="仿宋_GB2312" w:hAnsi="仿宋_GB2312" w:eastAsia="仿宋_GB2312" w:cs="仿宋_GB2312"/>
          <w:b w:val="0"/>
          <w:spacing w:val="-4"/>
          <w:kern w:val="2"/>
          <w:sz w:val="32"/>
          <w:szCs w:val="32"/>
          <w:highlight w:val="none"/>
          <w:lang w:val="en-US" w:eastAsia="zh-CN" w:bidi="ar-SA"/>
        </w:rPr>
        <w:t>安全隐患整改项目</w:t>
      </w:r>
      <w:r>
        <w:rPr>
          <w:rStyle w:val="11"/>
          <w:rFonts w:hint="eastAsia" w:ascii="仿宋_GB2312" w:hAnsi="仿宋_GB2312" w:cs="仿宋_GB2312"/>
          <w:b w:val="0"/>
          <w:spacing w:val="-4"/>
          <w:kern w:val="2"/>
          <w:sz w:val="32"/>
          <w:szCs w:val="32"/>
          <w:highlight w:val="none"/>
          <w:lang w:val="en-US" w:eastAsia="zh-CN" w:bidi="ar-SA"/>
        </w:rPr>
        <w:t>支出预算资金4.4万元，分配依据充分，额度合理，符合项目单位实际情况。</w:t>
      </w:r>
    </w:p>
    <w:p w14:paraId="5E9D35BD">
      <w:pPr>
        <w:pStyle w:val="2"/>
        <w:pageBreakBefore w:val="0"/>
        <w:widowControl w:val="0"/>
        <w:kinsoku/>
        <w:wordWrap/>
        <w:overflowPunct/>
        <w:topLinePunct w:val="0"/>
        <w:autoSpaceDE/>
        <w:autoSpaceDN/>
        <w:bidi w:val="0"/>
        <w:spacing w:before="0" w:beforeAutospacing="0" w:after="0" w:afterAutospacing="0" w:line="540" w:lineRule="exact"/>
        <w:ind w:right="0" w:rightChars="0"/>
        <w:textAlignment w:val="auto"/>
        <w:rPr>
          <w:rFonts w:ascii="仿宋_GB2312" w:eastAsia="仿宋_GB2312"/>
          <w:b w:val="0"/>
          <w:bCs w:val="0"/>
        </w:rPr>
      </w:pPr>
      <w:bookmarkStart w:id="22" w:name="_Toc17334"/>
      <w:r>
        <w:rPr>
          <w:rFonts w:hint="eastAsia" w:ascii="仿宋_GB2312" w:eastAsia="仿宋_GB2312"/>
          <w:b w:val="0"/>
          <w:bCs w:val="0"/>
          <w:lang w:eastAsia="zh-CN"/>
        </w:rPr>
        <w:t>　</w:t>
      </w:r>
      <w:r>
        <w:rPr>
          <w:rFonts w:hint="eastAsia" w:ascii="楷体" w:hAnsi="楷体" w:eastAsia="楷体" w:cs="楷体"/>
          <w:b w:val="0"/>
          <w:bCs w:val="0"/>
        </w:rPr>
        <w:t>（二）项目过程情况</w:t>
      </w:r>
      <w:bookmarkEnd w:id="22"/>
    </w:p>
    <w:p w14:paraId="3B8F7772">
      <w:pPr>
        <w:pageBreakBefore w:val="0"/>
        <w:widowControl w:val="0"/>
        <w:kinsoku/>
        <w:wordWrap/>
        <w:overflowPunct/>
        <w:topLinePunct w:val="0"/>
        <w:autoSpaceDE/>
        <w:autoSpaceDN/>
        <w:bidi w:val="0"/>
        <w:spacing w:beforeAutospacing="0" w:afterAutospacing="0" w:line="540" w:lineRule="exact"/>
        <w:ind w:right="0" w:rightChars="0"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1</w:t>
      </w:r>
      <w:r>
        <w:rPr>
          <w:rFonts w:hint="eastAsia" w:ascii="仿宋" w:hAnsi="仿宋" w:eastAsia="仿宋" w:cs="仿宋"/>
          <w:b/>
          <w:bCs/>
          <w:sz w:val="32"/>
          <w:szCs w:val="32"/>
          <w:lang w:val="en-US" w:eastAsia="zh-CN"/>
        </w:rPr>
        <w:t>.</w:t>
      </w:r>
      <w:r>
        <w:rPr>
          <w:rFonts w:hint="eastAsia" w:ascii="仿宋" w:hAnsi="仿宋" w:eastAsia="仿宋" w:cs="仿宋"/>
          <w:b/>
          <w:bCs/>
          <w:sz w:val="32"/>
          <w:szCs w:val="32"/>
        </w:rPr>
        <w:t>资金到位率</w:t>
      </w:r>
    </w:p>
    <w:p w14:paraId="581BF300">
      <w:pPr>
        <w:pageBreakBefore w:val="0"/>
        <w:widowControl w:val="0"/>
        <w:kinsoku/>
        <w:wordWrap/>
        <w:overflowPunct/>
        <w:topLinePunct w:val="0"/>
        <w:autoSpaceDE/>
        <w:autoSpaceDN/>
        <w:bidi w:val="0"/>
        <w:spacing w:beforeAutospacing="0" w:afterAutospacing="0" w:line="540" w:lineRule="exact"/>
        <w:ind w:right="0" w:rightChars="0" w:firstLine="624" w:firstLineChars="200"/>
        <w:textAlignment w:val="auto"/>
        <w:rPr>
          <w:rStyle w:val="11"/>
          <w:rFonts w:hint="eastAsia" w:ascii="仿宋_GB2312" w:hAnsi="仿宋_GB2312" w:eastAsia="仿宋_GB2312" w:cs="仿宋_GB2312"/>
          <w:b w:val="0"/>
          <w:spacing w:val="-4"/>
          <w:kern w:val="2"/>
          <w:sz w:val="32"/>
          <w:szCs w:val="32"/>
          <w:highlight w:val="none"/>
          <w:lang w:val="en-US" w:eastAsia="zh-CN" w:bidi="ar-SA"/>
        </w:rPr>
      </w:pPr>
      <w:r>
        <w:rPr>
          <w:rStyle w:val="11"/>
          <w:rFonts w:hint="eastAsia" w:ascii="仿宋_GB2312" w:hAnsi="仿宋_GB2312" w:eastAsia="仿宋_GB2312" w:cs="仿宋_GB2312"/>
          <w:b w:val="0"/>
          <w:spacing w:val="-4"/>
          <w:kern w:val="2"/>
          <w:sz w:val="32"/>
          <w:szCs w:val="32"/>
          <w:highlight w:val="none"/>
          <w:lang w:val="en-US" w:eastAsia="zh-CN" w:bidi="ar-SA"/>
        </w:rPr>
        <w:t>实际到位资金</w:t>
      </w:r>
      <w:r>
        <w:rPr>
          <w:rStyle w:val="11"/>
          <w:rFonts w:hint="eastAsia" w:ascii="仿宋_GB2312" w:hAnsi="仿宋_GB2312" w:cs="仿宋_GB2312"/>
          <w:b w:val="0"/>
          <w:spacing w:val="-4"/>
          <w:kern w:val="2"/>
          <w:sz w:val="32"/>
          <w:szCs w:val="32"/>
          <w:highlight w:val="none"/>
          <w:lang w:val="en-US" w:eastAsia="zh-CN" w:bidi="ar-SA"/>
        </w:rPr>
        <w:t>4.4</w:t>
      </w:r>
      <w:r>
        <w:rPr>
          <w:rStyle w:val="11"/>
          <w:rFonts w:hint="eastAsia" w:ascii="仿宋_GB2312" w:hAnsi="仿宋_GB2312" w:eastAsia="仿宋_GB2312" w:cs="仿宋_GB2312"/>
          <w:b w:val="0"/>
          <w:spacing w:val="-4"/>
          <w:kern w:val="2"/>
          <w:sz w:val="32"/>
          <w:szCs w:val="32"/>
          <w:highlight w:val="none"/>
          <w:lang w:val="en-US" w:eastAsia="zh-CN" w:bidi="ar-SA"/>
        </w:rPr>
        <w:t>万元，预算资金</w:t>
      </w:r>
      <w:r>
        <w:rPr>
          <w:rStyle w:val="11"/>
          <w:rFonts w:hint="eastAsia" w:ascii="仿宋_GB2312" w:hAnsi="仿宋_GB2312" w:cs="仿宋_GB2312"/>
          <w:b w:val="0"/>
          <w:spacing w:val="-4"/>
          <w:kern w:val="2"/>
          <w:sz w:val="32"/>
          <w:szCs w:val="32"/>
          <w:highlight w:val="none"/>
          <w:lang w:val="en-US" w:eastAsia="zh-CN" w:bidi="ar-SA"/>
        </w:rPr>
        <w:t>4.4</w:t>
      </w:r>
      <w:r>
        <w:rPr>
          <w:rStyle w:val="11"/>
          <w:rFonts w:hint="eastAsia" w:ascii="仿宋_GB2312" w:hAnsi="仿宋_GB2312" w:eastAsia="仿宋_GB2312" w:cs="仿宋_GB2312"/>
          <w:b w:val="0"/>
          <w:spacing w:val="-4"/>
          <w:kern w:val="2"/>
          <w:sz w:val="32"/>
          <w:szCs w:val="32"/>
          <w:highlight w:val="none"/>
          <w:lang w:val="en-US" w:eastAsia="zh-CN" w:bidi="ar-SA"/>
        </w:rPr>
        <w:t>万元，资金到位率100%。</w:t>
      </w:r>
    </w:p>
    <w:p w14:paraId="6F2E0777">
      <w:pPr>
        <w:pageBreakBefore w:val="0"/>
        <w:widowControl w:val="0"/>
        <w:kinsoku/>
        <w:wordWrap/>
        <w:overflowPunct/>
        <w:topLinePunct w:val="0"/>
        <w:autoSpaceDE/>
        <w:autoSpaceDN/>
        <w:bidi w:val="0"/>
        <w:spacing w:beforeAutospacing="0" w:afterAutospacing="0" w:line="540" w:lineRule="exact"/>
        <w:ind w:right="0" w:rightChars="0"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2.预算执行率</w:t>
      </w:r>
    </w:p>
    <w:p w14:paraId="70C7344C">
      <w:pPr>
        <w:pageBreakBefore w:val="0"/>
        <w:widowControl w:val="0"/>
        <w:kinsoku/>
        <w:wordWrap/>
        <w:overflowPunct/>
        <w:topLinePunct w:val="0"/>
        <w:autoSpaceDE/>
        <w:autoSpaceDN/>
        <w:bidi w:val="0"/>
        <w:spacing w:beforeAutospacing="0" w:afterAutospacing="0" w:line="540" w:lineRule="exact"/>
        <w:ind w:right="0" w:rightChars="0" w:firstLine="624" w:firstLineChars="200"/>
        <w:textAlignment w:val="auto"/>
        <w:rPr>
          <w:rStyle w:val="11"/>
          <w:rFonts w:hint="eastAsia" w:ascii="仿宋_GB2312" w:hAnsi="仿宋_GB2312" w:eastAsia="仿宋_GB2312" w:cs="仿宋_GB2312"/>
          <w:b w:val="0"/>
          <w:color w:val="auto"/>
          <w:spacing w:val="-4"/>
          <w:kern w:val="2"/>
          <w:sz w:val="32"/>
          <w:szCs w:val="32"/>
          <w:highlight w:val="none"/>
          <w:lang w:val="en-US" w:eastAsia="zh-CN" w:bidi="ar-SA"/>
        </w:rPr>
      </w:pPr>
      <w:r>
        <w:rPr>
          <w:rStyle w:val="11"/>
          <w:rFonts w:hint="eastAsia" w:ascii="仿宋_GB2312" w:hAnsi="仿宋_GB2312" w:eastAsia="仿宋_GB2312" w:cs="仿宋_GB2312"/>
          <w:b w:val="0"/>
          <w:spacing w:val="-4"/>
          <w:kern w:val="2"/>
          <w:sz w:val="32"/>
          <w:szCs w:val="32"/>
          <w:highlight w:val="none"/>
          <w:lang w:val="en-US" w:eastAsia="zh-CN" w:bidi="ar-SA"/>
        </w:rPr>
        <w:t>年初预算数</w:t>
      </w:r>
      <w:r>
        <w:rPr>
          <w:rStyle w:val="11"/>
          <w:rFonts w:hint="eastAsia" w:ascii="仿宋_GB2312" w:hAnsi="仿宋_GB2312" w:cs="仿宋_GB2312"/>
          <w:b w:val="0"/>
          <w:spacing w:val="-4"/>
          <w:kern w:val="2"/>
          <w:sz w:val="32"/>
          <w:szCs w:val="32"/>
          <w:highlight w:val="none"/>
          <w:lang w:val="en-US" w:eastAsia="zh-CN" w:bidi="ar-SA"/>
        </w:rPr>
        <w:t>4.4</w:t>
      </w:r>
      <w:r>
        <w:rPr>
          <w:rStyle w:val="11"/>
          <w:rFonts w:hint="eastAsia" w:ascii="仿宋_GB2312" w:hAnsi="仿宋_GB2312" w:eastAsia="仿宋_GB2312" w:cs="仿宋_GB2312"/>
          <w:b w:val="0"/>
          <w:spacing w:val="-4"/>
          <w:kern w:val="2"/>
          <w:sz w:val="32"/>
          <w:szCs w:val="32"/>
          <w:highlight w:val="none"/>
          <w:lang w:val="en-US" w:eastAsia="zh-CN" w:bidi="ar-SA"/>
        </w:rPr>
        <w:t>万元，全年预算数</w:t>
      </w:r>
      <w:r>
        <w:rPr>
          <w:rStyle w:val="11"/>
          <w:rFonts w:hint="eastAsia" w:ascii="仿宋_GB2312" w:hAnsi="仿宋_GB2312" w:cs="仿宋_GB2312"/>
          <w:b w:val="0"/>
          <w:spacing w:val="-4"/>
          <w:kern w:val="2"/>
          <w:sz w:val="32"/>
          <w:szCs w:val="32"/>
          <w:highlight w:val="none"/>
          <w:lang w:val="en-US" w:eastAsia="zh-CN" w:bidi="ar-SA"/>
        </w:rPr>
        <w:t>4.4</w:t>
      </w:r>
      <w:r>
        <w:rPr>
          <w:rStyle w:val="11"/>
          <w:rFonts w:hint="eastAsia" w:ascii="仿宋_GB2312" w:hAnsi="仿宋_GB2312" w:eastAsia="仿宋_GB2312" w:cs="仿宋_GB2312"/>
          <w:b w:val="0"/>
          <w:spacing w:val="-4"/>
          <w:kern w:val="2"/>
          <w:sz w:val="32"/>
          <w:szCs w:val="32"/>
          <w:highlight w:val="none"/>
          <w:lang w:val="en-US" w:eastAsia="zh-CN" w:bidi="ar-SA"/>
        </w:rPr>
        <w:t>万元，全</w:t>
      </w:r>
      <w:r>
        <w:rPr>
          <w:rStyle w:val="11"/>
          <w:rFonts w:hint="eastAsia" w:ascii="仿宋_GB2312" w:hAnsi="仿宋_GB2312" w:eastAsia="仿宋_GB2312" w:cs="仿宋_GB2312"/>
          <w:b w:val="0"/>
          <w:color w:val="auto"/>
          <w:spacing w:val="-4"/>
          <w:kern w:val="2"/>
          <w:sz w:val="32"/>
          <w:szCs w:val="32"/>
          <w:highlight w:val="none"/>
          <w:lang w:val="en-US" w:eastAsia="zh-CN" w:bidi="ar-SA"/>
        </w:rPr>
        <w:t>年执行数</w:t>
      </w:r>
      <w:r>
        <w:rPr>
          <w:rStyle w:val="11"/>
          <w:rFonts w:hint="eastAsia" w:ascii="仿宋_GB2312" w:hAnsi="仿宋_GB2312" w:cs="仿宋_GB2312"/>
          <w:b w:val="0"/>
          <w:color w:val="auto"/>
          <w:spacing w:val="-4"/>
          <w:kern w:val="2"/>
          <w:sz w:val="32"/>
          <w:szCs w:val="32"/>
          <w:highlight w:val="none"/>
          <w:lang w:val="en-US" w:eastAsia="zh-CN" w:bidi="ar-SA"/>
        </w:rPr>
        <w:t>4.4</w:t>
      </w:r>
      <w:r>
        <w:rPr>
          <w:rStyle w:val="11"/>
          <w:rFonts w:hint="eastAsia" w:ascii="仿宋_GB2312" w:hAnsi="仿宋_GB2312" w:eastAsia="仿宋_GB2312" w:cs="仿宋_GB2312"/>
          <w:b w:val="0"/>
          <w:color w:val="auto"/>
          <w:spacing w:val="-4"/>
          <w:kern w:val="2"/>
          <w:sz w:val="32"/>
          <w:szCs w:val="32"/>
          <w:highlight w:val="none"/>
          <w:lang w:val="en-US" w:eastAsia="zh-CN" w:bidi="ar-SA"/>
        </w:rPr>
        <w:t>万元，预算执行率为</w:t>
      </w:r>
      <w:r>
        <w:rPr>
          <w:rStyle w:val="11"/>
          <w:rFonts w:hint="eastAsia" w:ascii="仿宋_GB2312" w:hAnsi="仿宋_GB2312" w:cs="仿宋_GB2312"/>
          <w:b w:val="0"/>
          <w:color w:val="auto"/>
          <w:spacing w:val="-4"/>
          <w:kern w:val="2"/>
          <w:sz w:val="32"/>
          <w:szCs w:val="32"/>
          <w:highlight w:val="none"/>
          <w:lang w:val="en-US" w:eastAsia="zh-CN" w:bidi="ar-SA"/>
        </w:rPr>
        <w:t>100</w:t>
      </w:r>
      <w:r>
        <w:rPr>
          <w:rStyle w:val="11"/>
          <w:rFonts w:hint="eastAsia" w:ascii="仿宋_GB2312" w:hAnsi="仿宋_GB2312" w:eastAsia="仿宋_GB2312" w:cs="仿宋_GB2312"/>
          <w:b w:val="0"/>
          <w:color w:val="auto"/>
          <w:spacing w:val="-4"/>
          <w:kern w:val="2"/>
          <w:sz w:val="32"/>
          <w:szCs w:val="32"/>
          <w:highlight w:val="none"/>
          <w:lang w:val="en-US" w:eastAsia="zh-CN" w:bidi="ar-SA"/>
        </w:rPr>
        <w:t>%。</w:t>
      </w:r>
    </w:p>
    <w:p w14:paraId="3EAA650E">
      <w:pPr>
        <w:pageBreakBefore w:val="0"/>
        <w:widowControl w:val="0"/>
        <w:kinsoku/>
        <w:wordWrap/>
        <w:overflowPunct/>
        <w:topLinePunct w:val="0"/>
        <w:autoSpaceDE/>
        <w:autoSpaceDN/>
        <w:bidi w:val="0"/>
        <w:spacing w:beforeAutospacing="0" w:afterAutospacing="0" w:line="540" w:lineRule="exact"/>
        <w:ind w:right="0" w:rightChars="0"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3.资金使用合规性</w:t>
      </w:r>
    </w:p>
    <w:p w14:paraId="1F263BD5">
      <w:pPr>
        <w:pageBreakBefore w:val="0"/>
        <w:widowControl w:val="0"/>
        <w:kinsoku/>
        <w:wordWrap/>
        <w:overflowPunct/>
        <w:topLinePunct w:val="0"/>
        <w:autoSpaceDE/>
        <w:autoSpaceDN/>
        <w:bidi w:val="0"/>
        <w:snapToGrid w:val="0"/>
        <w:spacing w:beforeAutospacing="0" w:afterAutospacing="0" w:line="540" w:lineRule="exact"/>
        <w:ind w:right="0" w:rightChars="0" w:firstLine="624" w:firstLineChars="200"/>
        <w:textAlignment w:val="auto"/>
        <w:rPr>
          <w:rStyle w:val="11"/>
          <w:rFonts w:hint="eastAsia" w:ascii="仿宋_GB2312" w:hAnsi="仿宋_GB2312" w:eastAsia="仿宋_GB2312" w:cs="仿宋_GB2312"/>
          <w:b w:val="0"/>
          <w:spacing w:val="-4"/>
          <w:kern w:val="2"/>
          <w:sz w:val="32"/>
          <w:szCs w:val="32"/>
          <w:highlight w:val="none"/>
          <w:lang w:val="en-US" w:eastAsia="zh-CN" w:bidi="ar-SA"/>
        </w:rPr>
      </w:pPr>
      <w:r>
        <w:rPr>
          <w:rStyle w:val="11"/>
          <w:rFonts w:hint="eastAsia" w:ascii="仿宋_GB2312" w:hAnsi="仿宋_GB2312" w:eastAsia="仿宋_GB2312" w:cs="仿宋_GB2312"/>
          <w:b w:val="0"/>
          <w:spacing w:val="-4"/>
          <w:kern w:val="2"/>
          <w:sz w:val="32"/>
          <w:szCs w:val="32"/>
          <w:highlight w:val="none"/>
          <w:lang w:val="en-US" w:eastAsia="zh-CN" w:bidi="ar-SA"/>
        </w:rPr>
        <w:t>安全隐患整改项目资金使用符合国家财经法规和财务管理制度以及有关专项资金管理办法的规定；资金的拨付有完整的审批程序和手续；符合项目预算批复规定的用途；不存在截留、挤占、挪用、虚列支出等情况。</w:t>
      </w:r>
    </w:p>
    <w:p w14:paraId="48002C23">
      <w:pPr>
        <w:pageBreakBefore w:val="0"/>
        <w:widowControl w:val="0"/>
        <w:kinsoku/>
        <w:wordWrap/>
        <w:overflowPunct/>
        <w:topLinePunct w:val="0"/>
        <w:autoSpaceDE/>
        <w:autoSpaceDN/>
        <w:bidi w:val="0"/>
        <w:spacing w:beforeAutospacing="0" w:afterAutospacing="0" w:line="540" w:lineRule="exact"/>
        <w:ind w:right="0" w:rightChars="0"/>
        <w:textAlignment w:val="auto"/>
      </w:pPr>
      <w:r>
        <w:rPr>
          <w:rFonts w:hint="eastAsia"/>
          <w:lang w:eastAsia="zh-CN"/>
        </w:rPr>
        <w:t>　　</w:t>
      </w:r>
      <w:r>
        <w:rPr>
          <w:rFonts w:hint="eastAsia" w:ascii="仿宋" w:hAnsi="仿宋" w:eastAsia="仿宋" w:cs="仿宋"/>
          <w:b/>
          <w:bCs/>
          <w:sz w:val="32"/>
          <w:szCs w:val="32"/>
          <w:lang w:val="en-US" w:eastAsia="zh-CN"/>
        </w:rPr>
        <w:t xml:space="preserve"> 4.管理制度健全性</w:t>
      </w:r>
    </w:p>
    <w:p w14:paraId="06F8FF3B">
      <w:pPr>
        <w:pageBreakBefore w:val="0"/>
        <w:widowControl w:val="0"/>
        <w:kinsoku/>
        <w:wordWrap/>
        <w:overflowPunct/>
        <w:topLinePunct w:val="0"/>
        <w:autoSpaceDE/>
        <w:autoSpaceDN/>
        <w:bidi w:val="0"/>
        <w:spacing w:beforeAutospacing="0" w:afterAutospacing="0" w:line="540" w:lineRule="exact"/>
        <w:ind w:right="0" w:rightChars="0" w:firstLine="624" w:firstLineChars="200"/>
        <w:textAlignment w:val="auto"/>
        <w:rPr>
          <w:rStyle w:val="11"/>
          <w:rFonts w:hint="eastAsia" w:ascii="仿宋_GB2312" w:hAnsi="仿宋_GB2312" w:eastAsia="仿宋_GB2312" w:cs="仿宋_GB2312"/>
          <w:b w:val="0"/>
          <w:spacing w:val="-4"/>
          <w:kern w:val="2"/>
          <w:sz w:val="32"/>
          <w:szCs w:val="32"/>
          <w:highlight w:val="none"/>
          <w:lang w:val="en-US" w:eastAsia="zh-CN" w:bidi="ar-SA"/>
        </w:rPr>
      </w:pPr>
      <w:r>
        <w:rPr>
          <w:rStyle w:val="11"/>
          <w:rFonts w:hint="eastAsia" w:ascii="仿宋_GB2312" w:hAnsi="仿宋_GB2312" w:eastAsia="仿宋_GB2312" w:cs="仿宋_GB2312"/>
          <w:b w:val="0"/>
          <w:spacing w:val="-4"/>
          <w:kern w:val="2"/>
          <w:sz w:val="32"/>
          <w:szCs w:val="32"/>
          <w:highlight w:val="none"/>
          <w:lang w:val="en-US" w:eastAsia="zh-CN" w:bidi="ar-SA"/>
        </w:rPr>
        <w:t>已制定相应的财务和业务管理制度；制度合法、合规、完整。</w:t>
      </w:r>
    </w:p>
    <w:p w14:paraId="3981B2B4">
      <w:pPr>
        <w:pageBreakBefore w:val="0"/>
        <w:widowControl w:val="0"/>
        <w:kinsoku/>
        <w:wordWrap/>
        <w:overflowPunct/>
        <w:topLinePunct w:val="0"/>
        <w:autoSpaceDE/>
        <w:autoSpaceDN/>
        <w:bidi w:val="0"/>
        <w:snapToGrid w:val="0"/>
        <w:spacing w:beforeAutospacing="0" w:afterAutospacing="0" w:line="540" w:lineRule="exact"/>
        <w:ind w:right="0" w:rightChars="0" w:firstLine="624" w:firstLineChars="200"/>
        <w:textAlignment w:val="auto"/>
        <w:rPr>
          <w:rStyle w:val="11"/>
          <w:rFonts w:hint="eastAsia" w:ascii="仿宋_GB2312" w:hAnsi="仿宋_GB2312" w:eastAsia="仿宋_GB2312" w:cs="仿宋_GB2312"/>
          <w:b w:val="0"/>
          <w:spacing w:val="-4"/>
          <w:kern w:val="2"/>
          <w:sz w:val="32"/>
          <w:szCs w:val="32"/>
          <w:highlight w:val="none"/>
          <w:lang w:val="en-US" w:eastAsia="zh-CN" w:bidi="ar-SA"/>
        </w:rPr>
      </w:pPr>
      <w:r>
        <w:rPr>
          <w:rStyle w:val="11"/>
          <w:rFonts w:hint="eastAsia" w:ascii="仿宋_GB2312" w:hAnsi="仿宋_GB2312" w:eastAsia="仿宋_GB2312" w:cs="仿宋_GB2312"/>
          <w:b w:val="0"/>
          <w:spacing w:val="-4"/>
          <w:kern w:val="2"/>
          <w:sz w:val="32"/>
          <w:szCs w:val="32"/>
          <w:highlight w:val="none"/>
          <w:lang w:val="en-US" w:eastAsia="zh-CN" w:bidi="ar-SA"/>
        </w:rPr>
        <w:t xml:space="preserve"> </w:t>
      </w:r>
      <w:r>
        <w:rPr>
          <w:rFonts w:hint="eastAsia" w:ascii="仿宋" w:hAnsi="仿宋" w:eastAsia="仿宋" w:cs="仿宋"/>
          <w:b/>
          <w:bCs/>
          <w:sz w:val="32"/>
          <w:szCs w:val="32"/>
          <w:lang w:val="en-US" w:eastAsia="zh-CN"/>
        </w:rPr>
        <w:t>5.制度执行有效性</w:t>
      </w:r>
    </w:p>
    <w:p w14:paraId="2C294676">
      <w:pPr>
        <w:pageBreakBefore w:val="0"/>
        <w:widowControl w:val="0"/>
        <w:kinsoku/>
        <w:wordWrap/>
        <w:overflowPunct/>
        <w:topLinePunct w:val="0"/>
        <w:autoSpaceDE/>
        <w:autoSpaceDN/>
        <w:bidi w:val="0"/>
        <w:snapToGrid w:val="0"/>
        <w:spacing w:beforeAutospacing="0" w:afterAutospacing="0" w:line="540" w:lineRule="exact"/>
        <w:ind w:right="0" w:rightChars="0" w:firstLine="624" w:firstLineChars="200"/>
        <w:textAlignment w:val="auto"/>
        <w:rPr>
          <w:rStyle w:val="11"/>
          <w:rFonts w:hint="eastAsia" w:ascii="仿宋_GB2312" w:hAnsi="仿宋_GB2312" w:eastAsia="仿宋_GB2312" w:cs="仿宋_GB2312"/>
          <w:b w:val="0"/>
          <w:spacing w:val="-4"/>
          <w:kern w:val="2"/>
          <w:sz w:val="32"/>
          <w:szCs w:val="32"/>
          <w:highlight w:val="none"/>
          <w:lang w:val="en-US" w:eastAsia="zh-CN" w:bidi="ar-SA"/>
        </w:rPr>
      </w:pPr>
      <w:r>
        <w:rPr>
          <w:rStyle w:val="11"/>
          <w:rFonts w:hint="eastAsia" w:ascii="仿宋_GB2312" w:hAnsi="仿宋_GB2312" w:eastAsia="仿宋_GB2312" w:cs="仿宋_GB2312"/>
          <w:b w:val="0"/>
          <w:spacing w:val="-4"/>
          <w:kern w:val="2"/>
          <w:sz w:val="32"/>
          <w:szCs w:val="32"/>
          <w:highlight w:val="none"/>
          <w:lang w:val="en-US" w:eastAsia="zh-CN" w:bidi="ar-SA"/>
        </w:rPr>
        <w:t>执行过程严格遵守相关法律法规和相关管理规定；在项目管理中涉及政府采购的严格按照政府采购规定执行，所有合同严格执行自治区工信厅合同管理暂行办法执行，履行单位内部审核。在项目实施过程中，我单位项目小组认真履行政府采购手续，公开透明选择相应供货商</w:t>
      </w:r>
      <w:r>
        <w:rPr>
          <w:rStyle w:val="11"/>
          <w:rFonts w:hint="eastAsia" w:ascii="仿宋_GB2312" w:hAnsi="仿宋_GB2312" w:cs="仿宋_GB2312"/>
          <w:b w:val="0"/>
          <w:spacing w:val="-4"/>
          <w:kern w:val="2"/>
          <w:sz w:val="32"/>
          <w:szCs w:val="32"/>
          <w:highlight w:val="none"/>
          <w:lang w:val="en-US" w:eastAsia="zh-CN" w:bidi="ar-SA"/>
        </w:rPr>
        <w:t>，</w:t>
      </w:r>
      <w:r>
        <w:rPr>
          <w:rStyle w:val="11"/>
          <w:rFonts w:hint="eastAsia" w:ascii="仿宋_GB2312" w:hAnsi="仿宋_GB2312" w:eastAsia="仿宋_GB2312" w:cs="仿宋_GB2312"/>
          <w:b w:val="0"/>
          <w:spacing w:val="-4"/>
          <w:kern w:val="2"/>
          <w:sz w:val="32"/>
          <w:szCs w:val="32"/>
          <w:highlight w:val="none"/>
          <w:lang w:val="en-US" w:eastAsia="zh-CN" w:bidi="ar-SA"/>
        </w:rPr>
        <w:t>相关手续完备；项目合同书、验收报告等资料齐全并及时归档；项目实施的人员条件、场地设备、信息支撑等落实到位。</w:t>
      </w:r>
    </w:p>
    <w:p w14:paraId="7A475528">
      <w:pPr>
        <w:pStyle w:val="2"/>
        <w:pageBreakBefore w:val="0"/>
        <w:widowControl w:val="0"/>
        <w:kinsoku/>
        <w:wordWrap/>
        <w:overflowPunct/>
        <w:topLinePunct w:val="0"/>
        <w:autoSpaceDE/>
        <w:autoSpaceDN/>
        <w:bidi w:val="0"/>
        <w:spacing w:before="0" w:beforeAutospacing="0" w:after="0" w:afterAutospacing="0" w:line="540" w:lineRule="exact"/>
        <w:ind w:right="0" w:rightChars="0"/>
        <w:textAlignment w:val="auto"/>
        <w:rPr>
          <w:rFonts w:ascii="仿宋_GB2312" w:eastAsia="仿宋_GB2312"/>
          <w:b w:val="0"/>
          <w:bCs w:val="0"/>
          <w:color w:val="auto"/>
        </w:rPr>
      </w:pPr>
      <w:bookmarkStart w:id="23" w:name="_Toc16558"/>
      <w:r>
        <w:rPr>
          <w:rFonts w:hint="eastAsia" w:ascii="仿宋_GB2312" w:eastAsia="仿宋_GB2312"/>
          <w:b w:val="0"/>
          <w:bCs w:val="0"/>
          <w:lang w:eastAsia="zh-CN"/>
        </w:rPr>
        <w:t>　　</w:t>
      </w:r>
      <w:r>
        <w:rPr>
          <w:rFonts w:hint="eastAsia" w:ascii="楷体" w:hAnsi="楷体" w:eastAsia="楷体" w:cs="楷体"/>
          <w:b w:val="0"/>
          <w:bCs w:val="0"/>
        </w:rPr>
        <w:t>（三）</w:t>
      </w:r>
      <w:r>
        <w:rPr>
          <w:rFonts w:hint="eastAsia" w:ascii="楷体" w:hAnsi="楷体" w:eastAsia="楷体" w:cs="楷体"/>
          <w:b w:val="0"/>
          <w:bCs w:val="0"/>
          <w:color w:val="auto"/>
        </w:rPr>
        <w:t>项目产出情况</w:t>
      </w:r>
      <w:bookmarkEnd w:id="23"/>
    </w:p>
    <w:p w14:paraId="747C1FE9">
      <w:pPr>
        <w:pageBreakBefore w:val="0"/>
        <w:widowControl w:val="0"/>
        <w:numPr>
          <w:ilvl w:val="0"/>
          <w:numId w:val="4"/>
        </w:numPr>
        <w:kinsoku/>
        <w:wordWrap/>
        <w:overflowPunct/>
        <w:topLinePunct w:val="0"/>
        <w:autoSpaceDE/>
        <w:autoSpaceDN/>
        <w:bidi w:val="0"/>
        <w:snapToGrid w:val="0"/>
        <w:spacing w:beforeAutospacing="0" w:afterAutospacing="0" w:line="540" w:lineRule="exact"/>
        <w:ind w:right="0" w:rightChars="0" w:firstLine="627" w:firstLineChars="200"/>
        <w:textAlignment w:val="auto"/>
        <w:rPr>
          <w:rStyle w:val="11"/>
          <w:rFonts w:hint="eastAsia" w:ascii="仿宋_GB2312" w:hAnsi="仿宋_GB2312" w:cs="仿宋_GB2312"/>
          <w:b w:val="0"/>
          <w:color w:val="auto"/>
          <w:spacing w:val="-4"/>
          <w:kern w:val="2"/>
          <w:sz w:val="32"/>
          <w:szCs w:val="32"/>
          <w:highlight w:val="none"/>
          <w:lang w:val="en-US" w:eastAsia="zh-CN" w:bidi="ar-SA"/>
        </w:rPr>
      </w:pPr>
      <w:r>
        <w:rPr>
          <w:rStyle w:val="11"/>
          <w:rFonts w:hint="eastAsia" w:ascii="仿宋_GB2312" w:hAnsi="仿宋_GB2312" w:eastAsia="仿宋_GB2312" w:cs="仿宋_GB2312"/>
          <w:b/>
          <w:bCs w:val="0"/>
          <w:spacing w:val="-4"/>
          <w:kern w:val="2"/>
          <w:sz w:val="32"/>
          <w:szCs w:val="32"/>
          <w:highlight w:val="none"/>
          <w:lang w:val="en-US" w:eastAsia="zh-CN" w:bidi="ar-SA"/>
        </w:rPr>
        <w:t>数量指标：</w:t>
      </w:r>
      <w:r>
        <w:rPr>
          <w:rStyle w:val="11"/>
          <w:rFonts w:hint="eastAsia" w:ascii="仿宋_GB2312" w:hAnsi="仿宋_GB2312" w:eastAsia="仿宋_GB2312" w:cs="仿宋_GB2312"/>
          <w:b w:val="0"/>
          <w:spacing w:val="-4"/>
          <w:kern w:val="2"/>
          <w:sz w:val="32"/>
          <w:szCs w:val="32"/>
          <w:highlight w:val="none"/>
          <w:lang w:val="en-US" w:eastAsia="zh-CN" w:bidi="ar-SA"/>
        </w:rPr>
        <w:t>指标1：</w:t>
      </w:r>
      <w:r>
        <w:rPr>
          <w:rStyle w:val="11"/>
          <w:rFonts w:hint="eastAsia" w:ascii="仿宋_GB2312" w:hAnsi="仿宋_GB2312" w:cs="仿宋_GB2312"/>
          <w:b w:val="0"/>
          <w:spacing w:val="-4"/>
          <w:kern w:val="2"/>
          <w:sz w:val="32"/>
          <w:szCs w:val="32"/>
          <w:highlight w:val="none"/>
          <w:lang w:val="en-US" w:eastAsia="zh-CN" w:bidi="ar-SA"/>
        </w:rPr>
        <w:t>购置保密办公设备等</w:t>
      </w:r>
      <w:r>
        <w:rPr>
          <w:rStyle w:val="11"/>
          <w:rFonts w:hint="eastAsia" w:ascii="仿宋_GB2312" w:hAnsi="仿宋_GB2312" w:eastAsia="仿宋_GB2312" w:cs="仿宋_GB2312"/>
          <w:b w:val="0"/>
          <w:spacing w:val="-4"/>
          <w:kern w:val="2"/>
          <w:sz w:val="32"/>
          <w:szCs w:val="32"/>
          <w:highlight w:val="none"/>
          <w:lang w:val="en-US" w:eastAsia="zh-CN" w:bidi="ar-SA"/>
        </w:rPr>
        <w:t>，指标值：</w:t>
      </w:r>
      <w:r>
        <w:rPr>
          <w:rStyle w:val="11"/>
          <w:rFonts w:hint="eastAsia" w:ascii="仿宋_GB2312" w:hAnsi="仿宋_GB2312" w:cs="仿宋_GB2312"/>
          <w:b w:val="0"/>
          <w:spacing w:val="-4"/>
          <w:kern w:val="2"/>
          <w:sz w:val="32"/>
          <w:szCs w:val="32"/>
          <w:highlight w:val="none"/>
          <w:lang w:val="en-US" w:eastAsia="zh-CN" w:bidi="ar-SA"/>
        </w:rPr>
        <w:t>=5台</w:t>
      </w:r>
      <w:r>
        <w:rPr>
          <w:rStyle w:val="11"/>
          <w:rFonts w:hint="eastAsia" w:ascii="仿宋_GB2312" w:hAnsi="仿宋_GB2312" w:eastAsia="仿宋_GB2312" w:cs="仿宋_GB2312"/>
          <w:b w:val="0"/>
          <w:spacing w:val="-4"/>
          <w:kern w:val="2"/>
          <w:sz w:val="32"/>
          <w:szCs w:val="32"/>
          <w:highlight w:val="none"/>
          <w:lang w:val="en-US" w:eastAsia="zh-CN" w:bidi="ar-SA"/>
        </w:rPr>
        <w:t>，实际完成值</w:t>
      </w:r>
      <w:r>
        <w:rPr>
          <w:rStyle w:val="11"/>
          <w:rFonts w:hint="eastAsia" w:ascii="仿宋_GB2312" w:hAnsi="仿宋_GB2312" w:cs="仿宋_GB2312"/>
          <w:b w:val="0"/>
          <w:spacing w:val="-4"/>
          <w:kern w:val="2"/>
          <w:sz w:val="32"/>
          <w:szCs w:val="32"/>
          <w:highlight w:val="none"/>
          <w:lang w:val="en-US" w:eastAsia="zh-CN" w:bidi="ar-SA"/>
        </w:rPr>
        <w:t>5台</w:t>
      </w:r>
      <w:r>
        <w:rPr>
          <w:rStyle w:val="11"/>
          <w:rFonts w:hint="eastAsia" w:ascii="仿宋_GB2312" w:hAnsi="仿宋_GB2312" w:eastAsia="仿宋_GB2312" w:cs="仿宋_GB2312"/>
          <w:b w:val="0"/>
          <w:spacing w:val="-4"/>
          <w:kern w:val="2"/>
          <w:sz w:val="32"/>
          <w:szCs w:val="32"/>
          <w:highlight w:val="none"/>
          <w:lang w:val="en-US" w:eastAsia="zh-CN" w:bidi="ar-SA"/>
        </w:rPr>
        <w:t>，指标完成率100%；</w:t>
      </w:r>
      <w:r>
        <w:rPr>
          <w:rStyle w:val="11"/>
          <w:rFonts w:hint="eastAsia" w:ascii="仿宋_GB2312" w:hAnsi="仿宋_GB2312" w:eastAsia="仿宋_GB2312" w:cs="仿宋_GB2312"/>
          <w:b w:val="0"/>
          <w:color w:val="auto"/>
          <w:spacing w:val="-4"/>
          <w:kern w:val="2"/>
          <w:sz w:val="32"/>
          <w:szCs w:val="32"/>
          <w:highlight w:val="none"/>
          <w:lang w:val="en-US" w:eastAsia="zh-CN" w:bidi="ar-SA"/>
        </w:rPr>
        <w:t>指标2：</w:t>
      </w:r>
      <w:r>
        <w:rPr>
          <w:rStyle w:val="11"/>
          <w:rFonts w:hint="eastAsia" w:ascii="仿宋_GB2312" w:hAnsi="仿宋_GB2312" w:cs="仿宋_GB2312"/>
          <w:b w:val="0"/>
          <w:color w:val="auto"/>
          <w:spacing w:val="-4"/>
          <w:kern w:val="2"/>
          <w:sz w:val="32"/>
          <w:szCs w:val="32"/>
          <w:highlight w:val="none"/>
          <w:lang w:val="en-US" w:eastAsia="zh-CN" w:bidi="ar-SA"/>
        </w:rPr>
        <w:t>配备更新家具</w:t>
      </w:r>
      <w:r>
        <w:rPr>
          <w:rStyle w:val="11"/>
          <w:rFonts w:hint="eastAsia" w:ascii="仿宋_GB2312" w:hAnsi="仿宋_GB2312" w:eastAsia="仿宋_GB2312" w:cs="仿宋_GB2312"/>
          <w:b w:val="0"/>
          <w:color w:val="auto"/>
          <w:spacing w:val="-4"/>
          <w:kern w:val="2"/>
          <w:sz w:val="32"/>
          <w:szCs w:val="32"/>
          <w:highlight w:val="none"/>
          <w:lang w:val="en-US" w:eastAsia="zh-CN" w:bidi="ar-SA"/>
        </w:rPr>
        <w:t>，指标值：</w:t>
      </w:r>
      <w:r>
        <w:rPr>
          <w:rStyle w:val="11"/>
          <w:rFonts w:hint="eastAsia" w:ascii="仿宋_GB2312" w:hAnsi="仿宋_GB2312" w:cs="仿宋_GB2312"/>
          <w:b w:val="0"/>
          <w:color w:val="auto"/>
          <w:spacing w:val="-4"/>
          <w:kern w:val="2"/>
          <w:sz w:val="32"/>
          <w:szCs w:val="32"/>
          <w:highlight w:val="none"/>
          <w:lang w:val="en-US" w:eastAsia="zh-CN" w:bidi="ar-SA"/>
        </w:rPr>
        <w:t>=1批</w:t>
      </w:r>
      <w:r>
        <w:rPr>
          <w:rStyle w:val="11"/>
          <w:rFonts w:hint="eastAsia" w:ascii="仿宋_GB2312" w:hAnsi="仿宋_GB2312" w:eastAsia="仿宋_GB2312" w:cs="仿宋_GB2312"/>
          <w:b w:val="0"/>
          <w:color w:val="auto"/>
          <w:spacing w:val="-4"/>
          <w:kern w:val="2"/>
          <w:sz w:val="32"/>
          <w:szCs w:val="32"/>
          <w:highlight w:val="none"/>
          <w:lang w:val="en-US" w:eastAsia="zh-CN" w:bidi="ar-SA"/>
        </w:rPr>
        <w:t>，实际完成值</w:t>
      </w:r>
      <w:r>
        <w:rPr>
          <w:rStyle w:val="11"/>
          <w:rFonts w:hint="eastAsia" w:ascii="仿宋_GB2312" w:hAnsi="仿宋_GB2312" w:cs="仿宋_GB2312"/>
          <w:b w:val="0"/>
          <w:color w:val="auto"/>
          <w:spacing w:val="-4"/>
          <w:kern w:val="2"/>
          <w:sz w:val="32"/>
          <w:szCs w:val="32"/>
          <w:highlight w:val="none"/>
          <w:lang w:val="en-US" w:eastAsia="zh-CN" w:bidi="ar-SA"/>
        </w:rPr>
        <w:t>1批</w:t>
      </w:r>
      <w:r>
        <w:rPr>
          <w:rStyle w:val="11"/>
          <w:rFonts w:hint="eastAsia" w:ascii="仿宋_GB2312" w:hAnsi="仿宋_GB2312" w:eastAsia="仿宋_GB2312" w:cs="仿宋_GB2312"/>
          <w:b w:val="0"/>
          <w:color w:val="auto"/>
          <w:spacing w:val="-4"/>
          <w:kern w:val="2"/>
          <w:sz w:val="32"/>
          <w:szCs w:val="32"/>
          <w:highlight w:val="none"/>
          <w:lang w:val="en-US" w:eastAsia="zh-CN" w:bidi="ar-SA"/>
        </w:rPr>
        <w:t>，指标完成率</w:t>
      </w:r>
      <w:r>
        <w:rPr>
          <w:rStyle w:val="11"/>
          <w:rFonts w:hint="eastAsia" w:ascii="仿宋_GB2312" w:hAnsi="仿宋_GB2312" w:cs="仿宋_GB2312"/>
          <w:b w:val="0"/>
          <w:color w:val="auto"/>
          <w:spacing w:val="-4"/>
          <w:kern w:val="2"/>
          <w:sz w:val="32"/>
          <w:szCs w:val="32"/>
          <w:highlight w:val="none"/>
          <w:lang w:val="en-US" w:eastAsia="zh-CN" w:bidi="ar-SA"/>
        </w:rPr>
        <w:t>100</w:t>
      </w:r>
      <w:r>
        <w:rPr>
          <w:rStyle w:val="11"/>
          <w:rFonts w:hint="eastAsia" w:ascii="仿宋_GB2312" w:hAnsi="仿宋_GB2312" w:eastAsia="仿宋_GB2312" w:cs="仿宋_GB2312"/>
          <w:b w:val="0"/>
          <w:color w:val="auto"/>
          <w:spacing w:val="-4"/>
          <w:kern w:val="2"/>
          <w:sz w:val="32"/>
          <w:szCs w:val="32"/>
          <w:highlight w:val="none"/>
          <w:lang w:val="en-US" w:eastAsia="zh-CN" w:bidi="ar-SA"/>
        </w:rPr>
        <w:t>%</w:t>
      </w:r>
      <w:r>
        <w:rPr>
          <w:rStyle w:val="11"/>
          <w:rFonts w:hint="eastAsia" w:ascii="仿宋_GB2312" w:hAnsi="仿宋_GB2312" w:cs="仿宋_GB2312"/>
          <w:b w:val="0"/>
          <w:color w:val="auto"/>
          <w:spacing w:val="-4"/>
          <w:kern w:val="2"/>
          <w:sz w:val="32"/>
          <w:szCs w:val="32"/>
          <w:highlight w:val="none"/>
          <w:lang w:val="en-US" w:eastAsia="zh-CN" w:bidi="ar-SA"/>
        </w:rPr>
        <w:t>。</w:t>
      </w:r>
    </w:p>
    <w:p w14:paraId="74345185">
      <w:pPr>
        <w:pageBreakBefore w:val="0"/>
        <w:widowControl w:val="0"/>
        <w:numPr>
          <w:ilvl w:val="0"/>
          <w:numId w:val="0"/>
        </w:numPr>
        <w:kinsoku/>
        <w:wordWrap/>
        <w:overflowPunct/>
        <w:topLinePunct w:val="0"/>
        <w:autoSpaceDE/>
        <w:autoSpaceDN/>
        <w:bidi w:val="0"/>
        <w:snapToGrid w:val="0"/>
        <w:spacing w:beforeAutospacing="0" w:afterAutospacing="0" w:line="540" w:lineRule="exact"/>
        <w:ind w:right="0" w:rightChars="0"/>
        <w:textAlignment w:val="auto"/>
        <w:rPr>
          <w:rStyle w:val="11"/>
          <w:rFonts w:hint="eastAsia" w:ascii="仿宋_GB2312" w:hAnsi="仿宋_GB2312" w:eastAsia="仿宋_GB2312" w:cs="仿宋_GB2312"/>
          <w:b w:val="0"/>
          <w:color w:val="auto"/>
          <w:spacing w:val="-4"/>
          <w:kern w:val="2"/>
          <w:sz w:val="32"/>
          <w:szCs w:val="32"/>
          <w:highlight w:val="none"/>
          <w:lang w:val="en-US" w:eastAsia="zh-CN" w:bidi="ar-SA"/>
        </w:rPr>
      </w:pPr>
      <w:r>
        <w:rPr>
          <w:rStyle w:val="11"/>
          <w:rFonts w:hint="eastAsia" w:ascii="仿宋_GB2312" w:hAnsi="仿宋_GB2312" w:cs="仿宋_GB2312"/>
          <w:b/>
          <w:bCs w:val="0"/>
          <w:color w:val="auto"/>
          <w:spacing w:val="-4"/>
          <w:kern w:val="2"/>
          <w:sz w:val="32"/>
          <w:szCs w:val="32"/>
          <w:highlight w:val="none"/>
          <w:lang w:val="en-US" w:eastAsia="zh-CN" w:bidi="ar-SA"/>
        </w:rPr>
        <w:t xml:space="preserve">    </w:t>
      </w:r>
      <w:r>
        <w:rPr>
          <w:rStyle w:val="11"/>
          <w:rFonts w:hint="eastAsia" w:ascii="仿宋_GB2312" w:hAnsi="仿宋_GB2312" w:eastAsia="仿宋_GB2312" w:cs="仿宋_GB2312"/>
          <w:b/>
          <w:bCs w:val="0"/>
          <w:color w:val="auto"/>
          <w:spacing w:val="-4"/>
          <w:kern w:val="2"/>
          <w:sz w:val="32"/>
          <w:szCs w:val="32"/>
          <w:highlight w:val="none"/>
          <w:lang w:val="en-US" w:eastAsia="zh-CN" w:bidi="ar-SA"/>
        </w:rPr>
        <w:t>2.质量指标：</w:t>
      </w:r>
      <w:r>
        <w:rPr>
          <w:rStyle w:val="11"/>
          <w:rFonts w:hint="eastAsia" w:ascii="仿宋_GB2312" w:hAnsi="仿宋_GB2312" w:eastAsia="仿宋_GB2312" w:cs="仿宋_GB2312"/>
          <w:b w:val="0"/>
          <w:color w:val="auto"/>
          <w:spacing w:val="-4"/>
          <w:kern w:val="2"/>
          <w:sz w:val="32"/>
          <w:szCs w:val="32"/>
          <w:highlight w:val="none"/>
          <w:lang w:val="en-US" w:eastAsia="zh-CN" w:bidi="ar-SA"/>
        </w:rPr>
        <w:t>指标1：</w:t>
      </w:r>
      <w:r>
        <w:rPr>
          <w:rStyle w:val="11"/>
          <w:rFonts w:hint="eastAsia" w:ascii="仿宋_GB2312" w:hAnsi="仿宋_GB2312" w:cs="仿宋_GB2312"/>
          <w:b w:val="0"/>
          <w:color w:val="auto"/>
          <w:spacing w:val="-4"/>
          <w:kern w:val="2"/>
          <w:sz w:val="32"/>
          <w:szCs w:val="32"/>
          <w:highlight w:val="none"/>
          <w:lang w:val="en-US" w:eastAsia="zh-CN" w:bidi="ar-SA"/>
        </w:rPr>
        <w:t>设备验收合格率</w:t>
      </w:r>
      <w:r>
        <w:rPr>
          <w:rStyle w:val="11"/>
          <w:rFonts w:hint="eastAsia" w:ascii="仿宋_GB2312" w:hAnsi="仿宋_GB2312" w:eastAsia="仿宋_GB2312" w:cs="仿宋_GB2312"/>
          <w:b w:val="0"/>
          <w:color w:val="auto"/>
          <w:spacing w:val="-4"/>
          <w:kern w:val="2"/>
          <w:sz w:val="32"/>
          <w:szCs w:val="32"/>
          <w:highlight w:val="none"/>
          <w:lang w:val="en-US" w:eastAsia="zh-CN" w:bidi="ar-SA"/>
        </w:rPr>
        <w:t>，指标值：≥ 90％，实际完成值</w:t>
      </w:r>
      <w:r>
        <w:rPr>
          <w:rStyle w:val="11"/>
          <w:rFonts w:hint="eastAsia" w:ascii="仿宋_GB2312" w:hAnsi="仿宋_GB2312" w:cs="仿宋_GB2312"/>
          <w:b w:val="0"/>
          <w:color w:val="auto"/>
          <w:spacing w:val="-4"/>
          <w:kern w:val="2"/>
          <w:sz w:val="32"/>
          <w:szCs w:val="32"/>
          <w:highlight w:val="none"/>
          <w:lang w:val="en-US" w:eastAsia="zh-CN" w:bidi="ar-SA"/>
        </w:rPr>
        <w:t>10</w:t>
      </w:r>
      <w:r>
        <w:rPr>
          <w:rStyle w:val="11"/>
          <w:rFonts w:hint="eastAsia" w:ascii="仿宋_GB2312" w:hAnsi="仿宋_GB2312" w:eastAsia="仿宋_GB2312" w:cs="仿宋_GB2312"/>
          <w:b w:val="0"/>
          <w:color w:val="auto"/>
          <w:spacing w:val="-4"/>
          <w:kern w:val="2"/>
          <w:sz w:val="32"/>
          <w:szCs w:val="32"/>
          <w:highlight w:val="none"/>
          <w:lang w:val="en-US" w:eastAsia="zh-CN" w:bidi="ar-SA"/>
        </w:rPr>
        <w:t>0％，指标完成率100%</w:t>
      </w:r>
      <w:r>
        <w:rPr>
          <w:rStyle w:val="11"/>
          <w:rFonts w:hint="eastAsia" w:ascii="仿宋_GB2312" w:hAnsi="仿宋_GB2312" w:cs="仿宋_GB2312"/>
          <w:b w:val="0"/>
          <w:color w:val="auto"/>
          <w:spacing w:val="-4"/>
          <w:kern w:val="2"/>
          <w:sz w:val="32"/>
          <w:szCs w:val="32"/>
          <w:highlight w:val="none"/>
          <w:lang w:val="en-US" w:eastAsia="zh-CN" w:bidi="ar-SA"/>
        </w:rPr>
        <w:t>；</w:t>
      </w:r>
      <w:r>
        <w:rPr>
          <w:rStyle w:val="11"/>
          <w:rFonts w:hint="eastAsia" w:ascii="仿宋_GB2312" w:hAnsi="仿宋_GB2312" w:eastAsia="仿宋_GB2312" w:cs="仿宋_GB2312"/>
          <w:b w:val="0"/>
          <w:color w:val="auto"/>
          <w:spacing w:val="-4"/>
          <w:kern w:val="2"/>
          <w:sz w:val="32"/>
          <w:szCs w:val="32"/>
          <w:highlight w:val="none"/>
          <w:lang w:val="en-US" w:eastAsia="zh-CN" w:bidi="ar-SA"/>
        </w:rPr>
        <w:t>指标2：</w:t>
      </w:r>
      <w:r>
        <w:rPr>
          <w:rStyle w:val="11"/>
          <w:rFonts w:hint="eastAsia" w:ascii="仿宋_GB2312" w:hAnsi="仿宋_GB2312" w:cs="仿宋_GB2312"/>
          <w:b w:val="0"/>
          <w:color w:val="auto"/>
          <w:spacing w:val="-4"/>
          <w:kern w:val="2"/>
          <w:sz w:val="32"/>
          <w:szCs w:val="32"/>
          <w:highlight w:val="none"/>
          <w:lang w:val="en-US" w:eastAsia="zh-CN" w:bidi="ar-SA"/>
        </w:rPr>
        <w:t>政府采购率</w:t>
      </w:r>
      <w:r>
        <w:rPr>
          <w:rStyle w:val="11"/>
          <w:rFonts w:hint="eastAsia" w:ascii="仿宋_GB2312" w:hAnsi="仿宋_GB2312" w:eastAsia="仿宋_GB2312" w:cs="仿宋_GB2312"/>
          <w:b w:val="0"/>
          <w:color w:val="auto"/>
          <w:spacing w:val="-4"/>
          <w:kern w:val="2"/>
          <w:sz w:val="32"/>
          <w:szCs w:val="32"/>
          <w:highlight w:val="none"/>
          <w:lang w:val="en-US" w:eastAsia="zh-CN" w:bidi="ar-SA"/>
        </w:rPr>
        <w:t>，指标值：</w:t>
      </w:r>
      <w:r>
        <w:rPr>
          <w:rStyle w:val="11"/>
          <w:rFonts w:hint="eastAsia" w:ascii="宋体" w:hAnsi="宋体" w:eastAsia="宋体" w:cs="宋体"/>
          <w:b w:val="0"/>
          <w:color w:val="auto"/>
          <w:spacing w:val="-4"/>
          <w:kern w:val="2"/>
          <w:sz w:val="32"/>
          <w:szCs w:val="32"/>
          <w:highlight w:val="none"/>
          <w:lang w:val="en-US" w:eastAsia="zh-CN" w:bidi="ar-SA"/>
        </w:rPr>
        <w:t>=100</w:t>
      </w:r>
      <w:r>
        <w:rPr>
          <w:rStyle w:val="11"/>
          <w:rFonts w:hint="eastAsia" w:ascii="仿宋_GB2312" w:hAnsi="仿宋_GB2312" w:eastAsia="仿宋_GB2312" w:cs="仿宋_GB2312"/>
          <w:b w:val="0"/>
          <w:color w:val="auto"/>
          <w:spacing w:val="-4"/>
          <w:kern w:val="2"/>
          <w:sz w:val="32"/>
          <w:szCs w:val="32"/>
          <w:highlight w:val="none"/>
          <w:lang w:val="en-US" w:eastAsia="zh-CN" w:bidi="ar-SA"/>
        </w:rPr>
        <w:t>％，实际完成值</w:t>
      </w:r>
      <w:r>
        <w:rPr>
          <w:rStyle w:val="11"/>
          <w:rFonts w:hint="eastAsia" w:ascii="仿宋_GB2312" w:hAnsi="仿宋_GB2312" w:cs="仿宋_GB2312"/>
          <w:b w:val="0"/>
          <w:color w:val="auto"/>
          <w:spacing w:val="-4"/>
          <w:kern w:val="2"/>
          <w:sz w:val="32"/>
          <w:szCs w:val="32"/>
          <w:highlight w:val="none"/>
          <w:lang w:val="en-US" w:eastAsia="zh-CN" w:bidi="ar-SA"/>
        </w:rPr>
        <w:t>10</w:t>
      </w:r>
      <w:r>
        <w:rPr>
          <w:rStyle w:val="11"/>
          <w:rFonts w:hint="eastAsia" w:ascii="仿宋_GB2312" w:hAnsi="仿宋_GB2312" w:eastAsia="仿宋_GB2312" w:cs="仿宋_GB2312"/>
          <w:b w:val="0"/>
          <w:color w:val="auto"/>
          <w:spacing w:val="-4"/>
          <w:kern w:val="2"/>
          <w:sz w:val="32"/>
          <w:szCs w:val="32"/>
          <w:highlight w:val="none"/>
          <w:lang w:val="en-US" w:eastAsia="zh-CN" w:bidi="ar-SA"/>
        </w:rPr>
        <w:t>0%，指标完成率100%。</w:t>
      </w:r>
    </w:p>
    <w:p w14:paraId="7262585E">
      <w:pPr>
        <w:pageBreakBefore w:val="0"/>
        <w:widowControl w:val="0"/>
        <w:kinsoku/>
        <w:wordWrap/>
        <w:overflowPunct/>
        <w:topLinePunct w:val="0"/>
        <w:autoSpaceDE/>
        <w:autoSpaceDN/>
        <w:bidi w:val="0"/>
        <w:snapToGrid w:val="0"/>
        <w:spacing w:beforeAutospacing="0" w:afterAutospacing="0" w:line="540" w:lineRule="exact"/>
        <w:ind w:right="0" w:rightChars="0" w:firstLine="627" w:firstLineChars="200"/>
        <w:textAlignment w:val="auto"/>
        <w:rPr>
          <w:rStyle w:val="11"/>
          <w:rFonts w:hint="eastAsia" w:ascii="仿宋_GB2312" w:hAnsi="仿宋_GB2312" w:eastAsia="仿宋_GB2312" w:cs="仿宋_GB2312"/>
          <w:b w:val="0"/>
          <w:color w:val="auto"/>
          <w:spacing w:val="-4"/>
          <w:kern w:val="2"/>
          <w:sz w:val="32"/>
          <w:szCs w:val="32"/>
          <w:highlight w:val="none"/>
          <w:lang w:val="en-US" w:eastAsia="zh-CN" w:bidi="ar-SA"/>
        </w:rPr>
      </w:pPr>
      <w:r>
        <w:rPr>
          <w:rStyle w:val="11"/>
          <w:rFonts w:hint="eastAsia" w:ascii="仿宋_GB2312" w:hAnsi="仿宋_GB2312" w:eastAsia="仿宋_GB2312" w:cs="仿宋_GB2312"/>
          <w:b/>
          <w:bCs w:val="0"/>
          <w:color w:val="auto"/>
          <w:spacing w:val="-4"/>
          <w:kern w:val="2"/>
          <w:sz w:val="32"/>
          <w:szCs w:val="32"/>
          <w:highlight w:val="none"/>
          <w:lang w:val="en-US" w:eastAsia="zh-CN" w:bidi="ar-SA"/>
        </w:rPr>
        <w:t>３.时效指标：</w:t>
      </w:r>
      <w:r>
        <w:rPr>
          <w:rStyle w:val="11"/>
          <w:rFonts w:hint="eastAsia" w:ascii="仿宋_GB2312" w:hAnsi="仿宋_GB2312" w:eastAsia="仿宋_GB2312" w:cs="仿宋_GB2312"/>
          <w:b w:val="0"/>
          <w:color w:val="auto"/>
          <w:spacing w:val="-4"/>
          <w:kern w:val="2"/>
          <w:sz w:val="32"/>
          <w:szCs w:val="32"/>
          <w:highlight w:val="none"/>
          <w:lang w:val="en-US" w:eastAsia="zh-CN" w:bidi="ar-SA"/>
        </w:rPr>
        <w:t>指标1：</w:t>
      </w:r>
      <w:r>
        <w:rPr>
          <w:rStyle w:val="11"/>
          <w:rFonts w:hint="eastAsia" w:ascii="仿宋_GB2312" w:hAnsi="仿宋_GB2312" w:cs="仿宋_GB2312"/>
          <w:b w:val="0"/>
          <w:color w:val="auto"/>
          <w:spacing w:val="-4"/>
          <w:kern w:val="2"/>
          <w:sz w:val="32"/>
          <w:szCs w:val="32"/>
          <w:highlight w:val="none"/>
          <w:lang w:val="en-US" w:eastAsia="zh-CN" w:bidi="ar-SA"/>
        </w:rPr>
        <w:t>设备购置完成时限</w:t>
      </w:r>
      <w:r>
        <w:rPr>
          <w:rStyle w:val="11"/>
          <w:rFonts w:hint="eastAsia" w:ascii="仿宋_GB2312" w:hAnsi="仿宋_GB2312" w:eastAsia="仿宋_GB2312" w:cs="仿宋_GB2312"/>
          <w:b w:val="0"/>
          <w:color w:val="auto"/>
          <w:spacing w:val="-4"/>
          <w:kern w:val="2"/>
          <w:sz w:val="32"/>
          <w:szCs w:val="32"/>
          <w:highlight w:val="none"/>
          <w:lang w:val="en-US" w:eastAsia="zh-CN" w:bidi="ar-SA"/>
        </w:rPr>
        <w:t>，指标值：</w:t>
      </w:r>
      <w:r>
        <w:rPr>
          <w:rStyle w:val="11"/>
          <w:rFonts w:hint="eastAsia" w:ascii="宋体" w:hAnsi="宋体" w:eastAsia="宋体" w:cs="宋体"/>
          <w:b w:val="0"/>
          <w:color w:val="auto"/>
          <w:spacing w:val="-4"/>
          <w:kern w:val="2"/>
          <w:sz w:val="32"/>
          <w:szCs w:val="32"/>
          <w:highlight w:val="none"/>
          <w:lang w:val="en-US" w:eastAsia="zh-CN" w:bidi="ar-SA"/>
        </w:rPr>
        <w:t>≦180天</w:t>
      </w:r>
      <w:r>
        <w:rPr>
          <w:rStyle w:val="11"/>
          <w:rFonts w:hint="eastAsia" w:ascii="仿宋_GB2312" w:hAnsi="仿宋_GB2312" w:eastAsia="仿宋_GB2312" w:cs="仿宋_GB2312"/>
          <w:b w:val="0"/>
          <w:color w:val="auto"/>
          <w:spacing w:val="-4"/>
          <w:kern w:val="2"/>
          <w:sz w:val="32"/>
          <w:szCs w:val="32"/>
          <w:highlight w:val="none"/>
          <w:lang w:val="en-US" w:eastAsia="zh-CN" w:bidi="ar-SA"/>
        </w:rPr>
        <w:t>，实际完成值</w:t>
      </w:r>
      <w:r>
        <w:rPr>
          <w:rStyle w:val="11"/>
          <w:rFonts w:hint="eastAsia" w:ascii="仿宋_GB2312" w:hAnsi="仿宋_GB2312" w:cs="仿宋_GB2312"/>
          <w:b w:val="0"/>
          <w:color w:val="auto"/>
          <w:spacing w:val="-4"/>
          <w:kern w:val="2"/>
          <w:sz w:val="32"/>
          <w:szCs w:val="32"/>
          <w:highlight w:val="none"/>
          <w:lang w:val="en-US" w:eastAsia="zh-CN" w:bidi="ar-SA"/>
        </w:rPr>
        <w:t>180天</w:t>
      </w:r>
      <w:r>
        <w:rPr>
          <w:rStyle w:val="11"/>
          <w:rFonts w:hint="eastAsia" w:ascii="仿宋_GB2312" w:hAnsi="仿宋_GB2312" w:eastAsia="仿宋_GB2312" w:cs="仿宋_GB2312"/>
          <w:b w:val="0"/>
          <w:color w:val="auto"/>
          <w:spacing w:val="-4"/>
          <w:kern w:val="2"/>
          <w:sz w:val="32"/>
          <w:szCs w:val="32"/>
          <w:highlight w:val="none"/>
          <w:lang w:val="en-US" w:eastAsia="zh-CN" w:bidi="ar-SA"/>
        </w:rPr>
        <w:t>，指标完成率</w:t>
      </w:r>
      <w:r>
        <w:rPr>
          <w:rStyle w:val="11"/>
          <w:rFonts w:hint="eastAsia" w:ascii="仿宋_GB2312" w:hAnsi="仿宋_GB2312" w:cs="仿宋_GB2312"/>
          <w:b w:val="0"/>
          <w:color w:val="auto"/>
          <w:spacing w:val="-4"/>
          <w:kern w:val="2"/>
          <w:sz w:val="32"/>
          <w:szCs w:val="32"/>
          <w:highlight w:val="none"/>
          <w:lang w:val="en-US" w:eastAsia="zh-CN" w:bidi="ar-SA"/>
        </w:rPr>
        <w:t>100</w:t>
      </w:r>
      <w:r>
        <w:rPr>
          <w:rStyle w:val="11"/>
          <w:rFonts w:hint="eastAsia" w:ascii="仿宋_GB2312" w:hAnsi="仿宋_GB2312" w:eastAsia="仿宋_GB2312" w:cs="仿宋_GB2312"/>
          <w:b w:val="0"/>
          <w:color w:val="auto"/>
          <w:spacing w:val="-4"/>
          <w:kern w:val="2"/>
          <w:sz w:val="32"/>
          <w:szCs w:val="32"/>
          <w:highlight w:val="none"/>
          <w:lang w:val="en-US" w:eastAsia="zh-CN" w:bidi="ar-SA"/>
        </w:rPr>
        <w:t>%</w:t>
      </w:r>
      <w:r>
        <w:rPr>
          <w:rStyle w:val="11"/>
          <w:rFonts w:hint="eastAsia" w:ascii="仿宋_GB2312" w:hAnsi="仿宋_GB2312" w:cs="仿宋_GB2312"/>
          <w:b w:val="0"/>
          <w:color w:val="auto"/>
          <w:spacing w:val="-4"/>
          <w:kern w:val="2"/>
          <w:sz w:val="32"/>
          <w:szCs w:val="32"/>
          <w:highlight w:val="none"/>
          <w:lang w:val="en-US" w:eastAsia="zh-CN" w:bidi="ar-SA"/>
        </w:rPr>
        <w:t>。</w:t>
      </w:r>
    </w:p>
    <w:p w14:paraId="633097BF">
      <w:pPr>
        <w:pStyle w:val="2"/>
        <w:keepNext/>
        <w:keepLines/>
        <w:pageBreakBefore w:val="0"/>
        <w:widowControl w:val="0"/>
        <w:kinsoku/>
        <w:wordWrap/>
        <w:overflowPunct/>
        <w:topLinePunct w:val="0"/>
        <w:autoSpaceDE/>
        <w:autoSpaceDN/>
        <w:bidi w:val="0"/>
        <w:adjustRightInd/>
        <w:snapToGrid/>
        <w:spacing w:before="0" w:after="0" w:line="540" w:lineRule="exact"/>
        <w:ind w:left="0" w:leftChars="0" w:right="0" w:rightChars="0" w:firstLine="0" w:firstLineChars="0"/>
        <w:jc w:val="both"/>
        <w:textAlignment w:val="auto"/>
        <w:outlineLvl w:val="1"/>
        <w:rPr>
          <w:rFonts w:hint="eastAsia" w:ascii="楷体" w:hAnsi="楷体" w:eastAsia="楷体" w:cs="楷体"/>
          <w:b w:val="0"/>
          <w:bCs w:val="0"/>
          <w:lang w:val="en-US" w:eastAsia="zh-CN"/>
        </w:rPr>
      </w:pPr>
      <w:r>
        <w:rPr>
          <w:rFonts w:hint="eastAsia"/>
          <w:lang w:val="en-US" w:eastAsia="zh-CN"/>
        </w:rPr>
        <w:t xml:space="preserve">   </w:t>
      </w:r>
      <w:r>
        <w:rPr>
          <w:rFonts w:hint="eastAsia" w:ascii="楷体" w:hAnsi="楷体" w:eastAsia="楷体" w:cs="楷体"/>
          <w:b w:val="0"/>
          <w:bCs w:val="0"/>
          <w:lang w:val="en-US" w:eastAsia="zh-CN"/>
        </w:rPr>
        <w:t>（四）项目成本情况</w:t>
      </w:r>
    </w:p>
    <w:p w14:paraId="3B456DE2">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0" w:firstLineChars="0"/>
        <w:jc w:val="both"/>
        <w:textAlignment w:val="auto"/>
        <w:outlineLvl w:val="9"/>
        <w:rPr>
          <w:rStyle w:val="11"/>
          <w:rFonts w:hint="eastAsia" w:ascii="仿宋_GB2312" w:hAnsi="仿宋_GB2312" w:eastAsia="仿宋_GB2312" w:cs="仿宋_GB2312"/>
          <w:b w:val="0"/>
          <w:color w:val="auto"/>
          <w:spacing w:val="-4"/>
          <w:kern w:val="2"/>
          <w:sz w:val="32"/>
          <w:szCs w:val="32"/>
          <w:highlight w:val="none"/>
          <w:lang w:val="en-US" w:eastAsia="zh-CN" w:bidi="ar-SA"/>
        </w:rPr>
      </w:pPr>
      <w:r>
        <w:rPr>
          <w:rStyle w:val="11"/>
          <w:rFonts w:hint="eastAsia" w:ascii="仿宋_GB2312" w:hAnsi="仿宋_GB2312" w:eastAsia="仿宋_GB2312" w:cs="仿宋_GB2312"/>
          <w:b/>
          <w:bCs w:val="0"/>
          <w:color w:val="auto"/>
          <w:spacing w:val="-4"/>
          <w:kern w:val="2"/>
          <w:sz w:val="32"/>
          <w:szCs w:val="32"/>
          <w:highlight w:val="none"/>
          <w:lang w:val="en-US" w:eastAsia="zh-CN" w:bidi="ar-SA"/>
        </w:rPr>
        <w:t xml:space="preserve">  </w:t>
      </w:r>
      <w:r>
        <w:rPr>
          <w:rFonts w:hint="eastAsia"/>
          <w:b/>
          <w:bCs/>
          <w:lang w:val="en-US" w:eastAsia="zh-CN"/>
        </w:rPr>
        <w:t xml:space="preserve"> </w:t>
      </w:r>
      <w:r>
        <w:rPr>
          <w:rFonts w:hint="eastAsia"/>
          <w:b/>
          <w:bCs/>
          <w:sz w:val="32"/>
          <w:szCs w:val="28"/>
          <w:lang w:val="en-US" w:eastAsia="zh-CN"/>
        </w:rPr>
        <w:t>成本指标：</w:t>
      </w:r>
      <w:r>
        <w:rPr>
          <w:rStyle w:val="11"/>
          <w:rFonts w:hint="eastAsia" w:ascii="仿宋_GB2312" w:hAnsi="仿宋_GB2312" w:eastAsia="仿宋_GB2312" w:cs="仿宋_GB2312"/>
          <w:b w:val="0"/>
          <w:color w:val="auto"/>
          <w:spacing w:val="-4"/>
          <w:kern w:val="2"/>
          <w:sz w:val="32"/>
          <w:szCs w:val="32"/>
          <w:highlight w:val="none"/>
          <w:lang w:val="en-US" w:eastAsia="zh-CN" w:bidi="ar-SA"/>
        </w:rPr>
        <w:t>指标1：购置保密办公设备经费成本，指标值：=2.1万元，实际完成值2.1元；指标2：配备更新家具经费成本，指标值=2.3万元，实际完成值2.3万元。</w:t>
      </w:r>
    </w:p>
    <w:p w14:paraId="6741A672">
      <w:pPr>
        <w:pageBreakBefore w:val="0"/>
        <w:widowControl w:val="0"/>
        <w:kinsoku/>
        <w:wordWrap/>
        <w:overflowPunct/>
        <w:topLinePunct w:val="0"/>
        <w:autoSpaceDE/>
        <w:autoSpaceDN/>
        <w:bidi w:val="0"/>
        <w:snapToGrid w:val="0"/>
        <w:spacing w:beforeAutospacing="0" w:afterAutospacing="0" w:line="540" w:lineRule="exact"/>
        <w:ind w:right="0" w:rightChars="0" w:firstLine="624" w:firstLineChars="200"/>
        <w:textAlignment w:val="auto"/>
        <w:rPr>
          <w:rStyle w:val="11"/>
          <w:rFonts w:hint="eastAsia" w:ascii="楷体" w:hAnsi="楷体" w:eastAsia="楷体" w:cs="楷体"/>
          <w:b w:val="0"/>
          <w:spacing w:val="-4"/>
          <w:kern w:val="2"/>
          <w:sz w:val="32"/>
          <w:szCs w:val="32"/>
          <w:highlight w:val="none"/>
          <w:lang w:val="en-US" w:eastAsia="zh-CN" w:bidi="ar-SA"/>
        </w:rPr>
      </w:pPr>
      <w:bookmarkStart w:id="24" w:name="_Toc17000"/>
      <w:r>
        <w:rPr>
          <w:rStyle w:val="11"/>
          <w:rFonts w:hint="eastAsia" w:ascii="楷体" w:hAnsi="楷体" w:eastAsia="楷体" w:cs="楷体"/>
          <w:b w:val="0"/>
          <w:spacing w:val="-4"/>
          <w:kern w:val="2"/>
          <w:sz w:val="32"/>
          <w:szCs w:val="32"/>
          <w:highlight w:val="none"/>
          <w:lang w:val="en-US" w:eastAsia="zh-CN" w:bidi="ar-SA"/>
        </w:rPr>
        <w:t>（五）项目效益情况</w:t>
      </w:r>
      <w:bookmarkEnd w:id="24"/>
    </w:p>
    <w:p w14:paraId="3D860472">
      <w:pPr>
        <w:pageBreakBefore w:val="0"/>
        <w:widowControl w:val="0"/>
        <w:numPr>
          <w:ilvl w:val="0"/>
          <w:numId w:val="0"/>
        </w:numPr>
        <w:kinsoku/>
        <w:wordWrap/>
        <w:overflowPunct/>
        <w:topLinePunct w:val="0"/>
        <w:autoSpaceDE/>
        <w:autoSpaceDN/>
        <w:bidi w:val="0"/>
        <w:spacing w:beforeAutospacing="0" w:afterAutospacing="0" w:line="540" w:lineRule="exact"/>
        <w:ind w:right="0" w:rightChars="0" w:firstLine="642"/>
        <w:textAlignment w:val="auto"/>
        <w:rPr>
          <w:rStyle w:val="11"/>
          <w:rFonts w:hint="eastAsia" w:ascii="仿宋_GB2312" w:hAnsi="仿宋_GB2312" w:eastAsia="仿宋_GB2312" w:cs="仿宋_GB2312"/>
          <w:b w:val="0"/>
          <w:color w:val="auto"/>
          <w:spacing w:val="-4"/>
          <w:kern w:val="2"/>
          <w:sz w:val="32"/>
          <w:szCs w:val="32"/>
          <w:highlight w:val="none"/>
          <w:lang w:val="en-US" w:eastAsia="zh-CN" w:bidi="ar-SA"/>
        </w:rPr>
      </w:pPr>
      <w:r>
        <w:rPr>
          <w:rFonts w:hint="eastAsia" w:ascii="仿宋_GB2312"/>
          <w:b/>
          <w:bCs/>
          <w:sz w:val="32"/>
          <w:szCs w:val="32"/>
          <w:highlight w:val="none"/>
          <w:lang w:val="en-US" w:eastAsia="zh-CN"/>
        </w:rPr>
        <w:t>1.</w:t>
      </w:r>
      <w:r>
        <w:rPr>
          <w:rFonts w:hint="eastAsia" w:ascii="仿宋_GB2312"/>
          <w:b/>
          <w:bCs/>
          <w:sz w:val="32"/>
          <w:szCs w:val="32"/>
          <w:highlight w:val="none"/>
        </w:rPr>
        <w:t>效益指标</w:t>
      </w:r>
      <w:r>
        <w:rPr>
          <w:rFonts w:hint="eastAsia" w:ascii="仿宋_GB2312"/>
          <w:b/>
          <w:bCs/>
          <w:sz w:val="32"/>
          <w:szCs w:val="32"/>
          <w:highlight w:val="none"/>
          <w:lang w:eastAsia="zh-CN"/>
        </w:rPr>
        <w:t>：</w:t>
      </w:r>
      <w:r>
        <w:rPr>
          <w:rFonts w:hint="eastAsia" w:ascii="仿宋_GB2312"/>
          <w:sz w:val="32"/>
          <w:szCs w:val="32"/>
          <w:highlight w:val="none"/>
          <w:lang w:eastAsia="zh-CN"/>
        </w:rPr>
        <w:t>指标１：</w:t>
      </w:r>
      <w:r>
        <w:rPr>
          <w:rFonts w:hint="eastAsia" w:ascii="仿宋_GB2312"/>
          <w:sz w:val="32"/>
          <w:szCs w:val="32"/>
          <w:highlight w:val="none"/>
          <w:lang w:val="en-US" w:eastAsia="zh-CN"/>
        </w:rPr>
        <w:t>设</w:t>
      </w:r>
      <w:r>
        <w:rPr>
          <w:rStyle w:val="11"/>
          <w:rFonts w:hint="eastAsia" w:ascii="仿宋_GB2312" w:hAnsi="仿宋_GB2312" w:eastAsia="仿宋_GB2312" w:cs="仿宋_GB2312"/>
          <w:b w:val="0"/>
          <w:color w:val="auto"/>
          <w:spacing w:val="-4"/>
          <w:kern w:val="2"/>
          <w:sz w:val="32"/>
          <w:szCs w:val="32"/>
          <w:highlight w:val="none"/>
          <w:lang w:val="en-US" w:eastAsia="zh-CN" w:bidi="ar-SA"/>
        </w:rPr>
        <w:t>备利用率，指标值=100%，实际完成值100%，指标完成率100%。</w:t>
      </w:r>
    </w:p>
    <w:p w14:paraId="7F19F811">
      <w:pPr>
        <w:pageBreakBefore w:val="0"/>
        <w:widowControl w:val="0"/>
        <w:numPr>
          <w:ilvl w:val="0"/>
          <w:numId w:val="0"/>
        </w:numPr>
        <w:kinsoku/>
        <w:wordWrap/>
        <w:overflowPunct/>
        <w:topLinePunct w:val="0"/>
        <w:autoSpaceDE/>
        <w:autoSpaceDN/>
        <w:bidi w:val="0"/>
        <w:spacing w:beforeAutospacing="0" w:afterAutospacing="0" w:line="540" w:lineRule="exact"/>
        <w:ind w:right="0" w:rightChars="0" w:firstLine="642"/>
        <w:textAlignment w:val="auto"/>
        <w:rPr>
          <w:rStyle w:val="11"/>
          <w:rFonts w:hint="eastAsia" w:ascii="仿宋_GB2312" w:hAnsi="仿宋_GB2312" w:eastAsia="仿宋_GB2312" w:cs="仿宋_GB2312"/>
          <w:b w:val="0"/>
          <w:color w:val="auto"/>
          <w:spacing w:val="-4"/>
          <w:kern w:val="2"/>
          <w:sz w:val="32"/>
          <w:szCs w:val="32"/>
          <w:highlight w:val="none"/>
          <w:lang w:val="en-US" w:eastAsia="zh-CN" w:bidi="ar-SA"/>
        </w:rPr>
      </w:pPr>
      <w:r>
        <w:rPr>
          <w:rFonts w:hint="eastAsia" w:ascii="仿宋_GB2312"/>
          <w:b/>
          <w:bCs/>
          <w:sz w:val="32"/>
          <w:szCs w:val="32"/>
          <w:highlight w:val="none"/>
          <w:lang w:val="en-US" w:eastAsia="zh-CN"/>
        </w:rPr>
        <w:t>2.</w:t>
      </w:r>
      <w:r>
        <w:rPr>
          <w:rFonts w:hint="eastAsia" w:ascii="仿宋_GB2312"/>
          <w:b/>
          <w:bCs/>
          <w:sz w:val="32"/>
          <w:szCs w:val="32"/>
          <w:highlight w:val="none"/>
        </w:rPr>
        <w:t>满意度指标</w:t>
      </w:r>
      <w:r>
        <w:rPr>
          <w:rFonts w:hint="eastAsia" w:ascii="仿宋_GB2312"/>
          <w:b/>
          <w:bCs/>
          <w:sz w:val="32"/>
          <w:szCs w:val="32"/>
          <w:highlight w:val="none"/>
          <w:lang w:eastAsia="zh-CN"/>
        </w:rPr>
        <w:t>：</w:t>
      </w:r>
      <w:r>
        <w:rPr>
          <w:rFonts w:hint="eastAsia" w:ascii="仿宋_GB2312" w:eastAsia="仿宋_GB2312"/>
          <w:sz w:val="32"/>
          <w:szCs w:val="32"/>
          <w:highlight w:val="none"/>
        </w:rPr>
        <w:t>指标</w:t>
      </w:r>
      <w:r>
        <w:rPr>
          <w:rStyle w:val="11"/>
          <w:rFonts w:hint="eastAsia" w:ascii="仿宋_GB2312" w:hAnsi="仿宋_GB2312" w:eastAsia="仿宋_GB2312" w:cs="仿宋_GB2312"/>
          <w:b w:val="0"/>
          <w:color w:val="auto"/>
          <w:spacing w:val="-4"/>
          <w:kern w:val="2"/>
          <w:sz w:val="32"/>
          <w:szCs w:val="32"/>
          <w:highlight w:val="none"/>
          <w:lang w:val="en-US" w:eastAsia="zh-CN" w:bidi="ar-SA"/>
        </w:rPr>
        <w:t>1：使用人员满意度，指标值：≥90%，实际完成值100%，指标完成率100%。</w:t>
      </w:r>
    </w:p>
    <w:p w14:paraId="3BB59831">
      <w:pPr>
        <w:pageBreakBefore w:val="0"/>
        <w:kinsoku/>
        <w:wordWrap/>
        <w:overflowPunct/>
        <w:topLinePunct w:val="0"/>
        <w:autoSpaceDE/>
        <w:autoSpaceDN/>
        <w:bidi w:val="0"/>
        <w:snapToGrid w:val="0"/>
        <w:spacing w:beforeAutospacing="0" w:afterAutospacing="0" w:line="540" w:lineRule="exact"/>
        <w:ind w:right="0" w:rightChars="0" w:firstLine="640" w:firstLineChars="200"/>
        <w:textAlignment w:val="auto"/>
        <w:outlineLvl w:val="0"/>
        <w:rPr>
          <w:rFonts w:ascii="黑体" w:hAnsi="黑体" w:eastAsia="黑体" w:cs="黑体"/>
          <w:bCs/>
          <w:sz w:val="32"/>
          <w:szCs w:val="32"/>
        </w:rPr>
      </w:pPr>
      <w:bookmarkStart w:id="25" w:name="_Toc29841"/>
      <w:r>
        <w:rPr>
          <w:rFonts w:hint="eastAsia" w:ascii="黑体" w:hAnsi="黑体" w:eastAsia="黑体" w:cs="黑体"/>
          <w:bCs/>
          <w:sz w:val="32"/>
          <w:szCs w:val="32"/>
        </w:rPr>
        <w:t>五、主要经验及做法、存在的问题及原因分析</w:t>
      </w:r>
      <w:bookmarkEnd w:id="25"/>
    </w:p>
    <w:p w14:paraId="6A2F9FE3">
      <w:pPr>
        <w:keepNext w:val="0"/>
        <w:keepLines w:val="0"/>
        <w:pageBreakBefore w:val="0"/>
        <w:widowControl w:val="0"/>
        <w:numPr>
          <w:ilvl w:val="0"/>
          <w:numId w:val="0"/>
        </w:numPr>
        <w:kinsoku/>
        <w:wordWrap/>
        <w:overflowPunct w:val="0"/>
        <w:topLinePunct w:val="0"/>
        <w:autoSpaceDE/>
        <w:autoSpaceDN/>
        <w:bidi w:val="0"/>
        <w:adjustRightInd/>
        <w:snapToGrid w:val="0"/>
        <w:spacing w:beforeAutospacing="0" w:afterAutospacing="0" w:line="540" w:lineRule="exact"/>
        <w:ind w:left="0" w:leftChars="0" w:right="0" w:rightChars="0" w:firstLine="640" w:firstLineChars="200"/>
        <w:jc w:val="both"/>
        <w:textAlignment w:val="auto"/>
        <w:outlineLvl w:val="9"/>
        <w:rPr>
          <w:rFonts w:hint="eastAsia" w:ascii="仿宋" w:hAnsi="仿宋" w:eastAsia="仿宋" w:cs="仿宋"/>
          <w:b w:val="0"/>
          <w:bCs w:val="0"/>
          <w:color w:val="auto"/>
          <w:kern w:val="2"/>
          <w:sz w:val="32"/>
          <w:szCs w:val="32"/>
          <w:lang w:val="en-US" w:eastAsia="zh-CN" w:bidi="ar-SA"/>
        </w:rPr>
      </w:pPr>
      <w:r>
        <w:rPr>
          <w:rFonts w:hint="eastAsia" w:ascii="仿宋_GB2312" w:hAnsi="黑体" w:eastAsia="仿宋_GB2312" w:cs="黑体"/>
          <w:bCs/>
          <w:sz w:val="32"/>
          <w:szCs w:val="32"/>
        </w:rPr>
        <w:t>主要经验及做法</w:t>
      </w:r>
      <w:r>
        <w:rPr>
          <w:rFonts w:hint="eastAsia" w:ascii="仿宋_GB2312" w:hAnsi="黑体" w:cs="黑体"/>
          <w:bCs/>
          <w:sz w:val="32"/>
          <w:szCs w:val="32"/>
          <w:lang w:eastAsia="zh-CN"/>
        </w:rPr>
        <w:t>：</w:t>
      </w:r>
      <w:r>
        <w:rPr>
          <w:rFonts w:hint="eastAsia" w:ascii="仿宋_GB2312" w:hAnsi="黑体" w:eastAsia="仿宋_GB2312" w:cs="黑体"/>
          <w:bCs/>
          <w:sz w:val="32"/>
          <w:szCs w:val="32"/>
        </w:rPr>
        <w:t>项目实施过程中，</w:t>
      </w:r>
      <w:r>
        <w:rPr>
          <w:rFonts w:hint="eastAsia" w:ascii="仿宋_GB2312" w:hAnsi="黑体" w:cs="黑体"/>
          <w:bCs/>
          <w:sz w:val="32"/>
          <w:szCs w:val="32"/>
          <w:lang w:val="en-US" w:eastAsia="zh-CN"/>
        </w:rPr>
        <w:t>结合实际和存在的问题，进行针对性排除，消除隐患，</w:t>
      </w:r>
      <w:r>
        <w:rPr>
          <w:rFonts w:hint="eastAsia" w:ascii="仿宋_GB2312" w:hAnsi="仿宋_GB2312" w:cs="仿宋_GB2312"/>
          <w:color w:val="000000"/>
          <w:kern w:val="2"/>
          <w:sz w:val="32"/>
          <w:szCs w:val="32"/>
          <w:lang w:val="en-US" w:eastAsia="zh-CN" w:bidi="ar-SA"/>
        </w:rPr>
        <w:t>确保了研究院各项安全生产措施和保密措施落到实处。</w:t>
      </w:r>
    </w:p>
    <w:p w14:paraId="3BBAD1F2">
      <w:pPr>
        <w:pageBreakBefore w:val="0"/>
        <w:kinsoku/>
        <w:wordWrap/>
        <w:overflowPunct/>
        <w:topLinePunct w:val="0"/>
        <w:autoSpaceDE/>
        <w:autoSpaceDN/>
        <w:bidi w:val="0"/>
        <w:snapToGrid w:val="0"/>
        <w:spacing w:beforeAutospacing="0" w:afterAutospacing="0" w:line="540" w:lineRule="exact"/>
        <w:ind w:right="0" w:rightChars="0"/>
        <w:textAlignment w:val="auto"/>
        <w:rPr>
          <w:rFonts w:hint="eastAsia" w:ascii="仿宋_GB2312" w:hAnsi="黑体" w:eastAsia="仿宋_GB2312" w:cs="黑体"/>
          <w:bCs/>
          <w:color w:val="0000FF"/>
          <w:sz w:val="32"/>
          <w:szCs w:val="32"/>
        </w:rPr>
      </w:pPr>
      <w:r>
        <w:rPr>
          <w:rFonts w:hint="eastAsia" w:ascii="仿宋_GB2312" w:hAnsi="黑体" w:eastAsia="仿宋_GB2312" w:cs="黑体"/>
          <w:bCs/>
          <w:sz w:val="32"/>
          <w:szCs w:val="32"/>
          <w:lang w:val="en-US" w:eastAsia="zh-CN"/>
        </w:rPr>
        <w:t xml:space="preserve"> </w:t>
      </w:r>
      <w:r>
        <w:rPr>
          <w:rFonts w:hint="eastAsia" w:ascii="仿宋_GB2312" w:hAnsi="黑体" w:eastAsia="仿宋_GB2312" w:cs="黑体"/>
          <w:bCs/>
          <w:color w:val="auto"/>
          <w:sz w:val="32"/>
          <w:szCs w:val="32"/>
          <w:lang w:val="en-US" w:eastAsia="zh-CN"/>
        </w:rPr>
        <w:t xml:space="preserve">   </w:t>
      </w:r>
      <w:r>
        <w:rPr>
          <w:rFonts w:hint="eastAsia" w:ascii="仿宋_GB2312" w:hAnsi="黑体" w:eastAsia="仿宋_GB2312" w:cs="黑体"/>
          <w:bCs/>
          <w:color w:val="auto"/>
          <w:sz w:val="32"/>
          <w:szCs w:val="32"/>
        </w:rPr>
        <w:t>存在的问题及原因分析：</w:t>
      </w:r>
      <w:r>
        <w:rPr>
          <w:rFonts w:hint="eastAsia" w:ascii="仿宋_GB2312" w:hAnsi="黑体" w:cs="黑体"/>
          <w:bCs/>
          <w:color w:val="auto"/>
          <w:sz w:val="32"/>
          <w:szCs w:val="32"/>
          <w:lang w:val="en-US" w:eastAsia="zh-CN"/>
        </w:rPr>
        <w:t>无。</w:t>
      </w:r>
    </w:p>
    <w:p w14:paraId="438CEAF8">
      <w:pPr>
        <w:pageBreakBefore w:val="0"/>
        <w:kinsoku/>
        <w:wordWrap/>
        <w:overflowPunct/>
        <w:topLinePunct w:val="0"/>
        <w:autoSpaceDE/>
        <w:autoSpaceDN/>
        <w:bidi w:val="0"/>
        <w:snapToGrid w:val="0"/>
        <w:spacing w:beforeAutospacing="0" w:afterAutospacing="0" w:line="540" w:lineRule="exact"/>
        <w:ind w:right="0" w:rightChars="0" w:firstLine="640" w:firstLineChars="200"/>
        <w:textAlignment w:val="auto"/>
        <w:outlineLvl w:val="0"/>
        <w:rPr>
          <w:rFonts w:ascii="黑体" w:hAnsi="黑体" w:eastAsia="黑体" w:cs="黑体"/>
          <w:bCs/>
          <w:sz w:val="32"/>
          <w:szCs w:val="32"/>
        </w:rPr>
      </w:pPr>
      <w:bookmarkStart w:id="26" w:name="_Toc12040"/>
      <w:r>
        <w:rPr>
          <w:rFonts w:hint="eastAsia" w:ascii="黑体" w:hAnsi="黑体" w:eastAsia="黑体" w:cs="黑体"/>
          <w:bCs/>
          <w:sz w:val="32"/>
          <w:szCs w:val="32"/>
        </w:rPr>
        <w:t>六、有关建议</w:t>
      </w:r>
      <w:r>
        <w:rPr>
          <w:rFonts w:hint="eastAsia" w:ascii="黑体" w:hAnsi="黑体" w:eastAsia="黑体" w:cs="黑体"/>
          <w:bCs/>
          <w:sz w:val="32"/>
          <w:szCs w:val="32"/>
          <w:lang w:eastAsia="zh-CN"/>
        </w:rPr>
        <w:t>：</w:t>
      </w:r>
      <w:r>
        <w:rPr>
          <w:rFonts w:hint="eastAsia" w:ascii="黑体" w:hAnsi="黑体" w:eastAsia="黑体" w:cs="黑体"/>
          <w:bCs/>
          <w:sz w:val="32"/>
          <w:szCs w:val="32"/>
          <w:lang w:val="en-US" w:eastAsia="zh-CN"/>
        </w:rPr>
        <w:t>无。</w:t>
      </w:r>
      <w:bookmarkEnd w:id="26"/>
    </w:p>
    <w:p w14:paraId="04F3504A">
      <w:pPr>
        <w:pageBreakBefore w:val="0"/>
        <w:numPr>
          <w:numId w:val="0"/>
        </w:numPr>
        <w:kinsoku/>
        <w:wordWrap/>
        <w:overflowPunct/>
        <w:topLinePunct w:val="0"/>
        <w:autoSpaceDE/>
        <w:autoSpaceDN/>
        <w:bidi w:val="0"/>
        <w:snapToGrid w:val="0"/>
        <w:spacing w:beforeAutospacing="0" w:afterAutospacing="0" w:line="540" w:lineRule="exact"/>
        <w:ind w:right="0" w:rightChars="0" w:firstLine="640" w:firstLineChars="200"/>
        <w:textAlignment w:val="auto"/>
        <w:outlineLvl w:val="0"/>
      </w:pPr>
      <w:bookmarkStart w:id="27" w:name="_Toc16041"/>
      <w:r>
        <w:rPr>
          <w:rFonts w:hint="eastAsia" w:ascii="黑体" w:hAnsi="黑体" w:eastAsia="黑体" w:cs="黑体"/>
          <w:bCs/>
          <w:sz w:val="32"/>
          <w:szCs w:val="32"/>
          <w:lang w:val="en-US" w:eastAsia="zh-CN"/>
        </w:rPr>
        <w:t>七、</w:t>
      </w:r>
      <w:r>
        <w:rPr>
          <w:rFonts w:hint="eastAsia" w:ascii="黑体" w:hAnsi="黑体" w:eastAsia="黑体" w:cs="黑体"/>
          <w:bCs/>
          <w:sz w:val="32"/>
          <w:szCs w:val="32"/>
        </w:rPr>
        <w:t>其他需说明的问题：</w:t>
      </w:r>
    </w:p>
    <w:bookmarkEnd w:id="27"/>
    <w:p w14:paraId="27FD6D3C">
      <w:pPr>
        <w:pageBreakBefore w:val="0"/>
        <w:numPr>
          <w:numId w:val="0"/>
        </w:numPr>
        <w:kinsoku/>
        <w:wordWrap/>
        <w:overflowPunct/>
        <w:topLinePunct w:val="0"/>
        <w:autoSpaceDE/>
        <w:autoSpaceDN/>
        <w:bidi w:val="0"/>
        <w:snapToGrid w:val="0"/>
        <w:spacing w:beforeAutospacing="0" w:afterAutospacing="0" w:line="540" w:lineRule="exact"/>
        <w:ind w:right="0" w:rightChars="0"/>
        <w:textAlignment w:val="auto"/>
        <w:outlineLvl w:val="0"/>
        <w:rPr>
          <w:rFonts w:hint="default" w:eastAsia="仿宋_GB2312"/>
          <w:lang w:val="en-US" w:eastAsia="zh-CN"/>
        </w:rPr>
      </w:pPr>
      <w:r>
        <w:rPr>
          <w:rFonts w:hint="eastAsia"/>
          <w:lang w:val="en-US" w:eastAsia="zh-CN"/>
        </w:rPr>
        <w:t xml:space="preserve">    无</w:t>
      </w:r>
      <w:bookmarkStart w:id="28" w:name="_GoBack"/>
      <w:bookmarkEnd w:id="28"/>
    </w:p>
    <w:sectPr>
      <w:footerReference r:id="rId7" w:type="default"/>
      <w:pgSz w:w="11906" w:h="16838"/>
      <w:pgMar w:top="1928" w:right="1531" w:bottom="1701" w:left="1531" w:header="737" w:footer="851" w:gutter="0"/>
      <w:pgBorders>
        <w:top w:val="none" w:sz="0" w:space="0"/>
        <w:left w:val="none" w:sz="0" w:space="0"/>
        <w:bottom w:val="none" w:sz="0" w:space="0"/>
        <w:right w:val="none" w:sz="0" w:space="0"/>
      </w:pgBorders>
      <w:pgNumType w:fmt="decimal"/>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 w:name="Arial Unicode MS">
    <w:panose1 w:val="020B0604020202020204"/>
    <w:charset w:val="86"/>
    <w:family w:val="auto"/>
    <w:pitch w:val="default"/>
    <w:sig w:usb0="FFFFFFFF" w:usb1="E9FFFFFF" w:usb2="0000003F" w:usb3="00000000" w:csb0="603F01FF" w:csb1="FFFF0000"/>
  </w:font>
  <w:font w:name="华文中宋">
    <w:panose1 w:val="02010600040101010101"/>
    <w:charset w:val="86"/>
    <w:family w:val="auto"/>
    <w:pitch w:val="default"/>
    <w:sig w:usb0="00000287" w:usb1="080F0000" w:usb2="00000000" w:usb3="00000000" w:csb0="0004009F" w:csb1="DFD7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337FC1">
    <w:pPr>
      <w:pStyle w:val="5"/>
      <w:tabs>
        <w:tab w:val="left" w:pos="7200"/>
      </w:tabs>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3C0374">
                          <w:pPr>
                            <w:snapToGrid w:val="0"/>
                            <w:rPr>
                              <w:rFonts w:hint="eastAsia" w:eastAsia="仿宋_GB2312"/>
                              <w:sz w:val="18"/>
                              <w:lang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653C0374">
                    <w:pPr>
                      <w:snapToGrid w:val="0"/>
                      <w:rPr>
                        <w:rFonts w:hint="eastAsia" w:eastAsia="仿宋_GB2312"/>
                        <w:sz w:val="18"/>
                        <w:lang w:eastAsia="zh-CN"/>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8C023">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9FC95C">
    <w:pPr>
      <w:pStyle w:val="5"/>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F7A5EC">
                          <w:pPr>
                            <w:snapToGrid w:val="0"/>
                            <w:rPr>
                              <w:rFonts w:hint="eastAsia" w:eastAsia="仿宋_GB2312"/>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9</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39F7A5EC">
                    <w:pPr>
                      <w:snapToGrid w:val="0"/>
                      <w:rPr>
                        <w:rFonts w:hint="eastAsia" w:eastAsia="仿宋_GB2312"/>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9</w:t>
                    </w:r>
                    <w:r>
                      <w:rPr>
                        <w:rFonts w:hint="eastAsia"/>
                        <w:sz w:val="18"/>
                        <w:lang w:eastAsia="zh-CN"/>
                      </w:rPr>
                      <w:fldChar w:fldCharType="end"/>
                    </w:r>
                  </w:p>
                </w:txbxContent>
              </v:textbox>
            </v:shape>
          </w:pict>
        </mc:Fallback>
      </mc:AlternateContent>
    </w: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31F978">
                          <w:pPr>
                            <w:pStyle w:val="5"/>
                            <w:rPr>
                              <w:rFonts w:hint="eastAsia" w:eastAsia="仿宋_GB2312"/>
                              <w:lang w:val="en-US"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4731F978">
                    <w:pPr>
                      <w:pStyle w:val="5"/>
                      <w:rPr>
                        <w:rFonts w:hint="eastAsia" w:eastAsia="仿宋_GB2312"/>
                        <w:lang w:val="en-US" w:eastAsia="zh-CN"/>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64EF3B">
    <w:pPr>
      <w:pStyle w:val="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980E1E">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52F631">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152F631">
                    <w:pPr>
                      <w:pStyle w:val="6"/>
                    </w:pPr>
                    <w:r>
                      <w:fldChar w:fldCharType="begin"/>
                    </w:r>
                    <w:r>
                      <w:instrText xml:space="preserve"> PAGE  \* MERGEFORMAT </w:instrText>
                    </w:r>
                    <w:r>
                      <w:fldChar w:fldCharType="separate"/>
                    </w:r>
                    <w:r>
                      <w:t>1</w:t>
                    </w:r>
                    <w:r>
                      <w:fldChar w:fldCharType="end"/>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471648"/>
    <w:multiLevelType w:val="singleLevel"/>
    <w:tmpl w:val="BE471648"/>
    <w:lvl w:ilvl="0" w:tentative="0">
      <w:start w:val="3"/>
      <w:numFmt w:val="chineseCounting"/>
      <w:suff w:val="nothing"/>
      <w:lvlText w:val="%1、"/>
      <w:lvlJc w:val="left"/>
      <w:rPr>
        <w:rFonts w:hint="eastAsia"/>
      </w:rPr>
    </w:lvl>
  </w:abstractNum>
  <w:abstractNum w:abstractNumId="1">
    <w:nsid w:val="0DDC77B8"/>
    <w:multiLevelType w:val="singleLevel"/>
    <w:tmpl w:val="0DDC77B8"/>
    <w:lvl w:ilvl="0" w:tentative="0">
      <w:start w:val="3"/>
      <w:numFmt w:val="chineseCounting"/>
      <w:suff w:val="nothing"/>
      <w:lvlText w:val="（%1）"/>
      <w:lvlJc w:val="left"/>
      <w:pPr>
        <w:ind w:left="600" w:leftChars="0" w:firstLine="0" w:firstLineChars="0"/>
      </w:pPr>
      <w:rPr>
        <w:rFonts w:hint="eastAsia"/>
      </w:rPr>
    </w:lvl>
  </w:abstractNum>
  <w:abstractNum w:abstractNumId="2">
    <w:nsid w:val="622823AB"/>
    <w:multiLevelType w:val="singleLevel"/>
    <w:tmpl w:val="622823AB"/>
    <w:lvl w:ilvl="0" w:tentative="0">
      <w:start w:val="2"/>
      <w:numFmt w:val="decimal"/>
      <w:suff w:val="nothing"/>
      <w:lvlText w:val="%1."/>
      <w:lvlJc w:val="left"/>
    </w:lvl>
  </w:abstractNum>
  <w:abstractNum w:abstractNumId="3">
    <w:nsid w:val="64104FD9"/>
    <w:multiLevelType w:val="singleLevel"/>
    <w:tmpl w:val="64104FD9"/>
    <w:lvl w:ilvl="0" w:tentative="0">
      <w:start w:val="1"/>
      <w:numFmt w:val="decimal"/>
      <w:suff w:val="nothing"/>
      <w:lvlText w:val="%1."/>
      <w:lvlJc w:val="left"/>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4ZTk4ZThiOTlhYTkyOGVkOWQ5NDlhNjIwNjNhNzEifQ=="/>
  </w:docVars>
  <w:rsids>
    <w:rsidRoot w:val="00000000"/>
    <w:rsid w:val="002C3455"/>
    <w:rsid w:val="00D11C7A"/>
    <w:rsid w:val="06102881"/>
    <w:rsid w:val="081B7853"/>
    <w:rsid w:val="097B701A"/>
    <w:rsid w:val="0B973207"/>
    <w:rsid w:val="0C241326"/>
    <w:rsid w:val="0C574364"/>
    <w:rsid w:val="0C984D39"/>
    <w:rsid w:val="101E557F"/>
    <w:rsid w:val="10AB7BC4"/>
    <w:rsid w:val="10EC455A"/>
    <w:rsid w:val="11103C0E"/>
    <w:rsid w:val="117F293C"/>
    <w:rsid w:val="16525701"/>
    <w:rsid w:val="1BA711E4"/>
    <w:rsid w:val="1D0F70BC"/>
    <w:rsid w:val="235A170F"/>
    <w:rsid w:val="23CF38CC"/>
    <w:rsid w:val="23D958C6"/>
    <w:rsid w:val="264A3FE1"/>
    <w:rsid w:val="27EB370D"/>
    <w:rsid w:val="29F37ADA"/>
    <w:rsid w:val="2FC5646B"/>
    <w:rsid w:val="30702187"/>
    <w:rsid w:val="30A4026F"/>
    <w:rsid w:val="30DF5CBE"/>
    <w:rsid w:val="315A4C1E"/>
    <w:rsid w:val="321E0BC9"/>
    <w:rsid w:val="32EF0F0E"/>
    <w:rsid w:val="3399105F"/>
    <w:rsid w:val="343D1DD1"/>
    <w:rsid w:val="347B75FE"/>
    <w:rsid w:val="35837909"/>
    <w:rsid w:val="35CF2253"/>
    <w:rsid w:val="3717585C"/>
    <w:rsid w:val="3734050B"/>
    <w:rsid w:val="37F60C6F"/>
    <w:rsid w:val="39F76B64"/>
    <w:rsid w:val="3D8C6D07"/>
    <w:rsid w:val="3DC448E2"/>
    <w:rsid w:val="3EC82E04"/>
    <w:rsid w:val="3ED42804"/>
    <w:rsid w:val="458362B3"/>
    <w:rsid w:val="45E723BF"/>
    <w:rsid w:val="45F67180"/>
    <w:rsid w:val="46691693"/>
    <w:rsid w:val="47280396"/>
    <w:rsid w:val="478607E6"/>
    <w:rsid w:val="47D9797A"/>
    <w:rsid w:val="4EBE26E1"/>
    <w:rsid w:val="4F8F7917"/>
    <w:rsid w:val="50665408"/>
    <w:rsid w:val="51CC75CA"/>
    <w:rsid w:val="526C6AFA"/>
    <w:rsid w:val="531A23E7"/>
    <w:rsid w:val="53A641C9"/>
    <w:rsid w:val="53BF27F6"/>
    <w:rsid w:val="54033966"/>
    <w:rsid w:val="540E06F6"/>
    <w:rsid w:val="566E09E4"/>
    <w:rsid w:val="57570D7E"/>
    <w:rsid w:val="58FA797F"/>
    <w:rsid w:val="59B66175"/>
    <w:rsid w:val="5DE651A9"/>
    <w:rsid w:val="5E405C7C"/>
    <w:rsid w:val="5EDA5C4D"/>
    <w:rsid w:val="5EDC21AD"/>
    <w:rsid w:val="648A7B2D"/>
    <w:rsid w:val="67705DD7"/>
    <w:rsid w:val="677E6248"/>
    <w:rsid w:val="67973300"/>
    <w:rsid w:val="68370C8B"/>
    <w:rsid w:val="68403B19"/>
    <w:rsid w:val="69282792"/>
    <w:rsid w:val="6B073028"/>
    <w:rsid w:val="70B0531C"/>
    <w:rsid w:val="721E1CC0"/>
    <w:rsid w:val="72E10E32"/>
    <w:rsid w:val="73866514"/>
    <w:rsid w:val="73B85297"/>
    <w:rsid w:val="73BF53DD"/>
    <w:rsid w:val="74822F34"/>
    <w:rsid w:val="77D90A2D"/>
    <w:rsid w:val="78563879"/>
    <w:rsid w:val="79936B04"/>
    <w:rsid w:val="799950E2"/>
    <w:rsid w:val="7A1C714B"/>
    <w:rsid w:val="7AAF63CD"/>
    <w:rsid w:val="7B5F6E69"/>
    <w:rsid w:val="7C0D1733"/>
    <w:rsid w:val="7E8F4F0B"/>
    <w:rsid w:val="7FEB2A1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仿宋_GB2312" w:asciiTheme="minorHAnsi" w:hAnsiTheme="minorHAnsi" w:cstheme="minorBidi"/>
      <w:kern w:val="2"/>
      <w:sz w:val="30"/>
      <w:szCs w:val="24"/>
      <w:lang w:val="en-US" w:eastAsia="zh-CN" w:bidi="ar-SA"/>
    </w:rPr>
  </w:style>
  <w:style w:type="paragraph" w:styleId="2">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next w:val="1"/>
    <w:qFormat/>
    <w:uiPriority w:val="0"/>
    <w:pPr>
      <w:widowControl/>
      <w:spacing w:before="100" w:beforeAutospacing="1" w:after="100" w:afterAutospacing="1"/>
      <w:jc w:val="left"/>
    </w:pPr>
    <w:rPr>
      <w:rFonts w:ascii="宋体" w:hAnsi="宋体" w:cs="宋体"/>
      <w:kern w:val="0"/>
      <w:sz w:val="24"/>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character" w:styleId="11">
    <w:name w:val="Strong"/>
    <w:basedOn w:val="10"/>
    <w:qFormat/>
    <w:uiPriority w:val="0"/>
    <w:rPr>
      <w:b/>
      <w:bCs/>
    </w:rPr>
  </w:style>
  <w:style w:type="character" w:customStyle="1" w:styleId="12">
    <w:name w:val="font51"/>
    <w:basedOn w:val="10"/>
    <w:qFormat/>
    <w:uiPriority w:val="0"/>
    <w:rPr>
      <w:rFonts w:hint="eastAsia" w:ascii="宋体" w:hAnsi="宋体" w:eastAsia="宋体" w:cs="宋体"/>
      <w:color w:val="000000"/>
      <w:sz w:val="16"/>
      <w:szCs w:val="16"/>
      <w:u w:val="none"/>
    </w:rPr>
  </w:style>
  <w:style w:type="character" w:customStyle="1" w:styleId="13">
    <w:name w:val="font11"/>
    <w:basedOn w:val="10"/>
    <w:qFormat/>
    <w:uiPriority w:val="0"/>
    <w:rPr>
      <w:rFonts w:ascii="Calibri" w:hAnsi="Calibri" w:cs="Calibri"/>
      <w:color w:val="000000"/>
      <w:sz w:val="16"/>
      <w:szCs w:val="16"/>
      <w:u w:val="none"/>
    </w:rPr>
  </w:style>
  <w:style w:type="character" w:customStyle="1" w:styleId="14">
    <w:name w:val="font01"/>
    <w:basedOn w:val="10"/>
    <w:qFormat/>
    <w:uiPriority w:val="0"/>
    <w:rPr>
      <w:rFonts w:ascii="Arial Unicode MS" w:hAnsi="Arial Unicode MS" w:eastAsia="Arial Unicode MS" w:cs="Arial Unicode MS"/>
      <w:color w:val="000000"/>
      <w:sz w:val="16"/>
      <w:szCs w:val="16"/>
      <w:u w:val="none"/>
    </w:rPr>
  </w:style>
  <w:style w:type="character" w:customStyle="1" w:styleId="15">
    <w:name w:val="font41"/>
    <w:basedOn w:val="10"/>
    <w:qFormat/>
    <w:uiPriority w:val="0"/>
    <w:rPr>
      <w:rFonts w:hint="default" w:ascii="Calibri" w:hAnsi="Calibri" w:cs="Calibri"/>
      <w:color w:val="000000"/>
      <w:sz w:val="21"/>
      <w:szCs w:val="21"/>
      <w:u w:val="none"/>
    </w:rPr>
  </w:style>
  <w:style w:type="character" w:customStyle="1" w:styleId="16">
    <w:name w:val="font21"/>
    <w:basedOn w:val="10"/>
    <w:qFormat/>
    <w:uiPriority w:val="0"/>
    <w:rPr>
      <w:rFonts w:hint="eastAsia" w:ascii="宋体" w:hAnsi="宋体" w:eastAsia="宋体" w:cs="宋体"/>
      <w:color w:val="000000"/>
      <w:sz w:val="21"/>
      <w:szCs w:val="21"/>
      <w:u w:val="none"/>
    </w:rPr>
  </w:style>
  <w:style w:type="paragraph" w:customStyle="1" w:styleId="17">
    <w:name w:val="WPSOffice手动目录 1"/>
    <w:qFormat/>
    <w:uiPriority w:val="0"/>
    <w:pPr>
      <w:ind w:leftChars="0"/>
    </w:pPr>
    <w:rPr>
      <w:rFonts w:ascii="Times New Roman" w:hAnsi="Times New Roman" w:eastAsia="宋体" w:cs="Times New Roman"/>
      <w:sz w:val="20"/>
      <w:szCs w:val="20"/>
    </w:rPr>
  </w:style>
  <w:style w:type="paragraph" w:customStyle="1" w:styleId="18">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3480</Words>
  <Characters>3646</Characters>
  <Lines>0</Lines>
  <Paragraphs>0</Paragraphs>
  <TotalTime>1</TotalTime>
  <ScaleCrop>false</ScaleCrop>
  <LinksUpToDate>false</LinksUpToDate>
  <CharactersWithSpaces>3838</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岁月无痕</cp:lastModifiedBy>
  <cp:lastPrinted>2022-03-11T03:55:00Z</cp:lastPrinted>
  <dcterms:modified xsi:type="dcterms:W3CDTF">2024-08-21T03:05:35Z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7258DF7176DC448C97438DDEEC568333</vt:lpwstr>
  </property>
</Properties>
</file>