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56183">
      <w:pPr>
        <w:spacing w:line="540" w:lineRule="exact"/>
        <w:jc w:val="center"/>
        <w:rPr>
          <w:rFonts w:hint="default" w:ascii="Times New Roman" w:hAnsi="Times New Roman" w:eastAsia="华文中宋" w:cs="Times New Roman"/>
          <w:b/>
          <w:kern w:val="0"/>
          <w:sz w:val="52"/>
          <w:szCs w:val="52"/>
        </w:rPr>
      </w:pPr>
    </w:p>
    <w:p w14:paraId="0D08CB8C">
      <w:pPr>
        <w:spacing w:line="540" w:lineRule="exact"/>
        <w:rPr>
          <w:rFonts w:hint="default" w:ascii="Times New Roman" w:hAnsi="Times New Roman" w:eastAsia="华文中宋" w:cs="Times New Roman"/>
          <w:b/>
          <w:kern w:val="0"/>
          <w:sz w:val="52"/>
          <w:szCs w:val="52"/>
        </w:rPr>
      </w:pPr>
    </w:p>
    <w:p w14:paraId="736B2488">
      <w:pPr>
        <w:spacing w:line="540" w:lineRule="exact"/>
        <w:jc w:val="center"/>
        <w:rPr>
          <w:rFonts w:hint="default" w:ascii="Times New Roman" w:hAnsi="Times New Roman" w:eastAsia="华文中宋" w:cs="Times New Roman"/>
          <w:b/>
          <w:kern w:val="0"/>
          <w:sz w:val="52"/>
          <w:szCs w:val="52"/>
        </w:rPr>
      </w:pPr>
    </w:p>
    <w:p w14:paraId="496CBF78">
      <w:pPr>
        <w:spacing w:line="540" w:lineRule="exact"/>
        <w:jc w:val="center"/>
        <w:rPr>
          <w:rFonts w:hint="default" w:ascii="Times New Roman" w:hAnsi="Times New Roman" w:eastAsia="华文中宋" w:cs="Times New Roman"/>
          <w:b/>
          <w:kern w:val="0"/>
          <w:sz w:val="52"/>
          <w:szCs w:val="52"/>
        </w:rPr>
      </w:pPr>
    </w:p>
    <w:p w14:paraId="7D258C67">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自</w:t>
      </w:r>
      <w:r>
        <w:rPr>
          <w:rFonts w:hint="eastAsia" w:eastAsia="方正小标宋_GBK" w:cs="Times New Roman"/>
          <w:kern w:val="0"/>
          <w:sz w:val="48"/>
          <w:szCs w:val="48"/>
          <w:lang w:eastAsia="zh-CN"/>
        </w:rPr>
        <w:t>治区工信厅</w:t>
      </w:r>
      <w:r>
        <w:rPr>
          <w:rFonts w:hint="default" w:ascii="Times New Roman" w:hAnsi="Times New Roman" w:eastAsia="方正小标宋_GBK" w:cs="Times New Roman"/>
          <w:kern w:val="0"/>
          <w:sz w:val="48"/>
          <w:szCs w:val="48"/>
        </w:rPr>
        <w:t>人才工作经费项目</w:t>
      </w:r>
    </w:p>
    <w:p w14:paraId="3D87758A">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支出绩效评价报告</w:t>
      </w:r>
    </w:p>
    <w:p w14:paraId="7D87C8CA">
      <w:pPr>
        <w:spacing w:line="540" w:lineRule="exact"/>
        <w:jc w:val="center"/>
        <w:rPr>
          <w:rFonts w:hint="default" w:ascii="Times New Roman" w:hAnsi="Times New Roman" w:eastAsia="华文中宋" w:cs="Times New Roman"/>
          <w:b/>
          <w:kern w:val="0"/>
          <w:sz w:val="52"/>
          <w:szCs w:val="52"/>
        </w:rPr>
      </w:pPr>
    </w:p>
    <w:p w14:paraId="17E756D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70CAE91D">
      <w:pPr>
        <w:spacing w:line="540" w:lineRule="exact"/>
        <w:jc w:val="center"/>
        <w:rPr>
          <w:rFonts w:hint="default" w:ascii="Times New Roman" w:hAnsi="Times New Roman" w:eastAsia="仿宋_GB2312" w:cs="Times New Roman"/>
          <w:kern w:val="0"/>
          <w:sz w:val="30"/>
          <w:szCs w:val="30"/>
        </w:rPr>
      </w:pPr>
    </w:p>
    <w:p w14:paraId="6FDCC775">
      <w:pPr>
        <w:spacing w:line="540" w:lineRule="exact"/>
        <w:jc w:val="center"/>
        <w:rPr>
          <w:rFonts w:hint="default" w:ascii="Times New Roman" w:hAnsi="Times New Roman" w:eastAsia="仿宋_GB2312" w:cs="Times New Roman"/>
          <w:kern w:val="0"/>
          <w:sz w:val="30"/>
          <w:szCs w:val="30"/>
        </w:rPr>
      </w:pPr>
    </w:p>
    <w:p w14:paraId="6C556A03">
      <w:pPr>
        <w:spacing w:line="540" w:lineRule="exact"/>
        <w:jc w:val="center"/>
        <w:rPr>
          <w:rFonts w:hint="default" w:ascii="Times New Roman" w:hAnsi="Times New Roman" w:eastAsia="仿宋_GB2312" w:cs="Times New Roman"/>
          <w:kern w:val="0"/>
          <w:sz w:val="30"/>
          <w:szCs w:val="30"/>
        </w:rPr>
      </w:pPr>
    </w:p>
    <w:p w14:paraId="189EA158">
      <w:pPr>
        <w:pStyle w:val="11"/>
        <w:rPr>
          <w:rFonts w:hint="default" w:ascii="Times New Roman" w:hAnsi="Times New Roman" w:cs="Times New Roman"/>
        </w:rPr>
      </w:pPr>
    </w:p>
    <w:p w14:paraId="67751EFF">
      <w:pPr>
        <w:spacing w:line="540" w:lineRule="exact"/>
        <w:jc w:val="center"/>
        <w:rPr>
          <w:rFonts w:hint="default" w:ascii="Times New Roman" w:hAnsi="Times New Roman" w:eastAsia="仿宋_GB2312" w:cs="Times New Roman"/>
          <w:kern w:val="0"/>
          <w:sz w:val="30"/>
          <w:szCs w:val="30"/>
        </w:rPr>
      </w:pPr>
    </w:p>
    <w:p w14:paraId="3CFBE9F8">
      <w:pPr>
        <w:spacing w:line="540" w:lineRule="exact"/>
        <w:rPr>
          <w:rFonts w:hint="default" w:ascii="Times New Roman" w:hAnsi="Times New Roman" w:eastAsia="仿宋_GB2312" w:cs="Times New Roman"/>
          <w:kern w:val="0"/>
          <w:sz w:val="30"/>
          <w:szCs w:val="30"/>
        </w:rPr>
      </w:pPr>
    </w:p>
    <w:p w14:paraId="21AF2699">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自治区工信厅</w:t>
      </w:r>
      <w:r>
        <w:rPr>
          <w:rFonts w:hint="default" w:ascii="Times New Roman" w:hAnsi="Times New Roman" w:eastAsia="仿宋_GB2312" w:cs="Times New Roman"/>
          <w:kern w:val="0"/>
          <w:sz w:val="36"/>
          <w:szCs w:val="36"/>
        </w:rPr>
        <w:t>人才工作经费</w:t>
      </w:r>
      <w:r>
        <w:rPr>
          <w:rFonts w:hint="eastAsia" w:eastAsia="仿宋_GB2312" w:cs="Times New Roman"/>
          <w:kern w:val="0"/>
          <w:sz w:val="36"/>
          <w:szCs w:val="36"/>
          <w:lang w:eastAsia="zh-CN"/>
        </w:rPr>
        <w:t>项目</w:t>
      </w:r>
    </w:p>
    <w:p w14:paraId="0ACF3A23">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人事处</w:t>
      </w:r>
    </w:p>
    <w:p w14:paraId="06A37ECF">
      <w:pPr>
        <w:spacing w:line="700" w:lineRule="exact"/>
        <w:ind w:firstLine="1440" w:firstLineChars="400"/>
        <w:jc w:val="left"/>
        <w:rPr>
          <w:rFonts w:hint="default" w:ascii="Times New Roman" w:hAnsi="Times New Roman" w:eastAsia="宋体"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宋</w:t>
      </w:r>
      <w:r>
        <w:rPr>
          <w:rFonts w:hint="eastAsia" w:eastAsia="仿宋_GB2312" w:cs="Times New Roman"/>
          <w:kern w:val="0"/>
          <w:sz w:val="36"/>
          <w:szCs w:val="36"/>
          <w:lang w:val="en-US" w:eastAsia="zh-CN"/>
        </w:rPr>
        <w:t>云毅</w:t>
      </w:r>
    </w:p>
    <w:p w14:paraId="675804A5">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14:paraId="45C2969E">
      <w:pPr>
        <w:spacing w:line="540" w:lineRule="exact"/>
        <w:jc w:val="center"/>
        <w:rPr>
          <w:rFonts w:hint="default" w:ascii="Times New Roman" w:hAnsi="Times New Roman" w:eastAsia="仿宋_GB2312" w:cs="Times New Roman"/>
          <w:kern w:val="0"/>
          <w:sz w:val="30"/>
          <w:szCs w:val="30"/>
        </w:rPr>
      </w:pPr>
    </w:p>
    <w:p w14:paraId="190230D0">
      <w:pPr>
        <w:spacing w:line="540" w:lineRule="exact"/>
        <w:rPr>
          <w:rStyle w:val="17"/>
          <w:rFonts w:hint="default" w:ascii="Times New Roman" w:hAnsi="Times New Roman" w:eastAsia="黑体" w:cs="Times New Roman"/>
          <w:b w:val="0"/>
          <w:spacing w:val="-4"/>
          <w:sz w:val="32"/>
          <w:szCs w:val="32"/>
        </w:rPr>
      </w:pPr>
    </w:p>
    <w:p w14:paraId="48402968">
      <w:pPr>
        <w:spacing w:line="540" w:lineRule="exact"/>
        <w:ind w:firstLine="640"/>
        <w:rPr>
          <w:rStyle w:val="17"/>
          <w:rFonts w:hint="default" w:ascii="Times New Roman" w:hAnsi="Times New Roman" w:eastAsia="黑体" w:cs="Times New Roman"/>
          <w:b w:val="0"/>
          <w:spacing w:val="-4"/>
          <w:sz w:val="32"/>
          <w:szCs w:val="32"/>
        </w:rPr>
      </w:pPr>
    </w:p>
    <w:p w14:paraId="7DC7A5EB">
      <w:pPr>
        <w:spacing w:line="540" w:lineRule="exact"/>
        <w:rPr>
          <w:rStyle w:val="17"/>
          <w:rFonts w:hint="default" w:ascii="Times New Roman" w:hAnsi="Times New Roman" w:eastAsia="黑体" w:cs="Times New Roman"/>
          <w:b w:val="0"/>
          <w:spacing w:val="-4"/>
          <w:sz w:val="32"/>
          <w:szCs w:val="32"/>
        </w:rPr>
      </w:pPr>
    </w:p>
    <w:p w14:paraId="0E46EB33">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024BAB02">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25BDBBB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77684A7">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5FB65B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7"/>
          <w:rFonts w:hint="default" w:ascii="Times New Roman" w:hAnsi="Times New Roman" w:eastAsia="黑体" w:cs="Times New Roman"/>
          <w:b w:val="0"/>
          <w:bCs/>
          <w:spacing w:val="-4"/>
          <w:sz w:val="32"/>
          <w:szCs w:val="32"/>
          <w:highlight w:val="yellow"/>
          <w:lang w:eastAsia="zh-CN"/>
        </w:rPr>
      </w:pPr>
      <w:r>
        <w:rPr>
          <w:rFonts w:hint="default" w:ascii="Times New Roman" w:hAnsi="Times New Roman" w:eastAsia="仿宋_GB2312" w:cs="Times New Roman"/>
          <w:sz w:val="32"/>
          <w:szCs w:val="32"/>
          <w:lang w:val="en-US" w:eastAsia="zh-CN"/>
        </w:rPr>
        <w:t>2024年3月20日，自治区财政厅印发《关于拨付2024年自治区人才工作经费的通知》（新财行〔2024〕15号），拨付我厅2024年度人才工作经费85万元，</w:t>
      </w:r>
      <w:r>
        <w:rPr>
          <w:rFonts w:hint="default" w:ascii="Times New Roman" w:hAnsi="Times New Roman" w:eastAsia="仿宋_GB2312" w:cs="Times New Roman"/>
          <w:b w:val="0"/>
          <w:bCs w:val="0"/>
          <w:sz w:val="32"/>
          <w:szCs w:val="32"/>
          <w:vertAlign w:val="baseline"/>
          <w:lang w:val="en-US" w:eastAsia="zh-CN"/>
        </w:rPr>
        <w:t>主要用于自治区第三批“2+5”重点人才计划我厅牵头的6个项目（“天山英才”培养计划优秀工程师项目、产业技术创新团队支持计划产业研究院项目、智力援疆创新拓展人才计划、“揭榜挂帅”招才引智计划、科研创新平台人才团队支持计划自然科学与工程技术领域创新平台项目、重点园区引才育才计划）评审等工作</w:t>
      </w:r>
      <w:r>
        <w:rPr>
          <w:rFonts w:hint="default" w:ascii="Times New Roman" w:hAnsi="Times New Roman" w:eastAsia="仿宋_GB2312" w:cs="Times New Roman"/>
          <w:sz w:val="32"/>
          <w:szCs w:val="32"/>
          <w:lang w:val="en-US" w:eastAsia="zh-CN"/>
        </w:rPr>
        <w:t>。</w:t>
      </w:r>
    </w:p>
    <w:p w14:paraId="4220A437">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3417AB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p>
    <w:p w14:paraId="630E9B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eastAsia="仿宋_GB2312" w:cs="Times New Roman"/>
          <w:sz w:val="30"/>
          <w:szCs w:val="30"/>
          <w:highlight w:val="none"/>
          <w:lang w:val="en-US" w:eastAsia="zh-CN"/>
        </w:rPr>
      </w:pPr>
      <w:r>
        <w:rPr>
          <w:rFonts w:hint="eastAsia" w:eastAsia="仿宋_GB2312" w:cs="Times New Roman"/>
          <w:sz w:val="30"/>
          <w:szCs w:val="30"/>
          <w:highlight w:val="none"/>
          <w:lang w:val="en-US" w:eastAsia="zh-CN"/>
        </w:rPr>
        <w:t>公开招标委托第三方完成以下内容：</w:t>
      </w:r>
    </w:p>
    <w:p w14:paraId="50CADC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shd w:val="clear" w:color="auto" w:fill="auto"/>
          <w:lang w:val="en-US" w:eastAsia="zh-CN"/>
        </w:rPr>
      </w:pPr>
      <w:r>
        <w:rPr>
          <w:rFonts w:hint="default" w:ascii="Times New Roman" w:hAnsi="Times New Roman" w:eastAsia="楷体_GB2312" w:cs="Times New Roman"/>
          <w:b w:val="0"/>
          <w:bCs w:val="0"/>
          <w:sz w:val="32"/>
          <w:szCs w:val="32"/>
          <w:u w:val="none"/>
          <w:shd w:val="clear" w:color="auto" w:fill="auto"/>
          <w:lang w:val="en-US" w:eastAsia="zh-CN"/>
        </w:rPr>
        <w:t>1.</w:t>
      </w:r>
      <w:r>
        <w:rPr>
          <w:rFonts w:hint="default" w:ascii="Times New Roman" w:hAnsi="Times New Roman" w:eastAsia="仿宋_GB2312" w:cs="Times New Roman"/>
          <w:b w:val="0"/>
          <w:bCs w:val="0"/>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z w:val="32"/>
          <w:szCs w:val="32"/>
          <w:u w:val="none"/>
          <w:shd w:val="clear" w:color="auto" w:fill="auto"/>
          <w:lang w:val="en-US" w:eastAsia="zh-CN"/>
        </w:rPr>
        <w:t>产业技术创新团队支持计划产业创新研究院项目评审</w:t>
      </w:r>
    </w:p>
    <w:p w14:paraId="6B6F6A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pacing w:val="-11"/>
          <w:sz w:val="32"/>
          <w:szCs w:val="32"/>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2.</w:t>
      </w:r>
      <w:r>
        <w:rPr>
          <w:rFonts w:hint="default" w:ascii="Times New Roman" w:hAnsi="Times New Roman" w:eastAsia="仿宋_GB2312" w:cs="Times New Roman"/>
          <w:spacing w:val="-11"/>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pacing w:val="-11"/>
          <w:sz w:val="32"/>
          <w:szCs w:val="32"/>
          <w:u w:val="none"/>
          <w:shd w:val="clear" w:color="auto" w:fill="auto"/>
          <w:lang w:val="en-US" w:eastAsia="zh-CN"/>
        </w:rPr>
        <w:t>“天山英才”培养计划优秀工程师项目评审</w:t>
      </w:r>
      <w:r>
        <w:rPr>
          <w:rFonts w:hint="default" w:ascii="Times New Roman" w:hAnsi="Times New Roman" w:eastAsia="仿宋_GB2312" w:cs="Times New Roman"/>
          <w:spacing w:val="-11"/>
          <w:sz w:val="32"/>
          <w:szCs w:val="32"/>
          <w:u w:val="none"/>
          <w:shd w:val="clear" w:color="auto" w:fill="auto"/>
          <w:lang w:val="en-US" w:eastAsia="zh-CN"/>
        </w:rPr>
        <w:t xml:space="preserve"> </w:t>
      </w:r>
    </w:p>
    <w:p w14:paraId="4413F2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bCs/>
          <w:sz w:val="36"/>
          <w:szCs w:val="36"/>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3.自治区第三批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z w:val="32"/>
          <w:szCs w:val="32"/>
          <w:u w:val="none"/>
          <w:shd w:val="clear" w:color="auto" w:fill="auto"/>
          <w:lang w:val="en-US" w:eastAsia="zh-CN"/>
        </w:rPr>
        <w:t>智力援疆创新拓展人才计划项目评审（“小组团”援疆团队与柔性援疆专家人才项目、新疆骨干人才研修学习项目）</w:t>
      </w:r>
    </w:p>
    <w:p w14:paraId="4159CA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4.自治区第三批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sz w:val="32"/>
          <w:szCs w:val="32"/>
          <w:u w:val="none"/>
          <w:shd w:val="clear" w:color="auto" w:fill="auto"/>
          <w:lang w:val="en-US" w:eastAsia="zh-CN"/>
        </w:rPr>
        <w:t>科研创新平台人才团队支持计划自然科学与工程技术领域创新平台</w:t>
      </w:r>
      <w:r>
        <w:rPr>
          <w:rFonts w:hint="default" w:ascii="Times New Roman" w:hAnsi="Times New Roman" w:eastAsia="仿宋_GB2312" w:cs="Times New Roman"/>
          <w:b w:val="0"/>
          <w:bCs w:val="0"/>
          <w:sz w:val="32"/>
          <w:szCs w:val="32"/>
          <w:u w:val="none"/>
          <w:shd w:val="clear" w:color="auto" w:fill="auto"/>
          <w:lang w:val="en-US" w:eastAsia="zh-CN"/>
        </w:rPr>
        <w:t>项目评审</w:t>
      </w:r>
    </w:p>
    <w:p w14:paraId="4A5543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5.自治区第三批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sz w:val="32"/>
          <w:szCs w:val="32"/>
          <w:u w:val="none"/>
          <w:shd w:val="clear" w:color="auto" w:fill="auto"/>
          <w:lang w:val="en-US" w:eastAsia="zh-CN"/>
        </w:rPr>
        <w:t>“揭榜挂帅”招才引智计划</w:t>
      </w:r>
      <w:r>
        <w:rPr>
          <w:rFonts w:hint="default" w:ascii="Times New Roman" w:hAnsi="Times New Roman" w:eastAsia="仿宋_GB2312" w:cs="Times New Roman"/>
          <w:b w:val="0"/>
          <w:bCs w:val="0"/>
          <w:sz w:val="32"/>
          <w:szCs w:val="32"/>
          <w:u w:val="none"/>
          <w:shd w:val="clear" w:color="auto" w:fill="auto"/>
          <w:lang w:val="en-US" w:eastAsia="zh-CN"/>
        </w:rPr>
        <w:t>项目评审</w:t>
      </w:r>
    </w:p>
    <w:p w14:paraId="5748E5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sz w:val="32"/>
          <w:szCs w:val="32"/>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6.</w:t>
      </w:r>
      <w:r>
        <w:rPr>
          <w:rFonts w:hint="default" w:ascii="Times New Roman" w:hAnsi="Times New Roman" w:eastAsia="仿宋_GB2312" w:cs="Times New Roman"/>
          <w:spacing w:val="-6"/>
          <w:sz w:val="32"/>
          <w:szCs w:val="32"/>
          <w:u w:val="none"/>
          <w:shd w:val="clear" w:color="auto" w:fill="auto"/>
          <w:lang w:val="en-US" w:eastAsia="zh-CN"/>
        </w:rPr>
        <w:t>自治区第三</w:t>
      </w:r>
      <w:r>
        <w:rPr>
          <w:rFonts w:hint="default" w:ascii="Times New Roman" w:hAnsi="Times New Roman" w:eastAsia="仿宋_GB2312" w:cs="Times New Roman"/>
          <w:b w:val="0"/>
          <w:bCs w:val="0"/>
          <w:color w:val="auto"/>
          <w:spacing w:val="-6"/>
          <w:sz w:val="32"/>
          <w:szCs w:val="32"/>
          <w:u w:val="none"/>
          <w:shd w:val="clear" w:color="auto" w:fill="auto"/>
          <w:lang w:val="en-US" w:eastAsia="zh-CN"/>
        </w:rPr>
        <w:t>“2+5”重点人才计划</w:t>
      </w:r>
      <w:r>
        <w:rPr>
          <w:rFonts w:hint="default" w:ascii="Times New Roman" w:hAnsi="Times New Roman" w:eastAsia="仿宋_GB2312" w:cs="Times New Roman"/>
          <w:spacing w:val="-6"/>
          <w:sz w:val="32"/>
          <w:szCs w:val="32"/>
          <w:u w:val="none"/>
          <w:shd w:val="clear" w:color="auto" w:fill="auto"/>
          <w:lang w:val="en-US" w:eastAsia="zh-CN"/>
        </w:rPr>
        <w:t>批重点园区引才育才计划</w:t>
      </w:r>
      <w:r>
        <w:rPr>
          <w:rFonts w:hint="default" w:ascii="Times New Roman" w:hAnsi="Times New Roman" w:eastAsia="仿宋_GB2312" w:cs="Times New Roman"/>
          <w:b w:val="0"/>
          <w:bCs w:val="0"/>
          <w:sz w:val="32"/>
          <w:szCs w:val="32"/>
          <w:u w:val="none"/>
          <w:shd w:val="clear" w:color="auto" w:fill="auto"/>
          <w:lang w:val="en-US" w:eastAsia="zh-CN"/>
        </w:rPr>
        <w:t>项目评审</w:t>
      </w:r>
    </w:p>
    <w:p w14:paraId="096DC10D">
      <w:pPr>
        <w:pStyle w:val="3"/>
        <w:pageBreakBefore w:val="0"/>
        <w:widowControl w:val="0"/>
        <w:kinsoku/>
        <w:wordWrap/>
        <w:overflowPunct/>
        <w:topLinePunct w:val="0"/>
        <w:autoSpaceDE/>
        <w:autoSpaceDN/>
        <w:bidi w:val="0"/>
        <w:spacing w:before="0" w:after="0" w:line="560" w:lineRule="exact"/>
        <w:ind w:firstLine="640" w:firstLineChars="200"/>
        <w:textAlignment w:val="auto"/>
        <w:rPr>
          <w:rFonts w:hint="default" w:ascii="Times New Roman" w:hAnsi="Times New Roman" w:eastAsia="黑体" w:cs="Times New Roman"/>
          <w:highlight w:val="yellow"/>
          <w:lang w:eastAsia="zh-CN"/>
        </w:rPr>
      </w:pPr>
      <w:r>
        <w:rPr>
          <w:rFonts w:hint="default" w:ascii="Times New Roman" w:hAnsi="Times New Roman" w:eastAsia="仿宋_GB2312" w:cs="Times New Roman"/>
          <w:b w:val="0"/>
          <w:bCs w:val="0"/>
          <w:sz w:val="32"/>
          <w:szCs w:val="32"/>
          <w:u w:val="none"/>
          <w:shd w:val="clear" w:color="auto" w:fill="auto"/>
          <w:lang w:val="en-US" w:eastAsia="zh-CN"/>
        </w:rPr>
        <w:t>7.跟踪监督、检查考核自治区“2+5”重点人才计划项</w:t>
      </w:r>
      <w:r>
        <w:rPr>
          <w:rFonts w:hint="eastAsia" w:ascii="Times New Roman" w:hAnsi="Times New Roman" w:eastAsia="仿宋_GB2312" w:cs="Times New Roman"/>
          <w:b w:val="0"/>
          <w:bCs w:val="0"/>
          <w:sz w:val="32"/>
          <w:szCs w:val="32"/>
          <w:u w:val="none"/>
          <w:shd w:val="clear" w:color="auto" w:fill="auto"/>
          <w:lang w:val="en-US" w:eastAsia="zh-CN"/>
        </w:rPr>
        <w:t>目，配合完成专项资金核查</w:t>
      </w:r>
      <w:r>
        <w:rPr>
          <w:rFonts w:hint="default" w:ascii="Times New Roman" w:hAnsi="Times New Roman" w:eastAsia="仿宋_GB2312" w:cs="Times New Roman"/>
          <w:b w:val="0"/>
          <w:bCs w:val="0"/>
          <w:sz w:val="32"/>
          <w:szCs w:val="32"/>
          <w:u w:val="none"/>
          <w:shd w:val="clear" w:color="auto" w:fill="auto"/>
          <w:lang w:val="en-US" w:eastAsia="zh-CN"/>
        </w:rPr>
        <w:t>。</w:t>
      </w:r>
    </w:p>
    <w:p w14:paraId="01BA8D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0"/>
          <w:szCs w:val="30"/>
          <w:highlight w:val="none"/>
          <w:lang w:val="en-US" w:eastAsia="zh-CN"/>
        </w:rPr>
        <w:t>项目实施情况</w:t>
      </w:r>
    </w:p>
    <w:p w14:paraId="2965C5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left"/>
        <w:textAlignment w:val="auto"/>
        <w:rPr>
          <w:rFonts w:hint="eastAsia" w:eastAsia="仿宋_GB2312" w:cs="Times New Roman"/>
          <w:sz w:val="30"/>
          <w:szCs w:val="30"/>
          <w:highlight w:val="none"/>
          <w:lang w:val="en-US" w:eastAsia="zh-CN"/>
        </w:rPr>
      </w:pPr>
      <w:r>
        <w:rPr>
          <w:rFonts w:hint="eastAsia" w:eastAsia="仿宋_GB2312" w:cs="Times New Roman"/>
          <w:sz w:val="30"/>
          <w:szCs w:val="30"/>
          <w:highlight w:val="none"/>
          <w:lang w:val="en-US" w:eastAsia="zh-CN"/>
        </w:rPr>
        <w:t>公开招标委托第三方完成：</w:t>
      </w:r>
    </w:p>
    <w:p w14:paraId="544A4D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shd w:val="clear" w:color="auto" w:fill="auto"/>
          <w:lang w:val="en-US" w:eastAsia="zh-CN"/>
        </w:rPr>
      </w:pPr>
      <w:r>
        <w:rPr>
          <w:rFonts w:hint="default" w:ascii="Times New Roman" w:hAnsi="Times New Roman" w:eastAsia="楷体_GB2312" w:cs="Times New Roman"/>
          <w:b w:val="0"/>
          <w:bCs w:val="0"/>
          <w:sz w:val="32"/>
          <w:szCs w:val="32"/>
          <w:u w:val="none"/>
          <w:shd w:val="clear" w:color="auto" w:fill="auto"/>
          <w:lang w:val="en-US" w:eastAsia="zh-CN"/>
        </w:rPr>
        <w:t>1.</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b w:val="0"/>
          <w:bCs w:val="0"/>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z w:val="32"/>
          <w:szCs w:val="32"/>
          <w:u w:val="none"/>
          <w:shd w:val="clear" w:color="auto" w:fill="auto"/>
          <w:lang w:val="en-US" w:eastAsia="zh-CN"/>
        </w:rPr>
        <w:t>产业技术创新团队支持计划产业创新研究院项目评审</w:t>
      </w:r>
    </w:p>
    <w:p w14:paraId="30A406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pacing w:val="-11"/>
          <w:sz w:val="32"/>
          <w:szCs w:val="32"/>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2.</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pacing w:val="-11"/>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pacing w:val="-11"/>
          <w:sz w:val="32"/>
          <w:szCs w:val="32"/>
          <w:u w:val="none"/>
          <w:shd w:val="clear" w:color="auto" w:fill="auto"/>
          <w:lang w:val="en-US" w:eastAsia="zh-CN"/>
        </w:rPr>
        <w:t>“天山英才”培养计划优秀工程师项目评审</w:t>
      </w:r>
      <w:r>
        <w:rPr>
          <w:rFonts w:hint="default" w:ascii="Times New Roman" w:hAnsi="Times New Roman" w:eastAsia="仿宋_GB2312" w:cs="Times New Roman"/>
          <w:spacing w:val="-11"/>
          <w:sz w:val="32"/>
          <w:szCs w:val="32"/>
          <w:u w:val="none"/>
          <w:shd w:val="clear" w:color="auto" w:fill="auto"/>
          <w:lang w:val="en-US" w:eastAsia="zh-CN"/>
        </w:rPr>
        <w:t xml:space="preserve"> </w:t>
      </w:r>
    </w:p>
    <w:p w14:paraId="2CC4FF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bCs/>
          <w:sz w:val="36"/>
          <w:szCs w:val="36"/>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3.</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z w:val="32"/>
          <w:szCs w:val="32"/>
          <w:u w:val="none"/>
          <w:shd w:val="clear" w:color="auto" w:fill="auto"/>
          <w:lang w:val="en-US" w:eastAsia="zh-CN"/>
        </w:rPr>
        <w:t>智力援疆创新拓展人才计划项目评审（“小组团”援疆团队与柔性援疆专家人才项目、新疆骨干人才研修学习项目）</w:t>
      </w:r>
    </w:p>
    <w:p w14:paraId="7944AF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4.</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sz w:val="32"/>
          <w:szCs w:val="32"/>
          <w:u w:val="none"/>
          <w:shd w:val="clear" w:color="auto" w:fill="auto"/>
          <w:lang w:val="en-US" w:eastAsia="zh-CN"/>
        </w:rPr>
        <w:t>科研创新平台人才团队支持计划自然科学与工程技术领域创新平台</w:t>
      </w:r>
      <w:r>
        <w:rPr>
          <w:rFonts w:hint="default" w:ascii="Times New Roman" w:hAnsi="Times New Roman" w:eastAsia="仿宋_GB2312" w:cs="Times New Roman"/>
          <w:b w:val="0"/>
          <w:bCs w:val="0"/>
          <w:sz w:val="32"/>
          <w:szCs w:val="32"/>
          <w:u w:val="none"/>
          <w:shd w:val="clear" w:color="auto" w:fill="auto"/>
          <w:lang w:val="en-US" w:eastAsia="zh-CN"/>
        </w:rPr>
        <w:t>项目评审</w:t>
      </w:r>
    </w:p>
    <w:p w14:paraId="64C2FB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5.</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sz w:val="32"/>
          <w:szCs w:val="32"/>
          <w:u w:val="none"/>
          <w:shd w:val="clear" w:color="auto" w:fill="auto"/>
          <w:lang w:val="en-US" w:eastAsia="zh-CN"/>
        </w:rPr>
        <w:t>“揭榜挂帅”招才引智计划</w:t>
      </w:r>
      <w:r>
        <w:rPr>
          <w:rFonts w:hint="default" w:ascii="Times New Roman" w:hAnsi="Times New Roman" w:eastAsia="仿宋_GB2312" w:cs="Times New Roman"/>
          <w:b w:val="0"/>
          <w:bCs w:val="0"/>
          <w:sz w:val="32"/>
          <w:szCs w:val="32"/>
          <w:u w:val="none"/>
          <w:shd w:val="clear" w:color="auto" w:fill="auto"/>
          <w:lang w:val="en-US" w:eastAsia="zh-CN"/>
        </w:rPr>
        <w:t>项目评审</w:t>
      </w:r>
    </w:p>
    <w:p w14:paraId="58ECF9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sz w:val="32"/>
          <w:szCs w:val="32"/>
          <w:u w:val="none"/>
          <w:shd w:val="clear" w:color="auto" w:fill="auto"/>
          <w:lang w:val="en-US" w:eastAsia="zh-CN"/>
        </w:rPr>
      </w:pPr>
      <w:r>
        <w:rPr>
          <w:rFonts w:hint="default" w:ascii="Times New Roman" w:hAnsi="Times New Roman" w:eastAsia="仿宋_GB2312" w:cs="Times New Roman"/>
          <w:sz w:val="32"/>
          <w:szCs w:val="32"/>
          <w:u w:val="none"/>
          <w:shd w:val="clear" w:color="auto" w:fill="auto"/>
          <w:lang w:val="en-US" w:eastAsia="zh-CN"/>
        </w:rPr>
        <w:t>6.</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pacing w:val="-6"/>
          <w:sz w:val="32"/>
          <w:szCs w:val="32"/>
          <w:u w:val="none"/>
          <w:shd w:val="clear" w:color="auto" w:fill="auto"/>
          <w:lang w:val="en-US" w:eastAsia="zh-CN"/>
        </w:rPr>
        <w:t>自治区第三</w:t>
      </w:r>
      <w:r>
        <w:rPr>
          <w:rFonts w:hint="default" w:ascii="Times New Roman" w:hAnsi="Times New Roman" w:eastAsia="仿宋_GB2312" w:cs="Times New Roman"/>
          <w:b w:val="0"/>
          <w:bCs w:val="0"/>
          <w:color w:val="auto"/>
          <w:spacing w:val="-6"/>
          <w:sz w:val="32"/>
          <w:szCs w:val="32"/>
          <w:u w:val="none"/>
          <w:shd w:val="clear" w:color="auto" w:fill="auto"/>
          <w:lang w:val="en-US" w:eastAsia="zh-CN"/>
        </w:rPr>
        <w:t>“2+5”重点人才计划</w:t>
      </w:r>
      <w:r>
        <w:rPr>
          <w:rFonts w:hint="default" w:ascii="Times New Roman" w:hAnsi="Times New Roman" w:eastAsia="仿宋_GB2312" w:cs="Times New Roman"/>
          <w:spacing w:val="-6"/>
          <w:sz w:val="32"/>
          <w:szCs w:val="32"/>
          <w:u w:val="none"/>
          <w:shd w:val="clear" w:color="auto" w:fill="auto"/>
          <w:lang w:val="en-US" w:eastAsia="zh-CN"/>
        </w:rPr>
        <w:t>批重点园区引才育才计划</w:t>
      </w:r>
      <w:r>
        <w:rPr>
          <w:rFonts w:hint="default" w:ascii="Times New Roman" w:hAnsi="Times New Roman" w:eastAsia="仿宋_GB2312" w:cs="Times New Roman"/>
          <w:b w:val="0"/>
          <w:bCs w:val="0"/>
          <w:sz w:val="32"/>
          <w:szCs w:val="32"/>
          <w:u w:val="none"/>
          <w:shd w:val="clear" w:color="auto" w:fill="auto"/>
          <w:lang w:val="en-US" w:eastAsia="zh-CN"/>
        </w:rPr>
        <w:t>项目评审</w:t>
      </w:r>
    </w:p>
    <w:p w14:paraId="5B67DA9D">
      <w:pPr>
        <w:pStyle w:val="3"/>
        <w:pageBreakBefore w:val="0"/>
        <w:widowControl w:val="0"/>
        <w:kinsoku/>
        <w:wordWrap/>
        <w:overflowPunct/>
        <w:topLinePunct w:val="0"/>
        <w:autoSpaceDE/>
        <w:autoSpaceDN/>
        <w:bidi w:val="0"/>
        <w:spacing w:before="0" w:after="0"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b w:val="0"/>
          <w:bCs w:val="0"/>
          <w:sz w:val="32"/>
          <w:szCs w:val="32"/>
          <w:u w:val="none"/>
          <w:shd w:val="clear" w:color="auto" w:fill="auto"/>
          <w:lang w:val="en-US" w:eastAsia="zh-CN"/>
        </w:rPr>
        <w:t>7.</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b w:val="0"/>
          <w:bCs w:val="0"/>
          <w:sz w:val="32"/>
          <w:szCs w:val="32"/>
          <w:u w:val="none"/>
          <w:shd w:val="clear" w:color="auto" w:fill="auto"/>
          <w:lang w:val="en-US" w:eastAsia="zh-CN"/>
        </w:rPr>
        <w:t>跟踪监督、检查考核自治区“2+5”重点人才计划项</w:t>
      </w:r>
      <w:r>
        <w:rPr>
          <w:rFonts w:hint="eastAsia" w:ascii="Times New Roman" w:hAnsi="Times New Roman" w:eastAsia="仿宋_GB2312" w:cs="Times New Roman"/>
          <w:b w:val="0"/>
          <w:bCs w:val="0"/>
          <w:sz w:val="32"/>
          <w:szCs w:val="32"/>
          <w:u w:val="none"/>
          <w:shd w:val="clear" w:color="auto" w:fill="auto"/>
          <w:lang w:val="en-US" w:eastAsia="zh-CN"/>
        </w:rPr>
        <w:t>目，配合完成专项资金核查</w:t>
      </w:r>
      <w:r>
        <w:rPr>
          <w:rFonts w:hint="default" w:ascii="Times New Roman" w:hAnsi="Times New Roman" w:eastAsia="仿宋_GB2312" w:cs="Times New Roman"/>
          <w:b w:val="0"/>
          <w:bCs w:val="0"/>
          <w:sz w:val="32"/>
          <w:szCs w:val="32"/>
          <w:u w:val="none"/>
          <w:shd w:val="clear" w:color="auto" w:fill="auto"/>
          <w:lang w:val="en-US" w:eastAsia="zh-CN"/>
        </w:rPr>
        <w:t>。</w:t>
      </w:r>
    </w:p>
    <w:p w14:paraId="61D08448">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6673AA1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7E092CD">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万元，该项目资金已全部落实到位，资金来源为财政拨款。</w:t>
      </w:r>
    </w:p>
    <w:p w14:paraId="6519C59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2A4CAA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84.85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99.82</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0"/>
          <w:szCs w:val="30"/>
          <w:highlight w:val="none"/>
          <w:lang w:val="en-US" w:eastAsia="zh-CN"/>
        </w:rPr>
        <w:t>公开招标委托第三方完成以下内容</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楷体_GB2312" w:cs="Times New Roman"/>
          <w:b w:val="0"/>
          <w:bCs w:val="0"/>
          <w:sz w:val="32"/>
          <w:szCs w:val="32"/>
          <w:u w:val="none"/>
          <w:shd w:val="clear" w:color="auto" w:fill="auto"/>
          <w:lang w:val="en-US" w:eastAsia="zh-CN"/>
        </w:rPr>
        <w:t>1.</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b w:val="0"/>
          <w:bCs w:val="0"/>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z w:val="32"/>
          <w:szCs w:val="32"/>
          <w:u w:val="none"/>
          <w:shd w:val="clear" w:color="auto" w:fill="auto"/>
          <w:lang w:val="en-US" w:eastAsia="zh-CN"/>
        </w:rPr>
        <w:t>产业技术创新团队支持计划产业创新研究院项目评审</w:t>
      </w:r>
      <w:r>
        <w:rPr>
          <w:rFonts w:hint="eastAsia" w:ascii="Times New Roman" w:hAnsi="Times New Roman" w:eastAsia="仿宋_GB2312" w:cs="Times New Roman"/>
          <w:b w:val="0"/>
          <w:bCs w:val="0"/>
          <w:sz w:val="32"/>
          <w:szCs w:val="32"/>
          <w:u w:val="none"/>
          <w:shd w:val="clear" w:color="auto" w:fill="auto"/>
          <w:lang w:val="en-US" w:eastAsia="zh-CN"/>
        </w:rPr>
        <w:t>；</w:t>
      </w:r>
      <w:r>
        <w:rPr>
          <w:rFonts w:hint="default" w:ascii="Times New Roman" w:hAnsi="Times New Roman" w:eastAsia="仿宋_GB2312" w:cs="Times New Roman"/>
          <w:sz w:val="32"/>
          <w:szCs w:val="32"/>
          <w:u w:val="none"/>
          <w:shd w:val="clear" w:color="auto" w:fill="auto"/>
          <w:lang w:val="en-US" w:eastAsia="zh-CN"/>
        </w:rPr>
        <w:t>2.</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pacing w:val="-11"/>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pacing w:val="-11"/>
          <w:sz w:val="32"/>
          <w:szCs w:val="32"/>
          <w:u w:val="none"/>
          <w:shd w:val="clear" w:color="auto" w:fill="auto"/>
          <w:lang w:val="en-US" w:eastAsia="zh-CN"/>
        </w:rPr>
        <w:t>“天山英才”培养计划优秀工程师项目评审</w:t>
      </w:r>
      <w:r>
        <w:rPr>
          <w:rFonts w:hint="eastAsia" w:ascii="Times New Roman" w:hAnsi="Times New Roman" w:eastAsia="仿宋_GB2312" w:cs="Times New Roman"/>
          <w:b w:val="0"/>
          <w:bCs w:val="0"/>
          <w:spacing w:val="-11"/>
          <w:sz w:val="32"/>
          <w:szCs w:val="32"/>
          <w:u w:val="none"/>
          <w:shd w:val="clear" w:color="auto" w:fill="auto"/>
          <w:lang w:val="en-US" w:eastAsia="zh-CN"/>
        </w:rPr>
        <w:t>；</w:t>
      </w:r>
      <w:r>
        <w:rPr>
          <w:rFonts w:hint="default" w:ascii="Times New Roman" w:hAnsi="Times New Roman" w:eastAsia="仿宋_GB2312" w:cs="Times New Roman"/>
          <w:sz w:val="32"/>
          <w:szCs w:val="32"/>
          <w:u w:val="none"/>
          <w:shd w:val="clear" w:color="auto" w:fill="auto"/>
          <w:lang w:val="en-US" w:eastAsia="zh-CN"/>
        </w:rPr>
        <w:t>3.</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b w:val="0"/>
          <w:bCs w:val="0"/>
          <w:sz w:val="32"/>
          <w:szCs w:val="32"/>
          <w:u w:val="none"/>
          <w:shd w:val="clear" w:color="auto" w:fill="auto"/>
          <w:lang w:val="en-US" w:eastAsia="zh-CN"/>
        </w:rPr>
        <w:t>智力援疆创新拓展人才计划项目评审（“小组团”援疆团队与柔性援疆专家人才项目、新疆骨干人才研修学习项目）</w:t>
      </w:r>
      <w:r>
        <w:rPr>
          <w:rFonts w:hint="eastAsia" w:ascii="Times New Roman" w:hAnsi="Times New Roman" w:eastAsia="仿宋_GB2312" w:cs="Times New Roman"/>
          <w:b w:val="0"/>
          <w:bCs w:val="0"/>
          <w:sz w:val="32"/>
          <w:szCs w:val="32"/>
          <w:u w:val="none"/>
          <w:shd w:val="clear" w:color="auto" w:fill="auto"/>
          <w:lang w:val="en-US" w:eastAsia="zh-CN"/>
        </w:rPr>
        <w:t>；</w:t>
      </w:r>
      <w:r>
        <w:rPr>
          <w:rFonts w:hint="default" w:ascii="Times New Roman" w:hAnsi="Times New Roman" w:eastAsia="仿宋_GB2312" w:cs="Times New Roman"/>
          <w:sz w:val="32"/>
          <w:szCs w:val="32"/>
          <w:u w:val="none"/>
          <w:shd w:val="clear" w:color="auto" w:fill="auto"/>
          <w:lang w:val="en-US" w:eastAsia="zh-CN"/>
        </w:rPr>
        <w:t>4.</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sz w:val="32"/>
          <w:szCs w:val="32"/>
          <w:u w:val="none"/>
          <w:shd w:val="clear" w:color="auto" w:fill="auto"/>
          <w:lang w:val="en-US" w:eastAsia="zh-CN"/>
        </w:rPr>
        <w:t>科研创新平台人才团队支持计划自然科学与工程技术领域创新平台</w:t>
      </w:r>
      <w:r>
        <w:rPr>
          <w:rFonts w:hint="default" w:ascii="Times New Roman" w:hAnsi="Times New Roman" w:eastAsia="仿宋_GB2312" w:cs="Times New Roman"/>
          <w:b w:val="0"/>
          <w:bCs w:val="0"/>
          <w:sz w:val="32"/>
          <w:szCs w:val="32"/>
          <w:u w:val="none"/>
          <w:shd w:val="clear" w:color="auto" w:fill="auto"/>
          <w:lang w:val="en-US" w:eastAsia="zh-CN"/>
        </w:rPr>
        <w:t>项目评审</w:t>
      </w:r>
      <w:r>
        <w:rPr>
          <w:rFonts w:hint="eastAsia" w:ascii="Times New Roman" w:hAnsi="Times New Roman" w:eastAsia="仿宋_GB2312" w:cs="Times New Roman"/>
          <w:b w:val="0"/>
          <w:bCs w:val="0"/>
          <w:sz w:val="32"/>
          <w:szCs w:val="32"/>
          <w:u w:val="none"/>
          <w:shd w:val="clear" w:color="auto" w:fill="auto"/>
          <w:lang w:val="en-US" w:eastAsia="zh-CN"/>
        </w:rPr>
        <w:t>；</w:t>
      </w:r>
      <w:r>
        <w:rPr>
          <w:rFonts w:hint="default" w:ascii="Times New Roman" w:hAnsi="Times New Roman" w:eastAsia="仿宋_GB2312" w:cs="Times New Roman"/>
          <w:sz w:val="32"/>
          <w:szCs w:val="32"/>
          <w:u w:val="none"/>
          <w:shd w:val="clear" w:color="auto" w:fill="auto"/>
          <w:lang w:val="en-US" w:eastAsia="zh-CN"/>
        </w:rPr>
        <w:t>5.</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z w:val="32"/>
          <w:szCs w:val="32"/>
          <w:u w:val="none"/>
          <w:shd w:val="clear" w:color="auto" w:fill="auto"/>
          <w:lang w:val="en-US" w:eastAsia="zh-CN"/>
        </w:rPr>
        <w:t>自治区第三批</w:t>
      </w:r>
      <w:r>
        <w:rPr>
          <w:rFonts w:hint="default" w:ascii="Times New Roman" w:hAnsi="Times New Roman" w:eastAsia="仿宋_GB2312" w:cs="Times New Roman"/>
          <w:b w:val="0"/>
          <w:bCs w:val="0"/>
          <w:color w:val="auto"/>
          <w:spacing w:val="-4"/>
          <w:sz w:val="32"/>
          <w:szCs w:val="32"/>
          <w:u w:val="none"/>
          <w:shd w:val="clear" w:color="auto" w:fill="auto"/>
          <w:lang w:val="en-US" w:eastAsia="zh-CN"/>
        </w:rPr>
        <w:t>“2+5”重点人才计划</w:t>
      </w:r>
      <w:r>
        <w:rPr>
          <w:rFonts w:hint="default" w:ascii="Times New Roman" w:hAnsi="Times New Roman" w:eastAsia="仿宋_GB2312" w:cs="Times New Roman"/>
          <w:sz w:val="32"/>
          <w:szCs w:val="32"/>
          <w:u w:val="none"/>
          <w:shd w:val="clear" w:color="auto" w:fill="auto"/>
          <w:lang w:val="en-US" w:eastAsia="zh-CN"/>
        </w:rPr>
        <w:t>“揭榜挂帅”招才引智计划</w:t>
      </w:r>
      <w:r>
        <w:rPr>
          <w:rFonts w:hint="default" w:ascii="Times New Roman" w:hAnsi="Times New Roman" w:eastAsia="仿宋_GB2312" w:cs="Times New Roman"/>
          <w:b w:val="0"/>
          <w:bCs w:val="0"/>
          <w:sz w:val="32"/>
          <w:szCs w:val="32"/>
          <w:u w:val="none"/>
          <w:shd w:val="clear" w:color="auto" w:fill="auto"/>
          <w:lang w:val="en-US" w:eastAsia="zh-CN"/>
        </w:rPr>
        <w:t>项目评审</w:t>
      </w:r>
      <w:r>
        <w:rPr>
          <w:rFonts w:hint="eastAsia" w:ascii="Times New Roman" w:hAnsi="Times New Roman" w:eastAsia="仿宋_GB2312" w:cs="Times New Roman"/>
          <w:b w:val="0"/>
          <w:bCs w:val="0"/>
          <w:sz w:val="32"/>
          <w:szCs w:val="32"/>
          <w:u w:val="none"/>
          <w:shd w:val="clear" w:color="auto" w:fill="auto"/>
          <w:lang w:val="en-US" w:eastAsia="zh-CN"/>
        </w:rPr>
        <w:t>；</w:t>
      </w:r>
      <w:r>
        <w:rPr>
          <w:rFonts w:hint="default" w:ascii="Times New Roman" w:hAnsi="Times New Roman" w:eastAsia="仿宋_GB2312" w:cs="Times New Roman"/>
          <w:sz w:val="32"/>
          <w:szCs w:val="32"/>
          <w:u w:val="none"/>
          <w:shd w:val="clear" w:color="auto" w:fill="auto"/>
          <w:lang w:val="en-US" w:eastAsia="zh-CN"/>
        </w:rPr>
        <w:t>6.</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spacing w:val="-6"/>
          <w:sz w:val="32"/>
          <w:szCs w:val="32"/>
          <w:u w:val="none"/>
          <w:shd w:val="clear" w:color="auto" w:fill="auto"/>
          <w:lang w:val="en-US" w:eastAsia="zh-CN"/>
        </w:rPr>
        <w:t>自治区第三</w:t>
      </w:r>
      <w:r>
        <w:rPr>
          <w:rFonts w:hint="default" w:ascii="Times New Roman" w:hAnsi="Times New Roman" w:eastAsia="仿宋_GB2312" w:cs="Times New Roman"/>
          <w:b w:val="0"/>
          <w:bCs w:val="0"/>
          <w:color w:val="auto"/>
          <w:spacing w:val="-6"/>
          <w:sz w:val="32"/>
          <w:szCs w:val="32"/>
          <w:u w:val="none"/>
          <w:shd w:val="clear" w:color="auto" w:fill="auto"/>
          <w:lang w:val="en-US" w:eastAsia="zh-CN"/>
        </w:rPr>
        <w:t>“2+5”重点人才计划</w:t>
      </w:r>
      <w:r>
        <w:rPr>
          <w:rFonts w:hint="default" w:ascii="Times New Roman" w:hAnsi="Times New Roman" w:eastAsia="仿宋_GB2312" w:cs="Times New Roman"/>
          <w:spacing w:val="-6"/>
          <w:sz w:val="32"/>
          <w:szCs w:val="32"/>
          <w:u w:val="none"/>
          <w:shd w:val="clear" w:color="auto" w:fill="auto"/>
          <w:lang w:val="en-US" w:eastAsia="zh-CN"/>
        </w:rPr>
        <w:t>批重点园区引才育才计划</w:t>
      </w:r>
      <w:r>
        <w:rPr>
          <w:rFonts w:hint="default" w:ascii="Times New Roman" w:hAnsi="Times New Roman" w:eastAsia="仿宋_GB2312" w:cs="Times New Roman"/>
          <w:b w:val="0"/>
          <w:bCs w:val="0"/>
          <w:sz w:val="32"/>
          <w:szCs w:val="32"/>
          <w:u w:val="none"/>
          <w:shd w:val="clear" w:color="auto" w:fill="auto"/>
          <w:lang w:val="en-US" w:eastAsia="zh-CN"/>
        </w:rPr>
        <w:t>项目评审</w:t>
      </w:r>
      <w:r>
        <w:rPr>
          <w:rFonts w:hint="eastAsia" w:ascii="Times New Roman" w:hAnsi="Times New Roman" w:eastAsia="仿宋_GB2312" w:cs="Times New Roman"/>
          <w:b w:val="0"/>
          <w:bCs w:val="0"/>
          <w:sz w:val="32"/>
          <w:szCs w:val="32"/>
          <w:u w:val="none"/>
          <w:shd w:val="clear" w:color="auto" w:fill="auto"/>
          <w:lang w:val="en-US" w:eastAsia="zh-CN"/>
        </w:rPr>
        <w:t>；</w:t>
      </w:r>
      <w:r>
        <w:rPr>
          <w:rFonts w:hint="default" w:ascii="Times New Roman" w:hAnsi="Times New Roman" w:eastAsia="仿宋_GB2312" w:cs="Times New Roman"/>
          <w:b w:val="0"/>
          <w:bCs w:val="0"/>
          <w:sz w:val="32"/>
          <w:szCs w:val="32"/>
          <w:u w:val="none"/>
          <w:shd w:val="clear" w:color="auto" w:fill="auto"/>
          <w:lang w:val="en-US" w:eastAsia="zh-CN"/>
        </w:rPr>
        <w:t>7.</w:t>
      </w:r>
      <w:r>
        <w:rPr>
          <w:rFonts w:hint="eastAsia" w:ascii="Times New Roman" w:hAnsi="Times New Roman" w:eastAsia="仿宋_GB2312" w:cs="Times New Roman"/>
          <w:b w:val="0"/>
          <w:bCs w:val="0"/>
          <w:sz w:val="32"/>
          <w:szCs w:val="32"/>
          <w:u w:val="none"/>
          <w:shd w:val="clear" w:color="auto" w:fill="auto"/>
          <w:lang w:val="en-US" w:eastAsia="zh-CN"/>
        </w:rPr>
        <w:t>完成</w:t>
      </w:r>
      <w:r>
        <w:rPr>
          <w:rFonts w:hint="default" w:ascii="Times New Roman" w:hAnsi="Times New Roman" w:eastAsia="仿宋_GB2312" w:cs="Times New Roman"/>
          <w:b w:val="0"/>
          <w:bCs w:val="0"/>
          <w:sz w:val="32"/>
          <w:szCs w:val="32"/>
          <w:u w:val="none"/>
          <w:shd w:val="clear" w:color="auto" w:fill="auto"/>
          <w:lang w:val="en-US" w:eastAsia="zh-CN"/>
        </w:rPr>
        <w:t>跟踪监督、检查考核自治区“2+5”重点人才计划项</w:t>
      </w:r>
      <w:r>
        <w:rPr>
          <w:rFonts w:hint="eastAsia" w:ascii="Times New Roman" w:hAnsi="Times New Roman" w:eastAsia="仿宋_GB2312" w:cs="Times New Roman"/>
          <w:b w:val="0"/>
          <w:bCs w:val="0"/>
          <w:sz w:val="32"/>
          <w:szCs w:val="32"/>
          <w:u w:val="none"/>
          <w:shd w:val="clear" w:color="auto" w:fill="auto"/>
          <w:lang w:val="en-US" w:eastAsia="zh-CN"/>
        </w:rPr>
        <w:t>目，配合完成专项资金核查</w:t>
      </w:r>
      <w:r>
        <w:rPr>
          <w:rFonts w:hint="default" w:ascii="Times New Roman" w:hAnsi="Times New Roman" w:eastAsia="仿宋_GB2312" w:cs="Times New Roman"/>
          <w:b w:val="0"/>
          <w:bCs w:val="0"/>
          <w:sz w:val="32"/>
          <w:szCs w:val="32"/>
          <w:u w:val="none"/>
          <w:shd w:val="clear" w:color="auto" w:fill="auto"/>
          <w:lang w:val="en-US" w:eastAsia="zh-CN"/>
        </w:rPr>
        <w:t>。</w:t>
      </w:r>
    </w:p>
    <w:p w14:paraId="1E72338F">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29C7250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2F211DF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围绕“</w:t>
      </w:r>
      <w:r>
        <w:rPr>
          <w:rFonts w:hint="eastAsia" w:eastAsia="仿宋_GB2312" w:cs="Times New Roman"/>
          <w:sz w:val="32"/>
          <w:szCs w:val="32"/>
          <w:lang w:eastAsia="zh-CN"/>
        </w:rPr>
        <w:t>十大</w:t>
      </w:r>
      <w:r>
        <w:rPr>
          <w:rFonts w:hint="default" w:ascii="Times New Roman" w:hAnsi="Times New Roman" w:eastAsia="仿宋_GB2312" w:cs="Times New Roman"/>
          <w:sz w:val="32"/>
          <w:szCs w:val="32"/>
        </w:rPr>
        <w:t>产业集群”，按照自治区党委人才工作领导小组办公室相关要求，计划支持工信厅“2+5”重点人才计划各项目开展，确保人才工作经费使用及时、规范，工信厅“2+5”重点人才计划各项目顺利推进。</w:t>
      </w:r>
    </w:p>
    <w:p w14:paraId="0870EC5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6AC396BB">
      <w:p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按照自治区党委人才工作领导小组办公室相关要求，完成自治区第三批“2+5”重点人才计划项目的申报、评审等工作，完成前两批人才项目的跟踪服务、资金核查、绩效评估等工作</w:t>
      </w:r>
      <w:r>
        <w:rPr>
          <w:rFonts w:hint="eastAsia" w:ascii="Times New Roman" w:hAnsi="Times New Roman" w:eastAsia="仿宋_GB2312" w:cs="Times New Roman"/>
          <w:sz w:val="32"/>
          <w:szCs w:val="32"/>
          <w:lang w:eastAsia="zh-CN"/>
        </w:rPr>
        <w:t>。</w:t>
      </w:r>
    </w:p>
    <w:p w14:paraId="17EBDD0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156E8FF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E44B121">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343AEB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006146C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CEC280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9752F6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1B58DE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68C5E2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364A2B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504F23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0A2740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43766E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F356E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0C0742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8A63D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0EDDAE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27520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395218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04B3F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CC3346D">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711307EA">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default" w:ascii="Times New Roman" w:hAnsi="Times New Roman" w:eastAsia="仿宋_GB2312" w:cs="Times New Roman"/>
          <w:b w:val="0"/>
          <w:bCs w:val="0"/>
          <w:highlight w:val="none"/>
          <w:lang w:eastAsia="zh-CN"/>
        </w:rPr>
        <w:t>自治区工信厅</w:t>
      </w:r>
      <w:r>
        <w:rPr>
          <w:rFonts w:hint="default" w:ascii="Times New Roman" w:hAnsi="Times New Roman" w:eastAsia="仿宋_GB2312" w:cs="Times New Roman"/>
          <w:b w:val="0"/>
          <w:bCs w:val="0"/>
          <w:highlight w:val="none"/>
        </w:rPr>
        <w:t>人才工作经费项目及其预算执行情况。该项目由</w:t>
      </w:r>
      <w:r>
        <w:rPr>
          <w:rFonts w:hint="eastAsia" w:ascii="Times New Roman" w:hAnsi="Times New Roman" w:eastAsia="仿宋_GB2312" w:cs="Times New Roman"/>
          <w:b w:val="0"/>
          <w:bCs w:val="0"/>
          <w:color w:val="auto"/>
          <w:highlight w:val="none"/>
          <w:lang w:eastAsia="zh-CN"/>
        </w:rPr>
        <w:t>自治区工信厅人事处</w:t>
      </w:r>
      <w:r>
        <w:rPr>
          <w:rFonts w:hint="default" w:ascii="Times New Roman" w:hAnsi="Times New Roman" w:eastAsia="仿宋_GB2312" w:cs="Times New Roman"/>
          <w:b w:val="0"/>
          <w:bCs w:val="0"/>
          <w:highlight w:val="none"/>
        </w:rPr>
        <w:t>负责实施，旨在</w:t>
      </w:r>
      <w:r>
        <w:rPr>
          <w:rFonts w:hint="default" w:ascii="Times New Roman" w:hAnsi="Times New Roman" w:eastAsia="仿宋_GB2312" w:cs="Times New Roman"/>
          <w:b w:val="0"/>
          <w:bCs w:val="0"/>
          <w:kern w:val="2"/>
          <w:sz w:val="32"/>
          <w:szCs w:val="32"/>
          <w:highlight w:val="none"/>
          <w:lang w:val="en-US" w:eastAsia="zh-CN" w:bidi="ar-SA"/>
        </w:rPr>
        <w:t>按照自治区党委人才工作领导小组办公室相关要求，完成自治区第三批“2+5”重点人才计划项目的申报、评审等工作，完成前两批人才项目的跟踪服务、资金核查、绩效评估等工作</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84.85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61DB516D">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74BEA7C5">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71E0417C">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D99B0BE">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646F0222">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81D90AB">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影响：考察项目对社会等方面的综合影响。</w:t>
      </w:r>
    </w:p>
    <w:p w14:paraId="1DE80A9A">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486BE078">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3BB58CE1">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67AA5D6">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17B5B8E6">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3B5DA512">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A80F9EF">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5D7CFA10">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0E2EAD2F">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13ABD03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207E59A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5BD136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23329A5">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45E0C1A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4653A8C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6F35142">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01D6B35D">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7E21F2BD">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6CD8DEE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7F50C0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55F89F34">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7CB40315">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绩效评价标通准常包括计划标准、行业标准、历史标准等，用于对绩效指标完成情况进行比较、分析、评价。本次评价主要采用了因素分析法标准。</w:t>
      </w:r>
    </w:p>
    <w:p w14:paraId="647CF1A2">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240BCA2B">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2B763A85">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0A949DBF">
      <w:pPr>
        <w:pStyle w:val="11"/>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0DA92C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064A43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21F1D5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0374B5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54C263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97A4A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3223B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25296C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47509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96DA4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625CD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7865A9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6D1533B">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000EE6F3">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3B08811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sz w:val="32"/>
          <w:szCs w:val="32"/>
          <w:highlight w:val="none"/>
          <w:lang w:eastAsia="zh-CN"/>
        </w:rPr>
        <w:t>自治区工信厅</w:t>
      </w:r>
      <w:r>
        <w:rPr>
          <w:rFonts w:hint="default" w:ascii="Times New Roman" w:hAnsi="Times New Roman" w:eastAsia="仿宋_GB2312" w:cs="Times New Roman"/>
          <w:sz w:val="32"/>
          <w:szCs w:val="32"/>
          <w:highlight w:val="none"/>
        </w:rPr>
        <w:t>人才工作经费项目在</w:t>
      </w:r>
      <w:r>
        <w:rPr>
          <w:rFonts w:hint="eastAsia" w:eastAsia="仿宋_GB2312" w:cs="Times New Roman"/>
          <w:sz w:val="32"/>
          <w:szCs w:val="32"/>
          <w:highlight w:val="none"/>
          <w:lang w:eastAsia="zh-CN"/>
        </w:rPr>
        <w:t>人才培养效果</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项目实施成果方面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完成年度资金项目核查</w:t>
      </w:r>
      <w:r>
        <w:rPr>
          <w:rFonts w:hint="default" w:ascii="Times New Roman" w:hAnsi="Times New Roman" w:eastAsia="仿宋_GB2312" w:cs="Times New Roman"/>
          <w:sz w:val="32"/>
          <w:szCs w:val="32"/>
          <w:highlight w:val="none"/>
        </w:rPr>
        <w:t>等。</w:t>
      </w:r>
    </w:p>
    <w:p w14:paraId="5DFCE39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color w:val="auto"/>
          <w:sz w:val="32"/>
          <w:szCs w:val="32"/>
          <w:highlight w:val="none"/>
          <w:lang w:eastAsia="zh-CN"/>
        </w:rPr>
        <w:t>人事处</w:t>
      </w:r>
      <w:r>
        <w:rPr>
          <w:rFonts w:hint="default" w:ascii="Times New Roman" w:hAnsi="Times New Roman" w:eastAsia="仿宋_GB2312" w:cs="Times New Roman"/>
          <w:color w:val="auto"/>
          <w:sz w:val="32"/>
          <w:szCs w:val="32"/>
          <w:highlight w:val="none"/>
        </w:rPr>
        <w:t>通</w:t>
      </w:r>
      <w:r>
        <w:rPr>
          <w:rFonts w:hint="default" w:ascii="Times New Roman" w:hAnsi="Times New Roman" w:eastAsia="仿宋_GB2312" w:cs="Times New Roman"/>
          <w:sz w:val="32"/>
          <w:szCs w:val="32"/>
          <w:highlight w:val="none"/>
        </w:rPr>
        <w:t>过有效的规划、组织与协调，项目得以顺利实施，并在预算与时间上保持了良好的控制。</w:t>
      </w:r>
    </w:p>
    <w:p w14:paraId="7407C36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eastAsia="仿宋_GB2312" w:cs="Times New Roman"/>
          <w:sz w:val="32"/>
          <w:szCs w:val="32"/>
          <w:highlight w:val="none"/>
          <w:lang w:eastAsia="zh-CN"/>
        </w:rPr>
        <w:t>在人才培养效果</w:t>
      </w:r>
      <w:r>
        <w:rPr>
          <w:rFonts w:hint="default" w:ascii="Times New Roman" w:hAnsi="Times New Roman" w:eastAsia="仿宋_GB2312" w:cs="Times New Roman"/>
          <w:sz w:val="32"/>
          <w:szCs w:val="32"/>
          <w:highlight w:val="none"/>
        </w:rPr>
        <w:t>等方面的提升，为项目的利益相关者带来了实实在在的利益。</w:t>
      </w:r>
    </w:p>
    <w:p w14:paraId="38C81E0E">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sz w:val="32"/>
          <w:szCs w:val="32"/>
          <w:highlight w:val="none"/>
          <w:lang w:eastAsia="zh-CN"/>
        </w:rPr>
        <w:t>自治区工信厅</w:t>
      </w:r>
      <w:r>
        <w:rPr>
          <w:rFonts w:hint="default" w:ascii="Times New Roman" w:hAnsi="Times New Roman" w:eastAsia="仿宋_GB2312" w:cs="Times New Roman"/>
          <w:sz w:val="32"/>
          <w:szCs w:val="32"/>
          <w:highlight w:val="none"/>
        </w:rPr>
        <w:t>人才工作经费项目在绩效评价中表现出色，达到了项目的预期目标，并在多个方面取得了显著的成效。</w:t>
      </w:r>
    </w:p>
    <w:p w14:paraId="64FE2C85">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764BD27C">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99.88</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19.88</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99.4</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404F0974">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14:paraId="4CACE882">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7E1FBC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214C47C">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808F00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1C111DA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5B394E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35E75E9C">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C2B639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30B795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E94597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2F0883D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BAEDC7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19.88</w:t>
            </w:r>
          </w:p>
        </w:tc>
      </w:tr>
      <w:tr w14:paraId="6937210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F44F2B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0A458B9A">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A65506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439AB09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52883E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45730E2C">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3E06BB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46B9203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3C5356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1AB128F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52EB3D74">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99.88</w:t>
            </w:r>
          </w:p>
        </w:tc>
      </w:tr>
    </w:tbl>
    <w:p w14:paraId="0F90ED67">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5B823262">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8A0FA5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99.88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99.88</w:t>
      </w:r>
      <w:r>
        <w:rPr>
          <w:rFonts w:hint="default" w:ascii="Times New Roman" w:hAnsi="Times New Roman" w:eastAsia="仿宋_GB2312" w:cs="Times New Roman"/>
          <w:sz w:val="32"/>
          <w:szCs w:val="32"/>
          <w:highlight w:val="none"/>
          <w:lang w:val="en-US" w:eastAsia="zh-CN"/>
        </w:rPr>
        <w:t>%。</w:t>
      </w:r>
    </w:p>
    <w:p w14:paraId="1BF488DE">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44199B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1B58DA0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912965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540C67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71F186B">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2168131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7D9BC4A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38AB76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714858D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6AF9C98">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675504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10BDC3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91D94FD">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B5227F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714A6F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9426B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3551C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DF07E4F">
      <w:pPr>
        <w:pStyle w:val="11"/>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29DD077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19.88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99.4</w:t>
      </w:r>
      <w:r>
        <w:rPr>
          <w:rFonts w:hint="default" w:ascii="Times New Roman" w:hAnsi="Times New Roman" w:eastAsia="仿宋_GB2312" w:cs="Times New Roman"/>
          <w:sz w:val="32"/>
          <w:szCs w:val="32"/>
          <w:highlight w:val="none"/>
          <w:lang w:val="en-US" w:eastAsia="zh-CN"/>
        </w:rPr>
        <w:t>%。</w:t>
      </w:r>
    </w:p>
    <w:p w14:paraId="29FB72B2">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623952F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B21CAB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w:t>
      </w:r>
      <w:r>
        <w:rPr>
          <w:rFonts w:hint="default" w:ascii="Times New Roman" w:hAnsi="Times New Roman" w:eastAsia="仿宋_GB2312" w:cs="Times New Roman"/>
          <w:sz w:val="32"/>
          <w:szCs w:val="32"/>
          <w:lang w:val="en-US" w:eastAsia="zh-CN"/>
        </w:rPr>
        <w:t>资金按计划进度执行。</w:t>
      </w:r>
    </w:p>
    <w:p w14:paraId="2B2784F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1F39715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84.85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99.82</w:t>
      </w:r>
      <w:r>
        <w:rPr>
          <w:rFonts w:hint="default" w:ascii="Times New Roman" w:hAnsi="Times New Roman" w:eastAsia="仿宋_GB2312" w:cs="Times New Roman"/>
          <w:sz w:val="32"/>
          <w:szCs w:val="32"/>
          <w:highlight w:val="none"/>
          <w:lang w:val="en-US" w:eastAsia="zh-CN"/>
        </w:rPr>
        <w:t>%。</w:t>
      </w:r>
    </w:p>
    <w:p w14:paraId="60C40FA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082098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065957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75766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BD64323">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58FA6C2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615470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30E17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1A3CA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AF06C9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A65076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0B2743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0292B5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A80B7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692B538A">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9DFB44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w:t>
      </w:r>
      <w:r>
        <w:rPr>
          <w:rFonts w:hint="default" w:ascii="Times New Roman" w:hAnsi="Times New Roman" w:eastAsia="仿宋_GB2312" w:cs="Times New Roman"/>
          <w:sz w:val="32"/>
          <w:szCs w:val="32"/>
          <w:lang w:val="en-US" w:eastAsia="zh-CN"/>
        </w:rPr>
        <w:t>产出指标完成情况如下：</w:t>
      </w:r>
    </w:p>
    <w:p w14:paraId="1DC4224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110603E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:支持工信厅“2+5”重点人才支持计划项目数量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&gt;=6项，实际完成值：=6项，指标完成率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135BE30">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50635B5">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:项目实施完成率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&gt;=90%，实际完成值：=90%，指标完成率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06B57617">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val="en-US" w:eastAsia="zh-CN"/>
        </w:rPr>
        <w:t>:人才工作经费使用合格率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37D33F0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30335659">
      <w:pPr>
        <w:pStyle w:val="2"/>
        <w:jc w:val="left"/>
        <w:rPr>
          <w:rFonts w:hint="default"/>
          <w:lang w:val="en-US" w:eastAsia="zh-CN"/>
        </w:rPr>
      </w:pPr>
      <w:r>
        <w:rPr>
          <w:rFonts w:hint="eastAsia" w:ascii="Times New Roman" w:hAnsi="Times New Roman" w:eastAsia="仿宋_GB2312" w:cs="Times New Roman"/>
          <w:b w:val="0"/>
          <w:bCs w:val="0"/>
          <w:kern w:val="2"/>
          <w:sz w:val="32"/>
          <w:szCs w:val="32"/>
          <w:highlight w:val="none"/>
          <w:lang w:val="en-US" w:eastAsia="zh-CN" w:bidi="ar-SA"/>
        </w:rPr>
        <w:t xml:space="preserve">    </w:t>
      </w:r>
      <w:r>
        <w:rPr>
          <w:rFonts w:hint="default" w:ascii="Times New Roman" w:hAnsi="Times New Roman" w:eastAsia="仿宋_GB2312" w:cs="Times New Roman"/>
          <w:b w:val="0"/>
          <w:bCs w:val="0"/>
          <w:kern w:val="2"/>
          <w:sz w:val="32"/>
          <w:szCs w:val="32"/>
          <w:highlight w:val="none"/>
          <w:lang w:val="en-US" w:eastAsia="zh-CN" w:bidi="ar-SA"/>
        </w:rPr>
        <w:t>指标1:</w:t>
      </w:r>
      <w:r>
        <w:rPr>
          <w:rFonts w:hint="eastAsia" w:ascii="Times New Roman" w:hAnsi="Times New Roman" w:eastAsia="仿宋_GB2312" w:cs="Times New Roman"/>
          <w:b w:val="0"/>
          <w:bCs w:val="0"/>
          <w:kern w:val="2"/>
          <w:sz w:val="32"/>
          <w:szCs w:val="32"/>
          <w:highlight w:val="none"/>
          <w:lang w:val="en-US" w:eastAsia="zh-CN" w:bidi="ar-SA"/>
        </w:rPr>
        <w:t>人才工作经费使用及时率</w:t>
      </w:r>
      <w:r>
        <w:rPr>
          <w:rFonts w:hint="default" w:ascii="Times New Roman" w:hAnsi="Times New Roman" w:eastAsia="仿宋_GB2312" w:cs="Times New Roman"/>
          <w:b w:val="0"/>
          <w:bCs w:val="0"/>
          <w:kern w:val="2"/>
          <w:sz w:val="32"/>
          <w:szCs w:val="32"/>
          <w:highlight w:val="none"/>
          <w:lang w:val="en-US" w:eastAsia="zh-CN" w:bidi="ar-SA"/>
        </w:rPr>
        <w:t>，指标值：&gt;=90%，实际完成值：=90%，指标完成率100%。</w:t>
      </w:r>
    </w:p>
    <w:p w14:paraId="06A9CB6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5B9700E6">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w:t>
      </w:r>
      <w:r>
        <w:rPr>
          <w:rFonts w:hint="eastAsia" w:ascii="Times New Roman" w:hAnsi="Times New Roman" w:eastAsia="仿宋_GB2312" w:cs="Times New Roman"/>
          <w:b w:val="0"/>
          <w:bCs w:val="0"/>
          <w:kern w:val="2"/>
          <w:sz w:val="32"/>
          <w:szCs w:val="32"/>
          <w:highlight w:val="none"/>
          <w:lang w:val="en-US" w:eastAsia="zh-CN" w:bidi="ar-SA"/>
        </w:rPr>
        <w:t>人才工作经费</w:t>
      </w:r>
      <w:r>
        <w:rPr>
          <w:rFonts w:hint="default" w:ascii="Times New Roman" w:hAnsi="Times New Roman" w:eastAsia="仿宋_GB2312" w:cs="Times New Roman"/>
          <w:b w:val="0"/>
          <w:bCs w:val="0"/>
          <w:kern w:val="2"/>
          <w:sz w:val="32"/>
          <w:szCs w:val="32"/>
          <w:highlight w:val="none"/>
          <w:lang w:val="en-US" w:eastAsia="zh-CN" w:bidi="ar-SA"/>
        </w:rPr>
        <w:t>，指标值：&lt;=85万元，实际完成值：</w:t>
      </w:r>
      <w:r>
        <w:rPr>
          <w:rFonts w:hint="eastAsia" w:ascii="Times New Roman" w:hAnsi="Times New Roman" w:eastAsia="仿宋_GB2312" w:cs="Times New Roman"/>
          <w:b w:val="0"/>
          <w:bCs w:val="0"/>
          <w:kern w:val="2"/>
          <w:sz w:val="32"/>
          <w:szCs w:val="32"/>
          <w:highlight w:val="none"/>
          <w:lang w:val="en-US" w:eastAsia="zh-CN" w:bidi="ar-SA"/>
        </w:rPr>
        <w:t>84.85</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99.8</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偏差原因：公开招标结余。</w:t>
      </w:r>
    </w:p>
    <w:p w14:paraId="7B1A2157">
      <w:pPr>
        <w:shd w:val="clear"/>
        <w:spacing w:line="600" w:lineRule="exact"/>
        <w:ind w:firstLine="643" w:firstLineChars="200"/>
        <w:outlineLvl w:val="0"/>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45884B5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01C73311">
      <w:pPr>
        <w:shd w:val="clear"/>
        <w:spacing w:line="600" w:lineRule="exact"/>
        <w:ind w:left="638" w:leftChars="304" w:firstLine="0" w:firstLineChars="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48AB32BF">
      <w:pPr>
        <w:shd w:val="clear"/>
        <w:spacing w:line="600" w:lineRule="exact"/>
        <w:ind w:left="638" w:leftChars="304" w:firstLine="0" w:firstLineChars="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25002388">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w:t>
      </w:r>
      <w:r>
        <w:rPr>
          <w:rFonts w:hint="eastAsia" w:ascii="Times New Roman" w:hAnsi="Times New Roman" w:eastAsia="仿宋_GB2312" w:cs="Times New Roman"/>
          <w:b w:val="0"/>
          <w:bCs w:val="0"/>
          <w:kern w:val="2"/>
          <w:sz w:val="32"/>
          <w:szCs w:val="32"/>
          <w:highlight w:val="none"/>
          <w:lang w:val="en-US" w:eastAsia="zh-CN" w:bidi="ar-SA"/>
        </w:rPr>
        <w:t>人才培养效果</w:t>
      </w:r>
      <w:r>
        <w:rPr>
          <w:rFonts w:hint="default" w:ascii="Times New Roman" w:hAnsi="Times New Roman" w:eastAsia="仿宋_GB2312" w:cs="Times New Roman"/>
          <w:b w:val="0"/>
          <w:bCs w:val="0"/>
          <w:kern w:val="2"/>
          <w:sz w:val="32"/>
          <w:szCs w:val="32"/>
          <w:highlight w:val="none"/>
          <w:lang w:val="en-US" w:eastAsia="zh-CN" w:bidi="ar-SA"/>
        </w:rPr>
        <w:t>，指标值：</w:t>
      </w:r>
      <w:r>
        <w:rPr>
          <w:rFonts w:hint="eastAsia" w:ascii="Times New Roman" w:hAnsi="Times New Roman" w:eastAsia="仿宋_GB2312" w:cs="Times New Roman"/>
          <w:b w:val="0"/>
          <w:bCs w:val="0"/>
          <w:kern w:val="2"/>
          <w:sz w:val="32"/>
          <w:szCs w:val="32"/>
          <w:highlight w:val="none"/>
          <w:lang w:val="en-US" w:eastAsia="zh-CN" w:bidi="ar-SA"/>
        </w:rPr>
        <w:t>效果显著</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
          <w:sz w:val="32"/>
          <w:szCs w:val="32"/>
          <w:highlight w:val="none"/>
          <w:lang w:val="en-US" w:eastAsia="zh-CN" w:bidi="ar-SA"/>
        </w:rPr>
        <w:t>效果显著</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p>
    <w:p w14:paraId="501DD7E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557A2839">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指标1:</w:t>
      </w:r>
      <w:r>
        <w:rPr>
          <w:rFonts w:hint="eastAsia" w:ascii="Times New Roman" w:hAnsi="Times New Roman" w:eastAsia="仿宋_GB2312" w:cs="Times New Roman"/>
          <w:b w:val="0"/>
          <w:bCs w:val="0"/>
          <w:kern w:val="2"/>
          <w:sz w:val="32"/>
          <w:szCs w:val="32"/>
          <w:highlight w:val="none"/>
          <w:lang w:val="en-US" w:eastAsia="zh-CN" w:bidi="ar-SA"/>
        </w:rPr>
        <w:t>工作人员工作满意度</w:t>
      </w:r>
      <w:r>
        <w:rPr>
          <w:rFonts w:hint="default" w:ascii="Times New Roman" w:hAnsi="Times New Roman" w:eastAsia="仿宋_GB2312" w:cs="Times New Roman"/>
          <w:b w:val="0"/>
          <w:bCs w:val="0"/>
          <w:kern w:val="2"/>
          <w:sz w:val="32"/>
          <w:szCs w:val="32"/>
          <w:highlight w:val="none"/>
          <w:lang w:val="en-US" w:eastAsia="zh-CN" w:bidi="ar-SA"/>
        </w:rPr>
        <w:t>，指标值：90%，实际完成值：90%，指标完成率100%。</w:t>
      </w:r>
    </w:p>
    <w:p w14:paraId="41BE0EA1">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74CC810A">
      <w:pPr>
        <w:pStyle w:val="20"/>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自治区工信厅人才工作经费</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85</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85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84.85</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99.82</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99.97</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0.03</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eastAsia="zh-CN"/>
        </w:rPr>
        <w:t>公开招标结余</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eastAsia="zh-CN"/>
        </w:rPr>
        <w:t>：加强任务统筹</w:t>
      </w:r>
      <w:r>
        <w:rPr>
          <w:rFonts w:hint="eastAsia" w:ascii="仿宋_GB2312" w:hAnsi="仿宋_GB2312" w:eastAsia="仿宋_GB2312" w:cs="仿宋_GB2312"/>
          <w:b w:val="0"/>
          <w:bCs w:val="0"/>
          <w:sz w:val="32"/>
          <w:szCs w:val="32"/>
          <w:highlight w:val="none"/>
        </w:rPr>
        <w:t>。</w:t>
      </w:r>
    </w:p>
    <w:p w14:paraId="20E00A17">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0D413B82">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7220192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175A697">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D216401">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043B60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4F44206">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09EE36F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414DC23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2159DC3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D20B084">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F5D61F3">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0EBF2A88">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093302A5">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28985A51">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6FC5DB9E">
      <w:pPr>
        <w:pStyle w:val="14"/>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1436B4AA">
      <w:pPr>
        <w:pStyle w:val="14"/>
        <w:spacing w:after="0" w:line="560" w:lineRule="exact"/>
        <w:ind w:left="0" w:leftChars="0" w:firstLine="0" w:firstLineChars="0"/>
        <w:rPr>
          <w:rFonts w:hint="default" w:ascii="Times New Roman" w:hAnsi="Times New Roman" w:eastAsia="仿宋_GB2312" w:cs="Times New Roman"/>
          <w:sz w:val="32"/>
          <w:szCs w:val="32"/>
        </w:rPr>
      </w:pPr>
    </w:p>
    <w:p w14:paraId="0F2E9A40">
      <w:pPr>
        <w:spacing w:line="600" w:lineRule="exact"/>
        <w:rPr>
          <w:rFonts w:hint="eastAsia" w:ascii="Times New Roman" w:hAnsi="Times New Roman" w:eastAsia="黑体" w:cs="Times New Roman"/>
          <w:sz w:val="32"/>
          <w:szCs w:val="32"/>
          <w:lang w:val="en-US" w:eastAsia="zh-CN"/>
        </w:rPr>
        <w:sectPr>
          <w:footerReference r:id="rId5" w:type="default"/>
          <w:pgSz w:w="11906" w:h="16838"/>
          <w:pgMar w:top="1440" w:right="1558" w:bottom="1440" w:left="1800" w:header="851" w:footer="992" w:gutter="0"/>
          <w:pgNumType w:start="1"/>
          <w:cols w:space="425" w:num="1"/>
          <w:docGrid w:type="lines" w:linePitch="312" w:charSpace="0"/>
        </w:sectPr>
      </w:pPr>
    </w:p>
    <w:p w14:paraId="7E594C6F">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0670C99F">
      <w:pPr>
        <w:pStyle w:val="20"/>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lang w:eastAsia="zh-CN"/>
        </w:rPr>
        <w:t>自治区工信厅人才工作经费项目</w:t>
      </w:r>
      <w:r>
        <w:rPr>
          <w:rFonts w:hint="eastAsia" w:ascii="仿宋_GB2312" w:hAnsi="仿宋_GB2312" w:eastAsia="仿宋_GB2312" w:cs="仿宋_GB2312"/>
          <w:b/>
          <w:bCs/>
          <w:sz w:val="28"/>
          <w:szCs w:val="40"/>
        </w:rPr>
        <w:t>绩效评价指标体系及综合评分表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737E4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3DBE31D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2850628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26F6815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526C3CE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13EBB0F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23528A6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0516420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53F7D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53245550">
            <w:pPr>
              <w:widowControl/>
              <w:spacing w:line="0" w:lineRule="atLeast"/>
              <w:jc w:val="center"/>
              <w:rPr>
                <w:rFonts w:hint="default" w:ascii="Times New Roman" w:hAnsi="Times New Roman" w:eastAsia="仿宋_GB2312" w:cs="Times New Roman"/>
                <w:color w:val="000000"/>
                <w:kern w:val="0"/>
                <w:sz w:val="18"/>
                <w:szCs w:val="18"/>
              </w:rPr>
            </w:pPr>
          </w:p>
          <w:p w14:paraId="6F1A84F8">
            <w:pPr>
              <w:widowControl/>
              <w:spacing w:line="0" w:lineRule="atLeast"/>
              <w:jc w:val="center"/>
              <w:rPr>
                <w:rFonts w:hint="default" w:ascii="Times New Roman" w:hAnsi="Times New Roman" w:eastAsia="仿宋_GB2312" w:cs="Times New Roman"/>
                <w:color w:val="000000"/>
                <w:kern w:val="0"/>
                <w:sz w:val="18"/>
                <w:szCs w:val="18"/>
              </w:rPr>
            </w:pPr>
          </w:p>
          <w:p w14:paraId="189686A0">
            <w:pPr>
              <w:widowControl/>
              <w:spacing w:line="0" w:lineRule="atLeast"/>
              <w:jc w:val="center"/>
              <w:rPr>
                <w:rFonts w:hint="default" w:ascii="Times New Roman" w:hAnsi="Times New Roman" w:eastAsia="仿宋_GB2312" w:cs="Times New Roman"/>
                <w:color w:val="000000"/>
                <w:kern w:val="0"/>
                <w:sz w:val="18"/>
                <w:szCs w:val="18"/>
              </w:rPr>
            </w:pPr>
          </w:p>
          <w:p w14:paraId="7667ADD2">
            <w:pPr>
              <w:widowControl/>
              <w:spacing w:line="0" w:lineRule="atLeast"/>
              <w:jc w:val="center"/>
              <w:rPr>
                <w:rFonts w:hint="default" w:ascii="Times New Roman" w:hAnsi="Times New Roman" w:eastAsia="仿宋_GB2312" w:cs="Times New Roman"/>
                <w:color w:val="000000"/>
                <w:kern w:val="0"/>
                <w:sz w:val="18"/>
                <w:szCs w:val="18"/>
              </w:rPr>
            </w:pPr>
          </w:p>
          <w:p w14:paraId="6667B2ED">
            <w:pPr>
              <w:widowControl/>
              <w:spacing w:line="0" w:lineRule="atLeast"/>
              <w:jc w:val="center"/>
              <w:rPr>
                <w:rFonts w:hint="default" w:ascii="Times New Roman" w:hAnsi="Times New Roman" w:eastAsia="仿宋_GB2312" w:cs="Times New Roman"/>
                <w:color w:val="000000"/>
                <w:kern w:val="0"/>
                <w:sz w:val="18"/>
                <w:szCs w:val="18"/>
              </w:rPr>
            </w:pPr>
          </w:p>
          <w:p w14:paraId="733CB652">
            <w:pPr>
              <w:widowControl/>
              <w:spacing w:line="0" w:lineRule="atLeast"/>
              <w:jc w:val="center"/>
              <w:rPr>
                <w:rFonts w:hint="default" w:ascii="Times New Roman" w:hAnsi="Times New Roman" w:eastAsia="仿宋_GB2312" w:cs="Times New Roman"/>
                <w:color w:val="000000"/>
                <w:kern w:val="0"/>
                <w:sz w:val="18"/>
                <w:szCs w:val="18"/>
              </w:rPr>
            </w:pPr>
          </w:p>
          <w:p w14:paraId="7643FA3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54C3BF6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2B17B1E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4E950EA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0A62803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534DA14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5C61A89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25A2FE2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3AA94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1610E21">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EEAEF74">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0F29B0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0F0687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04AF45B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47A75D4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00594F0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346D17E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64E6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5ABC7C82">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254752E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21A820A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0673F5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16BC72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74CD8C8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618F81C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0AED516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554A2D2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C689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576F8733">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63471CC">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B7D166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6835237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767B597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2177D3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3076982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5B587C3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71E4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3DCBE924">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53A3CB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4BF603E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20B260A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019AE00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1E4E1A1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61090C5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3FC3CEE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3A9D334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7983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3FEF399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2E35F82">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75CF5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5CF40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255908E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4498783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0AD8472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0E5DC52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DDBD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798957A2">
            <w:pPr>
              <w:spacing w:line="0" w:lineRule="atLeast"/>
              <w:jc w:val="center"/>
              <w:rPr>
                <w:rFonts w:hint="default" w:ascii="Times New Roman" w:hAnsi="Times New Roman" w:eastAsia="仿宋_GB2312" w:cs="Times New Roman"/>
                <w:color w:val="000000"/>
                <w:kern w:val="0"/>
                <w:sz w:val="18"/>
                <w:szCs w:val="18"/>
              </w:rPr>
            </w:pPr>
          </w:p>
          <w:p w14:paraId="2CE5D063">
            <w:pPr>
              <w:spacing w:line="0" w:lineRule="atLeast"/>
              <w:jc w:val="center"/>
              <w:rPr>
                <w:rFonts w:hint="default" w:ascii="Times New Roman" w:hAnsi="Times New Roman" w:eastAsia="仿宋_GB2312" w:cs="Times New Roman"/>
                <w:color w:val="000000"/>
                <w:kern w:val="0"/>
                <w:sz w:val="18"/>
                <w:szCs w:val="18"/>
              </w:rPr>
            </w:pPr>
          </w:p>
          <w:p w14:paraId="6453E4D3">
            <w:pPr>
              <w:spacing w:line="0" w:lineRule="atLeast"/>
              <w:jc w:val="center"/>
              <w:rPr>
                <w:rFonts w:hint="default" w:ascii="Times New Roman" w:hAnsi="Times New Roman" w:eastAsia="仿宋_GB2312" w:cs="Times New Roman"/>
                <w:color w:val="000000"/>
                <w:kern w:val="0"/>
                <w:sz w:val="18"/>
                <w:szCs w:val="18"/>
              </w:rPr>
            </w:pPr>
          </w:p>
          <w:p w14:paraId="6EFE9BD0">
            <w:pPr>
              <w:spacing w:line="0" w:lineRule="atLeast"/>
              <w:jc w:val="center"/>
              <w:rPr>
                <w:rFonts w:hint="default" w:ascii="Times New Roman" w:hAnsi="Times New Roman" w:eastAsia="仿宋_GB2312" w:cs="Times New Roman"/>
                <w:color w:val="000000"/>
                <w:kern w:val="0"/>
                <w:sz w:val="18"/>
                <w:szCs w:val="18"/>
              </w:rPr>
            </w:pPr>
          </w:p>
          <w:p w14:paraId="5FE132CA">
            <w:pPr>
              <w:spacing w:line="0" w:lineRule="atLeast"/>
              <w:jc w:val="center"/>
              <w:rPr>
                <w:rFonts w:hint="default" w:ascii="Times New Roman" w:hAnsi="Times New Roman" w:eastAsia="仿宋_GB2312" w:cs="Times New Roman"/>
                <w:color w:val="000000"/>
                <w:kern w:val="0"/>
                <w:sz w:val="18"/>
                <w:szCs w:val="18"/>
              </w:rPr>
            </w:pPr>
          </w:p>
          <w:p w14:paraId="45C241F0">
            <w:pPr>
              <w:spacing w:line="0" w:lineRule="atLeast"/>
              <w:jc w:val="center"/>
              <w:rPr>
                <w:rFonts w:hint="default" w:ascii="Times New Roman" w:hAnsi="Times New Roman" w:eastAsia="仿宋_GB2312" w:cs="Times New Roman"/>
                <w:color w:val="000000"/>
                <w:kern w:val="0"/>
                <w:sz w:val="18"/>
                <w:szCs w:val="18"/>
              </w:rPr>
            </w:pPr>
          </w:p>
          <w:p w14:paraId="1318CC8E">
            <w:pPr>
              <w:spacing w:line="0" w:lineRule="atLeast"/>
              <w:jc w:val="center"/>
              <w:rPr>
                <w:rFonts w:hint="default" w:ascii="Times New Roman" w:hAnsi="Times New Roman" w:eastAsia="仿宋_GB2312" w:cs="Times New Roman"/>
                <w:color w:val="000000"/>
                <w:kern w:val="0"/>
                <w:sz w:val="18"/>
                <w:szCs w:val="18"/>
              </w:rPr>
            </w:pPr>
          </w:p>
          <w:p w14:paraId="06C38999">
            <w:pPr>
              <w:spacing w:line="0" w:lineRule="atLeast"/>
              <w:jc w:val="center"/>
              <w:rPr>
                <w:rFonts w:hint="default" w:ascii="Times New Roman" w:hAnsi="Times New Roman" w:eastAsia="仿宋_GB2312" w:cs="Times New Roman"/>
                <w:color w:val="000000"/>
                <w:kern w:val="0"/>
                <w:sz w:val="18"/>
                <w:szCs w:val="18"/>
              </w:rPr>
            </w:pPr>
          </w:p>
          <w:p w14:paraId="3D3FE315">
            <w:pPr>
              <w:spacing w:line="0" w:lineRule="atLeast"/>
              <w:jc w:val="center"/>
              <w:rPr>
                <w:rFonts w:hint="default" w:ascii="Times New Roman" w:hAnsi="Times New Roman" w:eastAsia="仿宋_GB2312" w:cs="Times New Roman"/>
                <w:color w:val="000000"/>
                <w:kern w:val="0"/>
                <w:sz w:val="18"/>
                <w:szCs w:val="18"/>
              </w:rPr>
            </w:pPr>
          </w:p>
          <w:p w14:paraId="054D9575">
            <w:pPr>
              <w:spacing w:line="0" w:lineRule="atLeast"/>
              <w:jc w:val="center"/>
              <w:rPr>
                <w:rFonts w:hint="default" w:ascii="Times New Roman" w:hAnsi="Times New Roman" w:eastAsia="仿宋_GB2312" w:cs="Times New Roman"/>
                <w:color w:val="000000"/>
                <w:kern w:val="0"/>
                <w:sz w:val="18"/>
                <w:szCs w:val="18"/>
              </w:rPr>
            </w:pPr>
          </w:p>
          <w:p w14:paraId="6357FA17">
            <w:pPr>
              <w:spacing w:line="0" w:lineRule="atLeast"/>
              <w:jc w:val="center"/>
              <w:rPr>
                <w:rFonts w:hint="default" w:ascii="Times New Roman" w:hAnsi="Times New Roman" w:eastAsia="仿宋_GB2312" w:cs="Times New Roman"/>
                <w:color w:val="000000"/>
                <w:kern w:val="0"/>
                <w:sz w:val="18"/>
                <w:szCs w:val="18"/>
              </w:rPr>
            </w:pPr>
          </w:p>
          <w:p w14:paraId="7FC3ADB2">
            <w:pPr>
              <w:spacing w:line="0" w:lineRule="atLeast"/>
              <w:jc w:val="center"/>
              <w:rPr>
                <w:rFonts w:hint="default" w:ascii="Times New Roman" w:hAnsi="Times New Roman" w:eastAsia="仿宋_GB2312" w:cs="Times New Roman"/>
                <w:color w:val="000000"/>
                <w:kern w:val="0"/>
                <w:sz w:val="18"/>
                <w:szCs w:val="18"/>
              </w:rPr>
            </w:pPr>
          </w:p>
          <w:p w14:paraId="7B6D8D94">
            <w:pPr>
              <w:spacing w:line="0" w:lineRule="atLeast"/>
              <w:jc w:val="center"/>
              <w:rPr>
                <w:rFonts w:hint="default" w:ascii="Times New Roman" w:hAnsi="Times New Roman" w:eastAsia="仿宋_GB2312" w:cs="Times New Roman"/>
                <w:color w:val="000000"/>
                <w:kern w:val="0"/>
                <w:sz w:val="18"/>
                <w:szCs w:val="18"/>
              </w:rPr>
            </w:pPr>
          </w:p>
          <w:p w14:paraId="6BA3E912">
            <w:pPr>
              <w:spacing w:line="0" w:lineRule="atLeast"/>
              <w:jc w:val="center"/>
              <w:rPr>
                <w:rFonts w:hint="default" w:ascii="Times New Roman" w:hAnsi="Times New Roman" w:eastAsia="仿宋_GB2312" w:cs="Times New Roman"/>
                <w:color w:val="000000"/>
                <w:kern w:val="0"/>
                <w:sz w:val="18"/>
                <w:szCs w:val="18"/>
              </w:rPr>
            </w:pPr>
          </w:p>
          <w:p w14:paraId="5921163A">
            <w:pPr>
              <w:spacing w:line="0" w:lineRule="atLeast"/>
              <w:jc w:val="center"/>
              <w:rPr>
                <w:rFonts w:hint="default" w:ascii="Times New Roman" w:hAnsi="Times New Roman" w:eastAsia="仿宋_GB2312" w:cs="Times New Roman"/>
                <w:color w:val="000000"/>
                <w:kern w:val="0"/>
                <w:sz w:val="18"/>
                <w:szCs w:val="18"/>
              </w:rPr>
            </w:pPr>
          </w:p>
          <w:p w14:paraId="35DA6F33">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BA296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1EC4AF5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34A8DE2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0B64954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2B4DEB4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370BD37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604BBE9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63D8E30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10E28BE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2D26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0A2A2D77">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762E7A4">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91CEF2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01A94B9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118E707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1EEB7D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7D65991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commentRangeStart w:id="0"/>
            <w:r>
              <w:rPr>
                <w:rFonts w:hint="eastAsia" w:eastAsia="仿宋_GB2312" w:cs="Times New Roman"/>
                <w:b/>
                <w:bCs/>
                <w:color w:val="000000"/>
                <w:kern w:val="0"/>
                <w:sz w:val="18"/>
                <w:szCs w:val="18"/>
                <w:lang w:val="en-US" w:eastAsia="zh-CN"/>
              </w:rPr>
              <w:t>3。92</w:t>
            </w:r>
            <w:commentRangeEnd w:id="0"/>
            <w:r>
              <w:commentReference w:id="0"/>
            </w:r>
          </w:p>
        </w:tc>
      </w:tr>
      <w:tr w14:paraId="51237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1A029BB3">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3CFF682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13DEB3C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4AB5D5A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6F70F28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2C3738E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3C2D44C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2CE453D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9672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0ABA33E5">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5ED8E96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6D6E00E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7054C41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31B60F8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2C58E2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37EBA84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5E661B8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5AC6603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DF8B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2735522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D54FEB2">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E98CC2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6824383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00A4848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40902E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55F58A9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4D21FCF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8E69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5D8BF23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5728E46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0AA1405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55ADD6A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11A0D79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228CA84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37A4F3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4510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69FF2039">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14EF7D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2F1E53E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365BC95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00D1849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11FFFDE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70B47D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2A97D7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C7DF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3CEC2313">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5E28307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79A4C7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4E95B11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7DE798F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063CCBE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67D7210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EE02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2CB1C4E2">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7CE3BB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6B4DCE4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5E3C36D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3C2AB9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59CD8E5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7C4953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A6A6C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71F1825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28520B3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18EAC85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0DB6372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5DA10A4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4411DF4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04AD7D5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0C3C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62D16FE6">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3DC0FF7A">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3FE48C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526EB9D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167D9C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402B6E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A241DF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30DB3F9F">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0F4E1101">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14:paraId="21EF16A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1B156EB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14:paraId="7E978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8EDB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89ED8D1">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自治区工信厅人才工作经费项目</w:t>
            </w:r>
          </w:p>
        </w:tc>
      </w:tr>
      <w:tr w14:paraId="1129C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8875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06C9A0">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自治区工业和信息化厅</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E40B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043B02">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人事处</w:t>
            </w:r>
          </w:p>
        </w:tc>
      </w:tr>
      <w:tr w14:paraId="3F8CA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9EC7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275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EBA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4B4A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7141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2EDBD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506FD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3AEB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6D8DF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0F00A">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8893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5222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71157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85</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4472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84.85</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A06F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F4E1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99.82</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9FA2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99.82%</w:t>
            </w:r>
            <w:bookmarkStart w:id="3" w:name="_GoBack"/>
            <w:bookmarkEnd w:id="3"/>
          </w:p>
        </w:tc>
      </w:tr>
      <w:tr w14:paraId="2A7F0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DA226">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D9B4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C41B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85</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084A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85</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8E53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84.85</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70A5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37A1F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2E6D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07152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5C753">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14:paraId="46BAAF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14:paraId="4099C1E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14:paraId="2E238EA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14:paraId="6F08585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409FB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11A1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185B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626CA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55CE5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787362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7544D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08AD6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B482B">
            <w:pPr>
              <w:jc w:val="center"/>
              <w:rPr>
                <w:rFonts w:hint="eastAsia" w:ascii="仿宋_GB2312" w:hAnsi="仿宋_GB2312" w:eastAsia="仿宋_GB2312" w:cs="仿宋_GB2312"/>
                <w:i w:val="0"/>
                <w:iCs w:val="0"/>
                <w:color w:val="000000"/>
                <w:sz w:val="18"/>
                <w:szCs w:val="18"/>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6C5F06FB">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围绕“八大产业集群”，按照自治区党委人才工作领导小组办公室相关要求，计划支持工信厅“2+5”重点人才计划各项目开展，确保人才工作经费使用及时、规范，工信厅“2+5”重点人才计划各项目顺利推进。</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011F26">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按照自治区党委人才工作领导小组办公室相关要求，完成自治区第三批“2+5”重点人才计划项目的申报、评审等工作，完成前两批人才项目的跟踪服务、资金核查、绩效评估等工作。</w:t>
            </w:r>
          </w:p>
        </w:tc>
      </w:tr>
      <w:tr w14:paraId="3F3EB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6"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FE0921">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1F21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62D8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E654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E41D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7378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1216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11F9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C5D7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F587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3813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E360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13C4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C9E3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1937D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2"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DEB53">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4804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462"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FDEBE6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364" w:type="pct"/>
            <w:tcBorders>
              <w:top w:val="single" w:color="000000" w:sz="4" w:space="0"/>
              <w:left w:val="nil"/>
              <w:bottom w:val="single" w:color="auto" w:sz="4" w:space="0"/>
              <w:right w:val="single" w:color="000000" w:sz="4" w:space="0"/>
            </w:tcBorders>
            <w:shd w:val="clear" w:color="auto" w:fill="auto"/>
            <w:vAlign w:val="center"/>
          </w:tcPr>
          <w:p w14:paraId="7C89A03E">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支持工信厅“2+5”重点人才计划项目数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04F3">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rPr>
              <w:t>6项</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036F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计划指标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47A2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A126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9DA63">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9F76C">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工作</w:t>
            </w:r>
          </w:p>
          <w:p w14:paraId="43DAE1D6">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469D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=6项</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AA9A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B231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272C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6E0C7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626B2">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48217EFC">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14:paraId="397976F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0742A19F">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项目实施完成率</w:t>
            </w:r>
          </w:p>
        </w:tc>
        <w:tc>
          <w:tcPr>
            <w:tcW w:w="402" w:type="pct"/>
            <w:tcBorders>
              <w:top w:val="single" w:color="000000" w:sz="4" w:space="0"/>
              <w:left w:val="single" w:color="auto" w:sz="4" w:space="0"/>
              <w:bottom w:val="single" w:color="000000" w:sz="4" w:space="0"/>
              <w:right w:val="single" w:color="000000" w:sz="4" w:space="0"/>
            </w:tcBorders>
            <w:shd w:val="clear" w:color="auto" w:fill="auto"/>
            <w:vAlign w:val="center"/>
          </w:tcPr>
          <w:p w14:paraId="0250102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1F3A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计划指标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221C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356C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5B339">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F709C">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工作</w:t>
            </w:r>
          </w:p>
          <w:p w14:paraId="5831DE5C">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3E46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BC88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3386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F289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r>
      <w:tr w14:paraId="67B4C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CC10C">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15BBF923">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831A5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1544DB9D">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人才工作经费使用合格率</w:t>
            </w:r>
          </w:p>
        </w:tc>
        <w:tc>
          <w:tcPr>
            <w:tcW w:w="402" w:type="pct"/>
            <w:tcBorders>
              <w:top w:val="single" w:color="000000" w:sz="4" w:space="0"/>
              <w:left w:val="single" w:color="auto" w:sz="4" w:space="0"/>
              <w:bottom w:val="single" w:color="000000" w:sz="4" w:space="0"/>
              <w:right w:val="single" w:color="000000" w:sz="4" w:space="0"/>
            </w:tcBorders>
            <w:shd w:val="clear" w:color="auto" w:fill="auto"/>
            <w:vAlign w:val="center"/>
          </w:tcPr>
          <w:p w14:paraId="59BDD2A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r>
              <w:rPr>
                <w:rFonts w:hint="eastAsia" w:ascii="仿宋_GB2312" w:hAnsi="仿宋_GB2312" w:eastAsia="仿宋_GB2312" w:cs="仿宋_GB2312"/>
                <w:i w:val="0"/>
                <w:iCs w:val="0"/>
                <w:color w:val="000000"/>
                <w:sz w:val="18"/>
                <w:szCs w:val="18"/>
                <w:u w:val="none"/>
              </w:rPr>
              <w:t>%</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AC2B0">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计划指标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DA354">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BD32C">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FD7A0">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F4D5D">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工作</w:t>
            </w:r>
          </w:p>
          <w:p w14:paraId="53CE286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3A29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DF90C">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CBAF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F290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r>
      <w:tr w14:paraId="666AA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6E0D0">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BE46E">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auto" w:sz="4" w:space="0"/>
              <w:left w:val="single" w:color="000000" w:sz="4" w:space="0"/>
              <w:bottom w:val="nil"/>
              <w:right w:val="single" w:color="000000" w:sz="4" w:space="0"/>
            </w:tcBorders>
            <w:shd w:val="clear" w:color="auto" w:fill="auto"/>
            <w:noWrap/>
            <w:vAlign w:val="center"/>
          </w:tcPr>
          <w:p w14:paraId="36CAA74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364" w:type="pct"/>
            <w:tcBorders>
              <w:top w:val="single" w:color="auto" w:sz="4" w:space="0"/>
              <w:left w:val="single" w:color="000000" w:sz="4" w:space="0"/>
              <w:bottom w:val="single" w:color="000000" w:sz="4" w:space="0"/>
              <w:right w:val="single" w:color="000000" w:sz="4" w:space="0"/>
            </w:tcBorders>
            <w:shd w:val="clear" w:color="auto" w:fill="auto"/>
            <w:vAlign w:val="center"/>
          </w:tcPr>
          <w:p w14:paraId="5B708A50">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人才工作经费使用及时率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B5B3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90%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F6691">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计划指标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AE53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F944B">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F4C51">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4B6FC">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工作</w:t>
            </w:r>
          </w:p>
          <w:p w14:paraId="52BE2134">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0027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=90%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BCAD1">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9824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E162B">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r>
      <w:tr w14:paraId="4E791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DBD14">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381A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14:paraId="3F083B6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F379A">
            <w:pPr>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人才工作经费</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CE30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85万元</w:t>
            </w:r>
          </w:p>
        </w:tc>
        <w:tc>
          <w:tcPr>
            <w:tcW w:w="410" w:type="pct"/>
            <w:tcBorders>
              <w:top w:val="single" w:color="000000" w:sz="4" w:space="0"/>
              <w:left w:val="single" w:color="000000" w:sz="4" w:space="0"/>
              <w:bottom w:val="nil"/>
              <w:right w:val="single" w:color="000000" w:sz="4" w:space="0"/>
            </w:tcBorders>
            <w:shd w:val="clear" w:color="auto" w:fill="auto"/>
            <w:vAlign w:val="center"/>
          </w:tcPr>
          <w:p w14:paraId="5E5A924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计划指标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74AA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1FF55">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20</w:t>
            </w:r>
          </w:p>
        </w:tc>
        <w:tc>
          <w:tcPr>
            <w:tcW w:w="311" w:type="pct"/>
            <w:tcBorders>
              <w:top w:val="single" w:color="000000" w:sz="4" w:space="0"/>
              <w:left w:val="single" w:color="000000" w:sz="4" w:space="0"/>
              <w:bottom w:val="nil"/>
              <w:right w:val="single" w:color="000000" w:sz="4" w:space="0"/>
            </w:tcBorders>
            <w:shd w:val="clear" w:color="auto" w:fill="auto"/>
            <w:vAlign w:val="center"/>
          </w:tcPr>
          <w:p w14:paraId="2B9B7DB0">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按照完成比例赋分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ED7EE">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原始</w:t>
            </w:r>
          </w:p>
          <w:p w14:paraId="2B767BC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凭证</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8075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rPr>
              <w:t>=8</w:t>
            </w:r>
            <w:r>
              <w:rPr>
                <w:rFonts w:hint="eastAsia" w:ascii="仿宋_GB2312" w:hAnsi="仿宋_GB2312" w:eastAsia="仿宋_GB2312" w:cs="仿宋_GB2312"/>
                <w:i w:val="0"/>
                <w:iCs w:val="0"/>
                <w:color w:val="000000"/>
                <w:sz w:val="18"/>
                <w:szCs w:val="18"/>
                <w:u w:val="none"/>
                <w:lang w:val="en-US" w:eastAsia="zh-CN"/>
              </w:rPr>
              <w:t>4.85</w:t>
            </w:r>
          </w:p>
          <w:p w14:paraId="0EBE8A5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万元</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C447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99.8%</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4970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19.9</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2A49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245CE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E2EAB">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170E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576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C0D4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人才培养效果</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D149B">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效果显著</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D84C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计划指标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7BC8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DA7A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20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86609">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按评判等级赋分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FE3AE">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A4FC1">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效果显著</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8E78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D568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097A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6E068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C5913">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6F99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B9A2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67C9C">
            <w:pPr>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工作人员工作满意度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7E889">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rPr>
              <w:t>90%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A751">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计划指标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51AC9">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2EA3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46B1D">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满意度赋分</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30A0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工作资料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CAEE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AF0BE">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CFF21">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70FD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r>
      <w:tr w14:paraId="621F8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14:paraId="3EF380C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F644A">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14:paraId="0FE8CBA7">
            <w:pPr>
              <w:rPr>
                <w:rFonts w:hint="eastAsia" w:ascii="仿宋_GB2312" w:hAnsi="仿宋_GB2312"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5EFF0">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D59F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07F4">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DB2F">
            <w:pP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7E17F">
            <w:pP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042D0">
            <w:pP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B10D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99.88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1ED7C">
            <w:pPr>
              <w:rPr>
                <w:rFonts w:hint="eastAsia" w:ascii="仿宋_GB2312" w:hAnsi="仿宋_GB2312" w:eastAsia="仿宋_GB2312" w:cs="仿宋_GB2312"/>
                <w:i w:val="0"/>
                <w:iCs w:val="0"/>
                <w:color w:val="000000"/>
                <w:sz w:val="18"/>
                <w:szCs w:val="18"/>
                <w:u w:val="none"/>
              </w:rPr>
            </w:pPr>
          </w:p>
        </w:tc>
      </w:tr>
    </w:tbl>
    <w:p w14:paraId="5AF04A3A">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微信用户" w:date="2025-08-27T11:59:43Z" w:initials="">
    <w:p w14:paraId="602C5F15">
      <w:pPr>
        <w:pStyle w:val="4"/>
        <w:rPr>
          <w:rFonts w:hint="default" w:eastAsia="宋体"/>
          <w:lang w:val="en-US" w:eastAsia="zh-CN"/>
        </w:rPr>
      </w:pPr>
      <w:r>
        <w:rPr>
          <w:rFonts w:hint="eastAsia"/>
          <w:lang w:val="en-US" w:eastAsia="zh-CN"/>
        </w:rPr>
        <w:t>注意符号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2C5F1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079C2A1">
        <w:pPr>
          <w:pStyle w:val="8"/>
          <w:jc w:val="center"/>
        </w:pPr>
        <w:r>
          <w:fldChar w:fldCharType="begin"/>
        </w:r>
        <w:r>
          <w:instrText xml:space="preserve">PAGE   \* MERGEFORMAT</w:instrText>
        </w:r>
        <w:r>
          <w:fldChar w:fldCharType="separate"/>
        </w:r>
        <w:r>
          <w:rPr>
            <w:lang w:val="zh-CN"/>
          </w:rPr>
          <w:t>13</w:t>
        </w:r>
        <w:r>
          <w:fldChar w:fldCharType="end"/>
        </w:r>
      </w:p>
    </w:sdtContent>
  </w:sdt>
  <w:p w14:paraId="5BA08B97">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10337325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4FA3C68"/>
    <w:rsid w:val="07397B77"/>
    <w:rsid w:val="0AD007F3"/>
    <w:rsid w:val="0E3C619F"/>
    <w:rsid w:val="11170296"/>
    <w:rsid w:val="13471461"/>
    <w:rsid w:val="13B90F01"/>
    <w:rsid w:val="155E4C4D"/>
    <w:rsid w:val="17462648"/>
    <w:rsid w:val="181066D2"/>
    <w:rsid w:val="1C671E73"/>
    <w:rsid w:val="1D1125A5"/>
    <w:rsid w:val="1D322C47"/>
    <w:rsid w:val="23616034"/>
    <w:rsid w:val="23D4607E"/>
    <w:rsid w:val="24480FA2"/>
    <w:rsid w:val="25227A45"/>
    <w:rsid w:val="26AC3A6A"/>
    <w:rsid w:val="281178FD"/>
    <w:rsid w:val="2B9D7E25"/>
    <w:rsid w:val="2C7C7A3B"/>
    <w:rsid w:val="2D993488"/>
    <w:rsid w:val="2EFC0D68"/>
    <w:rsid w:val="2F364819"/>
    <w:rsid w:val="2FD63906"/>
    <w:rsid w:val="32D63E33"/>
    <w:rsid w:val="37215DAE"/>
    <w:rsid w:val="38CA40DD"/>
    <w:rsid w:val="395F2B56"/>
    <w:rsid w:val="3BBA0580"/>
    <w:rsid w:val="3BECE841"/>
    <w:rsid w:val="3CDE204C"/>
    <w:rsid w:val="3D363C36"/>
    <w:rsid w:val="3DEF90D8"/>
    <w:rsid w:val="3E9C3F6D"/>
    <w:rsid w:val="3FF53AE6"/>
    <w:rsid w:val="3FF7797D"/>
    <w:rsid w:val="41E332E2"/>
    <w:rsid w:val="46690BD8"/>
    <w:rsid w:val="48C540C0"/>
    <w:rsid w:val="49F70BF1"/>
    <w:rsid w:val="4B4340EE"/>
    <w:rsid w:val="4BF06537"/>
    <w:rsid w:val="503D507A"/>
    <w:rsid w:val="51FA74D0"/>
    <w:rsid w:val="52AA4A52"/>
    <w:rsid w:val="59943D66"/>
    <w:rsid w:val="59E051FD"/>
    <w:rsid w:val="59E6355E"/>
    <w:rsid w:val="5B821531"/>
    <w:rsid w:val="5BFF6039"/>
    <w:rsid w:val="5D76A616"/>
    <w:rsid w:val="5D7F20B9"/>
    <w:rsid w:val="5DAC7D0E"/>
    <w:rsid w:val="5F1EEC95"/>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DD20F3C"/>
    <w:rsid w:val="6E445FFF"/>
    <w:rsid w:val="6F5C41AC"/>
    <w:rsid w:val="6FAF6C78"/>
    <w:rsid w:val="716167CC"/>
    <w:rsid w:val="718A7AD1"/>
    <w:rsid w:val="72A44BC2"/>
    <w:rsid w:val="7317C656"/>
    <w:rsid w:val="734ED73F"/>
    <w:rsid w:val="73C82B32"/>
    <w:rsid w:val="73F94DAE"/>
    <w:rsid w:val="74220495"/>
    <w:rsid w:val="747D1B6F"/>
    <w:rsid w:val="749E5641"/>
    <w:rsid w:val="76271066"/>
    <w:rsid w:val="776FF713"/>
    <w:rsid w:val="77FCA1E7"/>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7FFB052"/>
    <w:rsid w:val="F9FD7907"/>
    <w:rsid w:val="FAEF933D"/>
    <w:rsid w:val="FB3A4A6A"/>
    <w:rsid w:val="FE3FB208"/>
    <w:rsid w:val="FF6C4049"/>
    <w:rsid w:val="FF78F63F"/>
    <w:rsid w:val="FF8D2000"/>
    <w:rsid w:val="FFFB0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index 6"/>
    <w:basedOn w:val="1"/>
    <w:next w:val="1"/>
    <w:qFormat/>
    <w:uiPriority w:val="0"/>
    <w:pPr>
      <w:jc w:val="center"/>
    </w:pPr>
    <w:rPr>
      <w:b/>
      <w:bCs/>
      <w:sz w:val="22"/>
      <w:szCs w:val="28"/>
    </w:rPr>
  </w:style>
  <w:style w:type="paragraph" w:styleId="4">
    <w:name w:val="annotation text"/>
    <w:basedOn w:val="1"/>
    <w:link w:val="23"/>
    <w:qFormat/>
    <w:uiPriority w:val="0"/>
    <w:pPr>
      <w:jc w:val="left"/>
    </w:pPr>
  </w:style>
  <w:style w:type="paragraph" w:styleId="5">
    <w:name w:val="Body Text"/>
    <w:basedOn w:val="1"/>
    <w:next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3686</Words>
  <Characters>3867</Characters>
  <Lines>58</Lines>
  <Paragraphs>16</Paragraphs>
  <TotalTime>8</TotalTime>
  <ScaleCrop>false</ScaleCrop>
  <LinksUpToDate>false</LinksUpToDate>
  <CharactersWithSpaces>3869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2023-03-09T21:13:00Z</dcterms:created>
  <dc:creator>审核人</dc:creator>
  <cp:lastModifiedBy>岁月无痕</cp:lastModifiedBy>
  <cp:lastPrinted>2025-03-26T16:37:00Z</cp:lastPrinted>
  <dcterms:modified xsi:type="dcterms:W3CDTF">2025-08-27T08:27:22Z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EDE0A32808744CC8AD0FE0D0EE466A5B_13</vt:lpwstr>
  </property>
  <property fmtid="{D5CDD505-2E9C-101B-9397-08002B2CF9AE}" pid="4" name="KSOTemplateDocerSaveRecord">
    <vt:lpwstr>eyJoZGlkIjoiZDg4ZTk4ZThiOTlhYTkyOGVkOWQ5NDlhNjIwNjNhNzEiLCJ1c2VySWQiOiI2MDc4Mzg5MzQifQ==</vt:lpwstr>
  </property>
</Properties>
</file>